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3.0.0 -->
  <w:body>
    <w:p w:rsidR="00125BDE" w:rsidRPr="002205A6" w:rsidP="00DB2E60">
      <w:pPr>
        <w:pStyle w:val="Normal2"/>
        <w:rPr>
          <w:rStyle w:val="DefaultParagraphFont"/>
          <w:rFonts w:eastAsiaTheme="minorHAnsi" w:cs="Times New Roman"/>
          <w:sz w:val="2"/>
          <w:szCs w:val="2"/>
          <w:lang w:val="es-ES" w:eastAsia="es-ES" w:bidi="ar-SA"/>
        </w:rPr>
      </w:pPr>
    </w:p>
    <w:tbl>
      <w:tblPr>
        <w:tblStyle w:val="TableNormal"/>
        <w:tblW w:w="11907" w:type="dxa"/>
        <w:jc w:val="center"/>
        <w:shd w:val="clear" w:color="auto" w:fill="F1F5F9"/>
        <w:tblLook w:val="04A0"/>
      </w:tblPr>
      <w:tblGrid>
        <w:gridCol w:w="596"/>
        <w:gridCol w:w="10716"/>
        <w:gridCol w:w="595"/>
      </w:tblGrid>
      <w:tr w:rsidTr="00023890">
        <w:tblPrEx>
          <w:tblW w:w="11907" w:type="dxa"/>
          <w:jc w:val="center"/>
          <w:shd w:val="clear" w:color="auto" w:fill="F1F5F9"/>
          <w:tblLook w:val="04A0"/>
        </w:tblPrEx>
        <w:trPr>
          <w:cantSplit/>
          <w:jc w:val="center"/>
        </w:trPr>
        <w:tc>
          <w:tcPr>
            <w:tcW w:w="250" w:type="pct"/>
            <w:shd w:val="clear" w:color="auto" w:fill="F1F5F9"/>
            <w:vAlign w:val="center"/>
          </w:tcPr>
          <w:p w:rsidR="00ED66BA" w:rsidRPr="00023890" w:rsidP="00023890">
            <w:pPr>
              <w:pStyle w:val="Normal3"/>
              <w:keepNext/>
              <w:jc w:val="right"/>
              <w:rPr>
                <w:rStyle w:val="DefaultParagraphFont"/>
                <w:rFonts w:ascii="Ibercaja" w:hAnsi="Ibercaja" w:cs="Ibercaja"/>
                <w:color w:val="365F91"/>
                <w:sz w:val="32"/>
                <w:szCs w:val="32"/>
              </w:rPr>
            </w:pPr>
          </w:p>
        </w:tc>
        <w:tc>
          <w:tcPr>
            <w:tcW w:w="0" w:type="auto"/>
            <w:shd w:val="clear" w:color="auto" w:fill="F1F5F9"/>
            <w:vAlign w:val="center"/>
          </w:tcPr>
          <w:p w:rsidR="00ED66BA" w:rsidRPr="00023890" w:rsidP="00023890">
            <w:pPr>
              <w:pStyle w:val="Normal3"/>
              <w:keepNext/>
              <w:jc w:val="center"/>
              <w:rPr>
                <w:rStyle w:val="DefaultParagraphFont"/>
                <w:rFonts w:ascii="Ibercaja" w:hAnsi="Ibercaja" w:cs="Ibercaja"/>
                <w:b/>
                <w:bCs/>
                <w:color w:val="365F91"/>
                <w:sz w:val="32"/>
                <w:szCs w:val="32"/>
              </w:rPr>
            </w:pPr>
            <w:r w:rsidRPr="00023890">
              <w:rPr>
                <w:rStyle w:val="DefaultParagraphFont"/>
                <w:rFonts w:ascii="Ibercaja" w:eastAsia="Calibri" w:hAnsi="Ibercaja" w:cs="Ibercaja"/>
                <w:b/>
                <w:bCs/>
                <w:color w:val="365F91"/>
                <w:sz w:val="32"/>
                <w:szCs w:val="32"/>
              </w:rPr>
              <w:t>Parte 1. Información general del titular</w:t>
            </w:r>
          </w:p>
        </w:tc>
        <w:tc>
          <w:tcPr>
            <w:tcW w:w="250" w:type="pct"/>
            <w:shd w:val="clear" w:color="auto" w:fill="F1F5F9"/>
            <w:vAlign w:val="center"/>
          </w:tcPr>
          <w:p w:rsidR="00ED66BA" w:rsidRPr="00023890" w:rsidP="00023890">
            <w:pPr>
              <w:pStyle w:val="Normal3"/>
              <w:keepNext/>
              <w:jc w:val="center"/>
              <w:rPr>
                <w:rStyle w:val="DefaultParagraphFont"/>
                <w:rFonts w:ascii="Ibercaja" w:hAnsi="Ibercaja" w:cs="Ibercaja"/>
                <w:color w:val="365F91"/>
                <w:sz w:val="32"/>
                <w:szCs w:val="32"/>
              </w:rPr>
            </w:pPr>
          </w:p>
        </w:tc>
      </w:tr>
    </w:tbl>
    <w:p w:rsidR="00E57A12" w:rsidRPr="00797A59" w:rsidP="00174CB4">
      <w:pPr>
        <w:pStyle w:val="Normal3"/>
        <w:keepNext/>
        <w:rPr>
          <w:rStyle w:val="DefaultParagraphFont"/>
          <w:rFonts w:ascii="Verdana" w:hAnsi="Verdana" w:cs="Times New Roman"/>
          <w:sz w:val="4"/>
          <w:szCs w:val="4"/>
        </w:rPr>
      </w:pPr>
      <w:r w:rsidR="00D35880">
        <w:rPr>
          <w:rStyle w:val="DefaultParagraphFont"/>
          <w:rFonts w:ascii="Verdana" w:eastAsia="Calibri" w:hAnsi="Verdana" w:cs="Times New Roman"/>
          <w:vanish/>
          <w:sz w:val="4"/>
          <w:szCs w:val="4"/>
        </w:rPr>
        <w:t xml:space="preserve">  </w:t>
      </w:r>
    </w:p>
    <w:p w:rsidR="003A4BA9" w:rsidRPr="003A4BA9" w:rsidP="003A4BA9">
      <w:pPr>
        <w:pStyle w:val="Normal4"/>
        <w:rPr>
          <w:rStyle w:val="DefaultParagraphFont"/>
          <w:rFonts w:ascii="Ibercaja Light" w:hAnsi="Ibercaja Light" w:cs="Ibercaja Light"/>
          <w:vanish/>
          <w:sz w:val="28"/>
          <w:szCs w:val="28"/>
          <w:lang w:val="es-ES" w:eastAsia="en-US" w:bidi="ar-SA"/>
        </w:rPr>
      </w:pPr>
      <w:r w:rsidRPr="003A4BA9">
        <w:rPr>
          <w:rStyle w:val="DefaultParagraphFont"/>
          <w:rFonts w:ascii="Ibercaja" w:hAnsi="Ibercaja" w:eastAsiaTheme="minorHAnsi" w:cs="Ibercaja"/>
          <w:b/>
          <w:bCs/>
          <w:color w:val="2D5B7F"/>
          <w:sz w:val="28"/>
          <w:szCs w:val="28"/>
          <w:lang w:val="es-ES" w:eastAsia="en-US" w:bidi="ar-SA"/>
        </w:rPr>
        <w:t>Datos del titular</w:t>
      </w:r>
      <w:r>
        <w:rPr>
          <w:rStyle w:val="DefaultParagraphFont"/>
          <w:rFonts w:ascii="Ibercaja" w:hAnsi="Ibercaja" w:eastAsiaTheme="minorHAnsi" w:cs="Ibercaja"/>
          <w:b/>
          <w:bCs/>
          <w:color w:val="2D5B7F"/>
          <w:sz w:val="28"/>
          <w:szCs w:val="28"/>
          <w:lang w:val="es-ES" w:eastAsia="en-US" w:bidi="ar-SA"/>
        </w:rPr>
        <w:t xml:space="preserve"> </w:t>
      </w:r>
      <w:r>
        <w:rPr>
          <w:rStyle w:val="FootnoteReference"/>
          <w:rFonts w:ascii="Ibercaja" w:hAnsi="Ibercaja" w:eastAsiaTheme="minorHAnsi" w:cs="Ibercaja"/>
          <w:b/>
          <w:bCs/>
          <w:color w:val="2D5B7F"/>
          <w:sz w:val="28"/>
          <w:szCs w:val="28"/>
          <w:lang w:val="es-ES" w:eastAsia="en-US" w:bidi="ar-SA"/>
        </w:rPr>
        <w:footnoteReference w:id="0"/>
      </w: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696" w:type="dxa"/>
            <w:shd w:val="clear" w:color="auto" w:fill="auto"/>
            <w:vAlign w:val="center"/>
          </w:tcPr>
          <w:p w:rsidR="000E3466" w:rsidRPr="000A57A6" w:rsidP="00CF7AB5">
            <w:pPr>
              <w:pStyle w:val="TextoClausula"/>
              <w:widowControl w:val="0"/>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Nombre Completo:</w:t>
            </w:r>
          </w:p>
        </w:tc>
      </w:tr>
      <w:tr w:rsidTr="006715AB">
        <w:tblPrEx>
          <w:tblW w:w="4900" w:type="pct"/>
          <w:jc w:val="center"/>
          <w:tblLayout w:type="fixed"/>
          <w:tblCellMar>
            <w:left w:w="71" w:type="dxa"/>
            <w:right w:w="71" w:type="dxa"/>
          </w:tblCellMar>
          <w:tblLook w:val="0000"/>
        </w:tblPrEx>
        <w:trPr>
          <w:cantSplit/>
          <w:trHeight w:val="397"/>
          <w:jc w:val="center"/>
        </w:trPr>
        <w:tc>
          <w:tcPr>
            <w:tcW w:w="10696"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0E3466" w:rsidRPr="00797A59" w:rsidP="000E3466">
      <w:pPr>
        <w:pStyle w:val="Normal4"/>
        <w:keepNext/>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auto"/>
            <w:vAlign w:val="center"/>
          </w:tcPr>
          <w:p w:rsidR="000E3466" w:rsidRPr="000A57A6" w:rsidP="00CF7AB5">
            <w:pPr>
              <w:pStyle w:val="TextoClausula"/>
              <w:widowControl w:val="0"/>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Nacionalidad:</w:t>
            </w:r>
          </w:p>
        </w:tc>
      </w:tr>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0E3466" w:rsidRPr="00797A59" w:rsidP="000E3466">
      <w:pPr>
        <w:pStyle w:val="Normal4"/>
        <w:keepNext/>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auto"/>
            <w:vAlign w:val="center"/>
          </w:tcPr>
          <w:p w:rsidR="00D04759" w:rsidP="000E3466">
            <w:pPr>
              <w:pStyle w:val="TextoClausula"/>
              <w:widowControl w:val="0"/>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 xml:space="preserve">Dirección completa del domicilio habitual </w:t>
            </w:r>
          </w:p>
          <w:p w:rsidR="000E3466" w:rsidRPr="000A57A6" w:rsidP="000E3466">
            <w:pPr>
              <w:pStyle w:val="TextoClausula"/>
              <w:widowControl w:val="0"/>
              <w:rPr>
                <w:rStyle w:val="DefaultParagraphFont"/>
                <w:rFonts w:ascii="Ibercaja" w:hAnsi="Ibercaja" w:cs="Ibercaja"/>
                <w:color w:val="2D5B7F"/>
                <w:sz w:val="28"/>
                <w:szCs w:val="28"/>
                <w:lang w:val="es-ES" w:bidi="ar-SA"/>
              </w:rPr>
            </w:pPr>
            <w:r w:rsidRPr="000E3466">
              <w:rPr>
                <w:rStyle w:val="DefaultParagraphFont"/>
                <w:rFonts w:ascii="Ibercaja Light" w:hAnsi="Ibercaja Light" w:cs="Ibercaja Light"/>
                <w:color w:val="2D5B7F"/>
                <w:sz w:val="28"/>
                <w:szCs w:val="28"/>
                <w:lang w:val="es-ES" w:bidi="ar-SA"/>
              </w:rPr>
              <w:t>(calle, número, piso, puerta o punto kilométrico cuando se</w:t>
            </w:r>
            <w:r w:rsidR="00DC007C">
              <w:rPr>
                <w:rStyle w:val="DefaultParagraphFont"/>
                <w:rFonts w:ascii="Ibercaja Light" w:hAnsi="Ibercaja Light" w:cs="Ibercaja Light"/>
                <w:color w:val="2D5B7F"/>
                <w:sz w:val="28"/>
                <w:szCs w:val="28"/>
                <w:lang w:val="es-ES" w:bidi="ar-SA"/>
              </w:rPr>
              <w:t>a</w:t>
            </w:r>
            <w:r w:rsidRPr="000E3466">
              <w:rPr>
                <w:rStyle w:val="DefaultParagraphFont"/>
                <w:rFonts w:ascii="Ibercaja Light" w:hAnsi="Ibercaja Light" w:cs="Ibercaja Light"/>
                <w:color w:val="2D5B7F"/>
                <w:sz w:val="28"/>
                <w:szCs w:val="28"/>
                <w:lang w:val="es-ES" w:bidi="ar-SA"/>
              </w:rPr>
              <w:t xml:space="preserve"> aplicable)</w:t>
            </w:r>
          </w:p>
        </w:tc>
      </w:tr>
      <w:tr w:rsidTr="006715AB">
        <w:tblPrEx>
          <w:tblW w:w="4900" w:type="pct"/>
          <w:jc w:val="center"/>
          <w:tblLayout w:type="fixed"/>
          <w:tblCellMar>
            <w:left w:w="71" w:type="dxa"/>
            <w:right w:w="71" w:type="dxa"/>
          </w:tblCellMar>
          <w:tblLook w:val="0000"/>
        </w:tblPrEx>
        <w:trPr>
          <w:cantSplit/>
          <w:trHeight w:val="1314"/>
          <w:jc w:val="center"/>
        </w:trPr>
        <w:tc>
          <w:tcPr>
            <w:tcW w:w="10773"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0E3466" w:rsidP="000E3466">
      <w:pPr>
        <w:pStyle w:val="Normal4"/>
        <w:keepNext/>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auto"/>
            <w:vAlign w:val="center"/>
          </w:tcPr>
          <w:p w:rsidR="000E3466" w:rsidRPr="000A57A6" w:rsidP="00CF7AB5">
            <w:pPr>
              <w:pStyle w:val="TextoClausula"/>
              <w:widowControl w:val="0"/>
              <w:rPr>
                <w:rStyle w:val="DefaultParagraphFont"/>
                <w:rFonts w:ascii="Ibercaja" w:hAnsi="Ibercaja" w:cs="Ibercaja"/>
                <w:color w:val="2D5B7F"/>
                <w:sz w:val="28"/>
                <w:szCs w:val="28"/>
                <w:lang w:val="es-ES" w:bidi="ar-SA"/>
              </w:rPr>
            </w:pPr>
            <w:r w:rsidRPr="000E3466">
              <w:rPr>
                <w:rStyle w:val="DefaultParagraphFont"/>
                <w:rFonts w:ascii="Ibercaja" w:hAnsi="Ibercaja" w:cs="Ibercaja"/>
                <w:color w:val="2D5B7F"/>
                <w:sz w:val="28"/>
                <w:szCs w:val="28"/>
                <w:lang w:val="es-ES" w:bidi="ar-SA"/>
              </w:rPr>
              <w:t xml:space="preserve">Ciudad, estado o provincia y código postal y país </w:t>
            </w:r>
            <w:r w:rsidRPr="000E3466">
              <w:rPr>
                <w:rStyle w:val="DefaultParagraphFont"/>
                <w:rFonts w:ascii="Ibercaja Light" w:hAnsi="Ibercaja Light" w:cs="Ibercaja Light"/>
                <w:color w:val="2D5B7F"/>
                <w:sz w:val="28"/>
                <w:szCs w:val="28"/>
                <w:lang w:val="es-ES" w:bidi="ar-SA"/>
              </w:rPr>
              <w:t>(no abreviar)</w:t>
            </w:r>
          </w:p>
        </w:tc>
      </w:tr>
      <w:tr w:rsidTr="006715AB">
        <w:tblPrEx>
          <w:tblW w:w="4900" w:type="pct"/>
          <w:jc w:val="center"/>
          <w:tblLayout w:type="fixed"/>
          <w:tblCellMar>
            <w:left w:w="71" w:type="dxa"/>
            <w:right w:w="71" w:type="dxa"/>
          </w:tblCellMar>
          <w:tblLook w:val="0000"/>
        </w:tblPrEx>
        <w:trPr>
          <w:cantSplit/>
          <w:trHeight w:val="685"/>
          <w:jc w:val="center"/>
        </w:trPr>
        <w:tc>
          <w:tcPr>
            <w:tcW w:w="10773"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0E3466" w:rsidP="000E3466">
      <w:pPr>
        <w:pStyle w:val="Normal4"/>
        <w:keepNext/>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auto"/>
            <w:vAlign w:val="center"/>
          </w:tcPr>
          <w:p w:rsidR="000E3466" w:rsidP="000E3466">
            <w:pPr>
              <w:pStyle w:val="TextoClausula"/>
              <w:widowControl w:val="0"/>
              <w:rPr>
                <w:rStyle w:val="DefaultParagraphFont"/>
                <w:rFonts w:ascii="Ibercaja Light" w:hAnsi="Ibercaja Light" w:cs="Ibercaja Light"/>
                <w:color w:val="2D5B7F"/>
                <w:sz w:val="28"/>
                <w:szCs w:val="28"/>
                <w:lang w:val="es-ES" w:bidi="ar-SA"/>
              </w:rPr>
            </w:pPr>
            <w:r w:rsidRPr="00D04759">
              <w:rPr>
                <w:rStyle w:val="DefaultParagraphFont"/>
                <w:rFonts w:ascii="Ibercaja" w:hAnsi="Ibercaja" w:cs="Ibercaja"/>
                <w:color w:val="2D5B7F"/>
                <w:sz w:val="28"/>
                <w:szCs w:val="28"/>
                <w:lang w:val="es-ES" w:bidi="ar-SA"/>
              </w:rPr>
              <w:t xml:space="preserve">Dirección de correspondencia completa </w:t>
            </w:r>
            <w:r w:rsidRPr="000E3466">
              <w:rPr>
                <w:rStyle w:val="DefaultParagraphFont"/>
                <w:rFonts w:ascii="Ibercaja Light" w:hAnsi="Ibercaja Light" w:cs="Ibercaja Light"/>
                <w:color w:val="2D5B7F"/>
                <w:sz w:val="28"/>
                <w:szCs w:val="28"/>
                <w:lang w:val="es-ES" w:bidi="ar-SA"/>
              </w:rPr>
              <w:t>(si distinto del anterior)</w:t>
            </w:r>
          </w:p>
          <w:p w:rsidR="000E3466" w:rsidRPr="000A57A6" w:rsidP="000E3466">
            <w:pPr>
              <w:pStyle w:val="TextoClausula"/>
              <w:widowControl w:val="0"/>
              <w:rPr>
                <w:rStyle w:val="DefaultParagraphFont"/>
                <w:rFonts w:ascii="Ibercaja" w:hAnsi="Ibercaja" w:cs="Ibercaja"/>
                <w:color w:val="2D5B7F"/>
                <w:sz w:val="28"/>
                <w:szCs w:val="28"/>
                <w:lang w:val="es-ES" w:bidi="ar-SA"/>
              </w:rPr>
            </w:pPr>
            <w:r w:rsidRPr="000E3466">
              <w:rPr>
                <w:rStyle w:val="DefaultParagraphFont"/>
                <w:rFonts w:ascii="Ibercaja Light" w:hAnsi="Ibercaja Light" w:cs="Ibercaja Light"/>
                <w:color w:val="2D5B7F"/>
                <w:sz w:val="28"/>
                <w:szCs w:val="28"/>
                <w:lang w:val="es-ES" w:bidi="ar-SA"/>
              </w:rPr>
              <w:t>(calle, número, piso, puerta o punto kilométrico cuando se</w:t>
            </w:r>
            <w:r w:rsidR="00DC007C">
              <w:rPr>
                <w:rStyle w:val="DefaultParagraphFont"/>
                <w:rFonts w:ascii="Ibercaja Light" w:hAnsi="Ibercaja Light" w:cs="Ibercaja Light"/>
                <w:color w:val="2D5B7F"/>
                <w:sz w:val="28"/>
                <w:szCs w:val="28"/>
                <w:lang w:val="es-ES" w:bidi="ar-SA"/>
              </w:rPr>
              <w:t>a</w:t>
            </w:r>
            <w:r w:rsidRPr="000E3466">
              <w:rPr>
                <w:rStyle w:val="DefaultParagraphFont"/>
                <w:rFonts w:ascii="Ibercaja Light" w:hAnsi="Ibercaja Light" w:cs="Ibercaja Light"/>
                <w:color w:val="2D5B7F"/>
                <w:sz w:val="28"/>
                <w:szCs w:val="28"/>
                <w:lang w:val="es-ES" w:bidi="ar-SA"/>
              </w:rPr>
              <w:t xml:space="preserve"> aplicable)</w:t>
            </w:r>
          </w:p>
        </w:tc>
      </w:tr>
      <w:tr w:rsidTr="006715AB">
        <w:tblPrEx>
          <w:tblW w:w="4900" w:type="pct"/>
          <w:jc w:val="center"/>
          <w:tblLayout w:type="fixed"/>
          <w:tblCellMar>
            <w:left w:w="71" w:type="dxa"/>
            <w:right w:w="71" w:type="dxa"/>
          </w:tblCellMar>
          <w:tblLook w:val="0000"/>
        </w:tblPrEx>
        <w:trPr>
          <w:cantSplit/>
          <w:trHeight w:val="1178"/>
          <w:jc w:val="center"/>
        </w:trPr>
        <w:tc>
          <w:tcPr>
            <w:tcW w:w="10773"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0E3466" w:rsidRPr="00797A59" w:rsidP="000E3466">
      <w:pPr>
        <w:pStyle w:val="Normal4"/>
        <w:keepNext/>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000"/>
      </w:tblPr>
      <w:tblGrid>
        <w:gridCol w:w="10396"/>
      </w:tblGrid>
      <w:tr w:rsidTr="006715AB">
        <w:tblPrEx>
          <w:tblW w:w="4900" w:type="pct"/>
          <w:jc w:val="center"/>
          <w:tblLayout w:type="fixed"/>
          <w:tblCellMar>
            <w:left w:w="71" w:type="dxa"/>
            <w:right w:w="71" w:type="dxa"/>
          </w:tblCellMar>
          <w:tblLook w:val="0000"/>
        </w:tblPrEx>
        <w:trPr>
          <w:cantSplit/>
          <w:trHeight w:val="397"/>
          <w:jc w:val="center"/>
        </w:trPr>
        <w:tc>
          <w:tcPr>
            <w:tcW w:w="10773" w:type="dxa"/>
            <w:shd w:val="clear" w:color="auto" w:fill="auto"/>
            <w:vAlign w:val="center"/>
          </w:tcPr>
          <w:p w:rsidR="000E3466" w:rsidRPr="000A57A6" w:rsidP="00CF7AB5">
            <w:pPr>
              <w:pStyle w:val="TextoClausula"/>
              <w:widowControl w:val="0"/>
              <w:rPr>
                <w:rStyle w:val="DefaultParagraphFont"/>
                <w:rFonts w:ascii="Ibercaja" w:hAnsi="Ibercaja" w:cs="Ibercaja"/>
                <w:color w:val="2D5B7F"/>
                <w:sz w:val="28"/>
                <w:szCs w:val="28"/>
                <w:lang w:val="es-ES" w:bidi="ar-SA"/>
              </w:rPr>
            </w:pPr>
            <w:r w:rsidRPr="000E3466">
              <w:rPr>
                <w:rStyle w:val="DefaultParagraphFont"/>
                <w:rFonts w:ascii="Ibercaja" w:hAnsi="Ibercaja" w:cs="Ibercaja"/>
                <w:color w:val="2D5B7F"/>
                <w:sz w:val="28"/>
                <w:szCs w:val="28"/>
                <w:lang w:val="es-ES" w:bidi="ar-SA"/>
              </w:rPr>
              <w:t xml:space="preserve">Ciudad, estado o provincia y código postal y país </w:t>
            </w:r>
            <w:r w:rsidRPr="000E3466">
              <w:rPr>
                <w:rStyle w:val="DefaultParagraphFont"/>
                <w:rFonts w:ascii="Ibercaja Light" w:hAnsi="Ibercaja Light" w:cs="Ibercaja Light"/>
                <w:color w:val="2D5B7F"/>
                <w:sz w:val="28"/>
                <w:szCs w:val="28"/>
                <w:lang w:val="es-ES" w:bidi="ar-SA"/>
              </w:rPr>
              <w:t>(no abreviar)</w:t>
            </w:r>
          </w:p>
        </w:tc>
      </w:tr>
      <w:tr w:rsidTr="006715AB">
        <w:tblPrEx>
          <w:tblW w:w="4900" w:type="pct"/>
          <w:jc w:val="center"/>
          <w:tblLayout w:type="fixed"/>
          <w:tblCellMar>
            <w:left w:w="71" w:type="dxa"/>
            <w:right w:w="71" w:type="dxa"/>
          </w:tblCellMar>
          <w:tblLook w:val="0000"/>
        </w:tblPrEx>
        <w:trPr>
          <w:cantSplit/>
          <w:trHeight w:val="675"/>
          <w:jc w:val="center"/>
        </w:trPr>
        <w:tc>
          <w:tcPr>
            <w:tcW w:w="10773" w:type="dxa"/>
            <w:shd w:val="clear" w:color="auto" w:fill="EAEFF2"/>
            <w:vAlign w:val="center"/>
          </w:tcPr>
          <w:p w:rsidR="000E3466" w:rsidRPr="000A57A6" w:rsidP="00CF7AB5">
            <w:pPr>
              <w:pStyle w:val="TextoClausula"/>
              <w:widowControl w:val="0"/>
              <w:rPr>
                <w:rStyle w:val="DefaultParagraphFont"/>
                <w:rFonts w:ascii="Ibercaja" w:hAnsi="Ibercaja" w:cs="Ibercaja"/>
                <w:sz w:val="28"/>
                <w:szCs w:val="28"/>
                <w:lang w:val="es-ES" w:bidi="ar-SA"/>
              </w:rPr>
            </w:pPr>
          </w:p>
        </w:tc>
      </w:tr>
    </w:tbl>
    <w:p w:rsidR="00D04759" w:rsidRPr="00B15085" w:rsidP="00D04759">
      <w:pPr>
        <w:pStyle w:val="Normal4"/>
        <w:keepNext/>
        <w:rPr>
          <w:rStyle w:val="DefaultParagraphFont"/>
          <w:rFonts w:ascii="Verdana" w:hAnsi="Verdana"/>
          <w:sz w:val="28"/>
          <w:szCs w:val="28"/>
          <w:lang w:val="es-ES" w:eastAsia="en-US" w:bidi="ar-SA"/>
        </w:rPr>
      </w:pPr>
    </w:p>
    <w:tbl>
      <w:tblPr>
        <w:tblStyle w:val="TableNormal"/>
        <w:tblW w:w="4900"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1" w:type="dxa"/>
          <w:right w:w="71" w:type="dxa"/>
        </w:tblCellMar>
        <w:tblLook w:val="0000"/>
      </w:tblPr>
      <w:tblGrid>
        <w:gridCol w:w="6976"/>
        <w:gridCol w:w="3420"/>
      </w:tblGrid>
      <w:tr w:rsidTr="000671DD">
        <w:tblPrEx>
          <w:tblW w:w="4900"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1" w:type="dxa"/>
            <w:right w:w="71" w:type="dxa"/>
          </w:tblCellMar>
          <w:tblLook w:val="0000"/>
        </w:tblPrEx>
        <w:trPr>
          <w:cantSplit/>
          <w:trHeight w:val="397"/>
          <w:jc w:val="center"/>
        </w:trPr>
        <w:tc>
          <w:tcPr>
            <w:tcW w:w="10773" w:type="dxa"/>
            <w:gridSpan w:val="2"/>
            <w:tcBorders>
              <w:top w:val="nil"/>
              <w:bottom w:val="nil"/>
            </w:tcBorders>
            <w:shd w:val="clear" w:color="auto" w:fill="auto"/>
            <w:vAlign w:val="center"/>
          </w:tcPr>
          <w:p w:rsidR="00D04759" w:rsidRPr="000A57A6" w:rsidP="00CF7AB5">
            <w:pPr>
              <w:pStyle w:val="TextoClausula"/>
              <w:widowControl w:val="0"/>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Ciudad de Nacimiento</w:t>
            </w:r>
          </w:p>
        </w:tc>
      </w:tr>
      <w:tr w:rsidTr="000671DD">
        <w:tblPrEx>
          <w:tblW w:w="4900" w:type="pct"/>
          <w:jc w:val="center"/>
          <w:tblLayout w:type="fixed"/>
          <w:tblCellMar>
            <w:left w:w="71" w:type="dxa"/>
            <w:right w:w="71" w:type="dxa"/>
          </w:tblCellMar>
          <w:tblLook w:val="0000"/>
        </w:tblPrEx>
        <w:trPr>
          <w:cantSplit/>
          <w:trHeight w:val="397"/>
          <w:jc w:val="center"/>
        </w:trPr>
        <w:tc>
          <w:tcPr>
            <w:tcW w:w="10773" w:type="dxa"/>
            <w:gridSpan w:val="2"/>
            <w:tcBorders>
              <w:top w:val="nil"/>
              <w:bottom w:val="nil"/>
            </w:tcBorders>
            <w:shd w:val="clear" w:color="auto" w:fill="EAEFF2"/>
            <w:vAlign w:val="center"/>
          </w:tcPr>
          <w:p w:rsidR="00D04759" w:rsidRPr="000A57A6" w:rsidP="00CF7AB5">
            <w:pPr>
              <w:pStyle w:val="TextoClausula"/>
              <w:widowControl w:val="0"/>
              <w:rPr>
                <w:rStyle w:val="DefaultParagraphFont"/>
                <w:rFonts w:ascii="Ibercaja" w:hAnsi="Ibercaja" w:cs="Ibercaja"/>
                <w:sz w:val="28"/>
                <w:szCs w:val="28"/>
                <w:lang w:val="es-ES" w:bidi="ar-SA"/>
              </w:rPr>
            </w:pPr>
          </w:p>
        </w:tc>
      </w:tr>
      <w:tr w:rsidTr="000671DD">
        <w:tblPrEx>
          <w:tblW w:w="4900" w:type="pct"/>
          <w:jc w:val="center"/>
          <w:tblLayout w:type="fixed"/>
          <w:tblCellMar>
            <w:left w:w="71" w:type="dxa"/>
            <w:right w:w="71" w:type="dxa"/>
          </w:tblCellMar>
          <w:tblLook w:val="0000"/>
        </w:tblPrEx>
        <w:trPr>
          <w:cantSplit/>
          <w:trHeight w:val="397"/>
          <w:jc w:val="center"/>
        </w:trPr>
        <w:tc>
          <w:tcPr>
            <w:tcW w:w="7231" w:type="dxa"/>
            <w:tcBorders>
              <w:top w:val="nil"/>
              <w:left w:val="nil"/>
              <w:bottom w:val="nil"/>
              <w:right w:val="single" w:sz="4" w:space="0" w:color="C0CED9"/>
            </w:tcBorders>
            <w:shd w:val="clear" w:color="auto" w:fill="auto"/>
            <w:vAlign w:val="center"/>
          </w:tcPr>
          <w:p w:rsidR="00D04759" w:rsidRPr="000A57A6" w:rsidP="000E3466">
            <w:pPr>
              <w:pStyle w:val="TextoClausula"/>
              <w:widowControl w:val="0"/>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País de Nacimiento</w:t>
            </w:r>
          </w:p>
        </w:tc>
        <w:tc>
          <w:tcPr>
            <w:tcW w:w="3542" w:type="dxa"/>
            <w:tcBorders>
              <w:top w:val="nil"/>
              <w:left w:val="single" w:sz="4" w:space="0" w:color="C0CED9"/>
              <w:bottom w:val="nil"/>
              <w:right w:val="nil"/>
            </w:tcBorders>
            <w:shd w:val="clear" w:color="auto" w:fill="auto"/>
            <w:vAlign w:val="center"/>
          </w:tcPr>
          <w:p w:rsidR="00D04759" w:rsidRPr="000A57A6" w:rsidP="00D04759">
            <w:pPr>
              <w:pStyle w:val="TextoClausula"/>
              <w:widowControl w:val="0"/>
              <w:jc w:val="right"/>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Fecha de Nacimiento</w:t>
            </w:r>
          </w:p>
        </w:tc>
      </w:tr>
      <w:tr w:rsidTr="000671DD">
        <w:tblPrEx>
          <w:tblW w:w="4900" w:type="pct"/>
          <w:jc w:val="center"/>
          <w:tblLayout w:type="fixed"/>
          <w:tblCellMar>
            <w:left w:w="71" w:type="dxa"/>
            <w:right w:w="71" w:type="dxa"/>
          </w:tblCellMar>
          <w:tblLook w:val="0000"/>
        </w:tblPrEx>
        <w:trPr>
          <w:cantSplit/>
          <w:trHeight w:val="397"/>
          <w:jc w:val="center"/>
        </w:trPr>
        <w:tc>
          <w:tcPr>
            <w:tcW w:w="7231" w:type="dxa"/>
            <w:tcBorders>
              <w:top w:val="nil"/>
              <w:left w:val="nil"/>
              <w:bottom w:val="nil"/>
              <w:right w:val="single" w:sz="24" w:space="0" w:color="FFFFFF"/>
            </w:tcBorders>
            <w:shd w:val="clear" w:color="auto" w:fill="EAEFF2"/>
            <w:vAlign w:val="center"/>
          </w:tcPr>
          <w:p w:rsidR="00D04759" w:rsidRPr="000A57A6" w:rsidP="00CF7AB5">
            <w:pPr>
              <w:pStyle w:val="TextoClausula"/>
              <w:widowControl w:val="0"/>
              <w:rPr>
                <w:rStyle w:val="DefaultParagraphFont"/>
                <w:rFonts w:ascii="Ibercaja" w:hAnsi="Ibercaja" w:cs="Ibercaja"/>
                <w:sz w:val="28"/>
                <w:szCs w:val="28"/>
                <w:lang w:val="es-ES" w:bidi="ar-SA"/>
              </w:rPr>
            </w:pPr>
          </w:p>
        </w:tc>
        <w:tc>
          <w:tcPr>
            <w:tcW w:w="3542" w:type="dxa"/>
            <w:tcBorders>
              <w:top w:val="nil"/>
              <w:left w:val="single" w:sz="24" w:space="0" w:color="FFFFFF"/>
              <w:bottom w:val="nil"/>
              <w:right w:val="nil"/>
            </w:tcBorders>
            <w:shd w:val="clear" w:color="auto" w:fill="EAEFF2"/>
            <w:vAlign w:val="center"/>
          </w:tcPr>
          <w:p w:rsidR="00D04759" w:rsidRPr="000A57A6" w:rsidP="00D04759">
            <w:pPr>
              <w:pStyle w:val="TextoClausula"/>
              <w:widowControl w:val="0"/>
              <w:jc w:val="center"/>
              <w:rPr>
                <w:rStyle w:val="DefaultParagraphFont"/>
                <w:rFonts w:ascii="Ibercaja" w:hAnsi="Ibercaja" w:cs="Ibercaja"/>
                <w:sz w:val="28"/>
                <w:szCs w:val="28"/>
                <w:lang w:val="es-ES" w:bidi="ar-SA"/>
              </w:rPr>
            </w:pPr>
          </w:p>
        </w:tc>
      </w:tr>
    </w:tbl>
    <w:p w:rsidR="000E3466" w:rsidP="000E3466">
      <w:pPr>
        <w:pStyle w:val="Normal4"/>
        <w:keepNext/>
        <w:rPr>
          <w:rStyle w:val="DefaultParagraphFont"/>
          <w:rFonts w:ascii="Verdana" w:hAnsi="Verdana"/>
          <w:sz w:val="4"/>
          <w:szCs w:val="4"/>
          <w:lang w:val="es-ES" w:eastAsia="en-US" w:bidi="ar-SA"/>
        </w:rPr>
      </w:pPr>
    </w:p>
    <w:tbl>
      <w:tblPr>
        <w:tblStyle w:val="TableNormal"/>
        <w:tblW w:w="11907" w:type="dxa"/>
        <w:jc w:val="center"/>
        <w:shd w:val="clear" w:color="auto" w:fill="F1F5F9"/>
        <w:tblLook w:val="04A0"/>
      </w:tblPr>
      <w:tblGrid>
        <w:gridCol w:w="596"/>
        <w:gridCol w:w="10716"/>
        <w:gridCol w:w="595"/>
      </w:tblGrid>
      <w:tr w:rsidTr="00E80FC9">
        <w:tblPrEx>
          <w:tblW w:w="11907" w:type="dxa"/>
          <w:jc w:val="center"/>
          <w:shd w:val="clear" w:color="auto" w:fill="F1F5F9"/>
          <w:tblLook w:val="04A0"/>
        </w:tblPrEx>
        <w:trPr>
          <w:cantSplit/>
          <w:jc w:val="center"/>
        </w:trPr>
        <w:tc>
          <w:tcPr>
            <w:tcW w:w="250" w:type="pct"/>
            <w:shd w:val="clear" w:color="auto" w:fill="F1F5F9"/>
            <w:vAlign w:val="center"/>
          </w:tcPr>
          <w:p w:rsidR="00ED66BA" w:rsidRPr="00E80FC9" w:rsidP="009B42C4">
            <w:pPr>
              <w:pStyle w:val="Normal5"/>
              <w:keepNext/>
              <w:keepLines/>
              <w:jc w:val="right"/>
              <w:rPr>
                <w:rStyle w:val="DefaultParagraphFont"/>
                <w:rFonts w:ascii="Ibercaja" w:hAnsi="Ibercaja" w:cs="Ibercaja"/>
                <w:color w:val="365F91"/>
                <w:sz w:val="32"/>
                <w:szCs w:val="32"/>
              </w:rPr>
            </w:pPr>
          </w:p>
        </w:tc>
        <w:tc>
          <w:tcPr>
            <w:tcW w:w="0" w:type="auto"/>
            <w:shd w:val="clear" w:color="auto" w:fill="F1F5F9"/>
            <w:vAlign w:val="center"/>
          </w:tcPr>
          <w:p w:rsidR="00ED66BA" w:rsidRPr="00E80FC9" w:rsidP="009B42C4">
            <w:pPr>
              <w:pStyle w:val="Normal5"/>
              <w:keepNext/>
              <w:keepLines/>
              <w:jc w:val="center"/>
              <w:rPr>
                <w:rStyle w:val="DefaultParagraphFont"/>
                <w:rFonts w:ascii="Ibercaja" w:hAnsi="Ibercaja" w:cs="Ibercaja"/>
                <w:b/>
                <w:bCs/>
                <w:color w:val="365F91"/>
                <w:sz w:val="32"/>
                <w:szCs w:val="32"/>
              </w:rPr>
            </w:pPr>
            <w:r w:rsidRPr="00E80FC9">
              <w:rPr>
                <w:rStyle w:val="DefaultParagraphFont"/>
                <w:rFonts w:ascii="Ibercaja" w:eastAsia="Calibri" w:hAnsi="Ibercaja" w:cs="Ibercaja"/>
                <w:b/>
                <w:bCs/>
                <w:color w:val="365F91"/>
                <w:sz w:val="32"/>
                <w:szCs w:val="32"/>
              </w:rPr>
              <w:t>Parte 2. País(es) o jurisdicción(es) de Residencia Fiscal</w:t>
            </w:r>
          </w:p>
        </w:tc>
        <w:tc>
          <w:tcPr>
            <w:tcW w:w="250" w:type="pct"/>
            <w:shd w:val="clear" w:color="auto" w:fill="F1F5F9"/>
            <w:vAlign w:val="center"/>
          </w:tcPr>
          <w:p w:rsidR="00ED66BA" w:rsidRPr="00E80FC9" w:rsidP="009B42C4">
            <w:pPr>
              <w:pStyle w:val="Normal5"/>
              <w:keepNext/>
              <w:keepLines/>
              <w:jc w:val="center"/>
              <w:rPr>
                <w:rStyle w:val="DefaultParagraphFont"/>
                <w:rFonts w:ascii="Ibercaja" w:hAnsi="Ibercaja" w:cs="Ibercaja"/>
                <w:color w:val="365F91"/>
                <w:sz w:val="32"/>
                <w:szCs w:val="32"/>
              </w:rPr>
            </w:pPr>
          </w:p>
        </w:tc>
      </w:tr>
    </w:tbl>
    <w:p w:rsidR="00E57A12" w:rsidRPr="00797A59" w:rsidP="009B42C4">
      <w:pPr>
        <w:pStyle w:val="Normal5"/>
        <w:keepNext/>
        <w:keepLines/>
        <w:rPr>
          <w:rStyle w:val="DefaultParagraphFont"/>
          <w:rFonts w:ascii="Verdana" w:hAnsi="Verdana" w:cs="Times New Roman"/>
          <w:sz w:val="4"/>
          <w:szCs w:val="4"/>
        </w:rPr>
      </w:pPr>
      <w:r w:rsidR="00D35880">
        <w:rPr>
          <w:rStyle w:val="DefaultParagraphFont"/>
          <w:rFonts w:ascii="Verdana" w:eastAsia="Calibri" w:hAnsi="Verdana" w:cs="Times New Roman"/>
          <w:vanish/>
          <w:sz w:val="4"/>
          <w:szCs w:val="4"/>
        </w:rPr>
        <w:t xml:space="preserve">  </w:t>
      </w:r>
    </w:p>
    <w:p w:rsidR="008A093B" w:rsidRPr="009E0D29" w:rsidP="008A093B">
      <w:pPr>
        <w:pStyle w:val="Normal6"/>
        <w:keepNext/>
        <w:rPr>
          <w:rStyle w:val="DefaultParagraphFont"/>
          <w:rFonts w:ascii="Ibercaja" w:hAnsi="Ibercaja" w:cs="Ibercaja"/>
          <w:color w:val="2D5B7F"/>
          <w:sz w:val="28"/>
          <w:szCs w:val="28"/>
          <w:lang w:val="es-ES" w:eastAsia="en-US" w:bidi="ar-SA"/>
        </w:rPr>
      </w:pPr>
      <w:r w:rsidRPr="009E0D29">
        <w:rPr>
          <w:rStyle w:val="DefaultParagraphFont"/>
          <w:rFonts w:ascii="Ibercaja" w:hAnsi="Ibercaja" w:eastAsiaTheme="minorHAnsi" w:cs="Ibercaja"/>
          <w:color w:val="2D5B7F"/>
          <w:sz w:val="28"/>
          <w:szCs w:val="28"/>
          <w:lang w:val="es-ES" w:eastAsia="en-US" w:bidi="ar-SA"/>
        </w:rPr>
        <w:t>Países de residencia fiscal</w:t>
      </w:r>
    </w:p>
    <w:p w:rsidR="008A093B" w:rsidRPr="009E0D29" w:rsidP="008A093B">
      <w:pPr>
        <w:pStyle w:val="Normal6"/>
        <w:keepNext/>
        <w:rPr>
          <w:rStyle w:val="DefaultParagraphFont"/>
          <w:rFonts w:ascii="Ibercaja Light" w:hAnsi="Ibercaja Light" w:cs="Ibercaja Light"/>
          <w:color w:val="2D5B7F"/>
          <w:sz w:val="24"/>
          <w:szCs w:val="24"/>
          <w:lang w:val="es-ES" w:eastAsia="en-US" w:bidi="ar-SA"/>
        </w:rPr>
      </w:pPr>
      <w:r w:rsidRPr="009E0D29">
        <w:rPr>
          <w:rStyle w:val="DefaultParagraphFont"/>
          <w:rFonts w:ascii="Ibercaja Light" w:hAnsi="Ibercaja Light" w:eastAsiaTheme="minorHAnsi" w:cs="Ibercaja Light"/>
          <w:color w:val="2D5B7F"/>
          <w:sz w:val="24"/>
          <w:szCs w:val="24"/>
          <w:lang w:val="es-ES" w:eastAsia="en-US" w:bidi="ar-SA"/>
        </w:rPr>
        <w:t>(Si es Persona estadounidense</w:t>
      </w:r>
      <w:r>
        <w:rPr>
          <w:rStyle w:val="DefaultParagraphFont"/>
          <w:rFonts w:ascii="Ibercaja Light" w:hAnsi="Ibercaja Light" w:eastAsiaTheme="minorHAnsi" w:cs="Ibercaja Light"/>
          <w:color w:val="2D5B7F"/>
          <w:sz w:val="24"/>
          <w:szCs w:val="24"/>
          <w:lang w:val="es-ES" w:eastAsia="en-US" w:bidi="ar-SA"/>
        </w:rPr>
        <w:t xml:space="preserve"> </w:t>
      </w:r>
      <w:r w:rsidRPr="00A30075">
        <w:rPr>
          <w:rStyle w:val="DefaultParagraphFont"/>
          <w:rFonts w:ascii="Ibercaja Light" w:hAnsi="Ibercaja Light" w:eastAsiaTheme="minorHAnsi" w:cs="Ibercaja Light"/>
          <w:color w:val="2D5B7F"/>
          <w:sz w:val="24"/>
          <w:szCs w:val="24"/>
          <w:vertAlign w:val="superscript"/>
          <w:lang w:val="es-ES" w:eastAsia="en-US" w:bidi="ar-SA"/>
        </w:rPr>
        <w:t>1</w:t>
      </w:r>
      <w:r w:rsidRPr="009E0D29">
        <w:rPr>
          <w:rStyle w:val="DefaultParagraphFont"/>
          <w:rFonts w:ascii="Ibercaja Light" w:hAnsi="Ibercaja Light" w:eastAsiaTheme="minorHAnsi" w:cs="Ibercaja Light"/>
          <w:color w:val="2D5B7F"/>
          <w:sz w:val="24"/>
          <w:szCs w:val="24"/>
          <w:lang w:val="es-ES" w:eastAsia="en-US" w:bidi="ar-SA"/>
        </w:rPr>
        <w:t>, por favor indique Estados Unidos en la columna de país(es) de residencia, junto con su US TIN</w:t>
      </w:r>
      <w:r w:rsidRPr="00A30075">
        <w:rPr>
          <w:rStyle w:val="DefaultParagraphFont"/>
          <w:rFonts w:ascii="Ibercaja Light" w:hAnsi="Ibercaja Light" w:eastAsiaTheme="minorHAnsi" w:cs="Ibercaja Light"/>
          <w:color w:val="2D5B7F"/>
          <w:sz w:val="24"/>
          <w:szCs w:val="24"/>
          <w:lang w:val="es-ES" w:eastAsia="en-US" w:bidi="ar-SA"/>
        </w:rPr>
        <w:t xml:space="preserve"> </w:t>
      </w:r>
      <w:r w:rsidRPr="00A30075">
        <w:rPr>
          <w:rStyle w:val="DefaultParagraphFont"/>
          <w:rFonts w:ascii="Ibercaja Light" w:hAnsi="Ibercaja Light" w:eastAsiaTheme="minorHAnsi" w:cs="Ibercaja Light"/>
          <w:color w:val="2D5B7F"/>
          <w:sz w:val="24"/>
          <w:szCs w:val="24"/>
          <w:vertAlign w:val="superscript"/>
          <w:lang w:val="es-ES" w:eastAsia="en-US" w:bidi="ar-SA"/>
        </w:rPr>
        <w:t>1</w:t>
      </w:r>
      <w:r w:rsidRPr="009E0D29">
        <w:rPr>
          <w:rStyle w:val="DefaultParagraphFont"/>
          <w:rFonts w:ascii="Ibercaja Light" w:hAnsi="Ibercaja Light" w:eastAsiaTheme="minorHAnsi" w:cs="Ibercaja Light"/>
          <w:color w:val="2D5B7F"/>
          <w:sz w:val="24"/>
          <w:szCs w:val="24"/>
          <w:lang w:val="es-ES" w:eastAsia="en-US" w:bidi="ar-SA"/>
        </w:rPr>
        <w:t xml:space="preserve"> en la columna TIN; cumplimente, adicionalmente, otros países de residencia en su caso)</w:t>
      </w:r>
      <w:r>
        <w:rPr>
          <w:rStyle w:val="DefaultParagraphFont"/>
          <w:rFonts w:ascii="Ibercaja Light" w:hAnsi="Ibercaja Light" w:eastAsiaTheme="minorHAnsi" w:cs="Ibercaja Light"/>
          <w:color w:val="2D5B7F"/>
          <w:sz w:val="24"/>
          <w:szCs w:val="24"/>
          <w:lang w:val="es-ES" w:eastAsia="en-US" w:bidi="ar-SA"/>
        </w:rPr>
        <w:t>.</w:t>
      </w:r>
    </w:p>
    <w:p w:rsidR="007D1CA7" w:rsidRPr="00A349A3" w:rsidP="008838E5">
      <w:pPr>
        <w:pStyle w:val="Normal6"/>
        <w:keepNext/>
        <w:rPr>
          <w:rStyle w:val="DefaultParagraphFont"/>
          <w:rFonts w:ascii="Ibercaja Light" w:hAnsi="Ibercaja Light" w:cs="Ibercaja Light"/>
          <w:color w:val="2D5B7F"/>
          <w:sz w:val="4"/>
          <w:szCs w:val="4"/>
          <w:lang w:val="es-ES" w:eastAsia="en-US" w:bidi="ar-SA"/>
        </w:rPr>
      </w:pPr>
    </w:p>
    <w:tbl>
      <w:tblPr>
        <w:tblStyle w:val="TableNormal"/>
        <w:tblW w:w="4900"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1" w:type="dxa"/>
          <w:right w:w="71" w:type="dxa"/>
        </w:tblCellMar>
        <w:tblLook w:val="0000"/>
      </w:tblPr>
      <w:tblGrid>
        <w:gridCol w:w="3554"/>
        <w:gridCol w:w="3689"/>
        <w:gridCol w:w="1233"/>
        <w:gridCol w:w="1233"/>
        <w:gridCol w:w="687"/>
      </w:tblGrid>
      <w:tr w:rsidTr="007D1CA7">
        <w:tblPrEx>
          <w:tblW w:w="4900"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1" w:type="dxa"/>
            <w:right w:w="71" w:type="dxa"/>
          </w:tblCellMar>
          <w:tblLook w:val="0000"/>
        </w:tblPrEx>
        <w:trPr>
          <w:cantSplit/>
          <w:trHeight w:val="397"/>
          <w:jc w:val="center"/>
        </w:trPr>
        <w:tc>
          <w:tcPr>
            <w:tcW w:w="3660" w:type="dxa"/>
            <w:vMerge w:val="restart"/>
            <w:tcBorders>
              <w:top w:val="nil"/>
              <w:left w:val="nil"/>
              <w:right w:val="single" w:sz="4" w:space="0" w:color="C0CED9"/>
            </w:tcBorders>
            <w:shd w:val="clear" w:color="auto" w:fill="auto"/>
            <w:vAlign w:val="center"/>
          </w:tcPr>
          <w:p w:rsidR="00D04759" w:rsidRPr="00D04759" w:rsidP="007516A9">
            <w:pPr>
              <w:pStyle w:val="TextoClausula0"/>
              <w:keepNext/>
              <w:keepLines/>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País o Jurisdicción(es) de</w:t>
            </w:r>
            <w:r>
              <w:rPr>
                <w:rStyle w:val="DefaultParagraphFont"/>
                <w:rFonts w:ascii="Ibercaja" w:hAnsi="Ibercaja" w:cs="Ibercaja"/>
                <w:color w:val="2D5B7F"/>
                <w:sz w:val="28"/>
                <w:szCs w:val="28"/>
                <w:lang w:val="es-ES" w:bidi="ar-SA"/>
              </w:rPr>
              <w:t xml:space="preserve"> </w:t>
            </w:r>
            <w:r w:rsidRPr="00D04759">
              <w:rPr>
                <w:rStyle w:val="DefaultParagraphFont"/>
                <w:rFonts w:ascii="Ibercaja" w:hAnsi="Ibercaja" w:cs="Ibercaja"/>
                <w:color w:val="2D5B7F"/>
                <w:sz w:val="28"/>
                <w:szCs w:val="28"/>
                <w:lang w:val="es-ES" w:bidi="ar-SA"/>
              </w:rPr>
              <w:t>Residencia Fiscal</w:t>
            </w:r>
            <w:r w:rsidR="007A096E">
              <w:rPr>
                <w:rStyle w:val="DefaultParagraphFont"/>
                <w:rFonts w:ascii="Ibercaja" w:hAnsi="Ibercaja" w:cs="Ibercaja"/>
                <w:color w:val="2D5B7F"/>
                <w:sz w:val="28"/>
                <w:szCs w:val="28"/>
                <w:lang w:val="es-ES" w:bidi="ar-SA"/>
              </w:rPr>
              <w:t xml:space="preserve"> </w:t>
            </w:r>
            <w:r w:rsidRPr="00BF758A" w:rsidR="00BF758A">
              <w:rPr>
                <w:rStyle w:val="DefaultParagraphFont"/>
                <w:rFonts w:ascii="Ibercaja" w:hAnsi="Ibercaja" w:cs="Ibercaja"/>
                <w:color w:val="2D5B7F"/>
                <w:sz w:val="28"/>
                <w:szCs w:val="28"/>
                <w:vertAlign w:val="superscript"/>
                <w:lang w:val="es-ES" w:bidi="ar-SA"/>
              </w:rPr>
              <w:t>1</w:t>
            </w:r>
          </w:p>
        </w:tc>
        <w:tc>
          <w:tcPr>
            <w:tcW w:w="3799" w:type="dxa"/>
            <w:vMerge w:val="restart"/>
            <w:tcBorders>
              <w:top w:val="nil"/>
              <w:left w:val="single" w:sz="4" w:space="0" w:color="C0CED9"/>
              <w:right w:val="single" w:sz="4" w:space="0" w:color="C0CED9"/>
            </w:tcBorders>
            <w:shd w:val="clear" w:color="auto" w:fill="auto"/>
            <w:vAlign w:val="center"/>
          </w:tcPr>
          <w:p w:rsidR="00D04759" w:rsidRPr="00D04759" w:rsidP="007516A9">
            <w:pPr>
              <w:pStyle w:val="TextoClausula0"/>
              <w:keepNext/>
              <w:keepLines/>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Número de</w:t>
            </w:r>
            <w:r>
              <w:rPr>
                <w:rStyle w:val="DefaultParagraphFont"/>
                <w:rFonts w:ascii="Ibercaja" w:hAnsi="Ibercaja" w:cs="Ibercaja"/>
                <w:color w:val="2D5B7F"/>
                <w:sz w:val="28"/>
                <w:szCs w:val="28"/>
                <w:lang w:val="es-ES" w:bidi="ar-SA"/>
              </w:rPr>
              <w:t xml:space="preserve"> </w:t>
            </w:r>
            <w:r w:rsidRPr="00D04759">
              <w:rPr>
                <w:rStyle w:val="DefaultParagraphFont"/>
                <w:rFonts w:ascii="Ibercaja" w:hAnsi="Ibercaja" w:cs="Ibercaja"/>
                <w:color w:val="2D5B7F"/>
                <w:sz w:val="28"/>
                <w:szCs w:val="28"/>
                <w:lang w:val="es-ES" w:bidi="ar-SA"/>
              </w:rPr>
              <w:t>Identificación fiscal</w:t>
            </w:r>
            <w:r w:rsidR="00ED470F">
              <w:rPr>
                <w:rStyle w:val="DefaultParagraphFont"/>
                <w:rFonts w:ascii="Ibercaja" w:hAnsi="Ibercaja" w:cs="Ibercaja"/>
                <w:color w:val="2D5B7F"/>
                <w:sz w:val="28"/>
                <w:szCs w:val="28"/>
                <w:lang w:val="es-ES" w:bidi="ar-SA"/>
              </w:rPr>
              <w:t xml:space="preserve"> </w:t>
            </w:r>
            <w:r w:rsidRPr="00BF758A" w:rsidR="00BF758A">
              <w:rPr>
                <w:rStyle w:val="DefaultParagraphFont"/>
                <w:rFonts w:ascii="Ibercaja" w:hAnsi="Ibercaja" w:cs="Ibercaja"/>
                <w:color w:val="2D5B7F"/>
                <w:sz w:val="28"/>
                <w:szCs w:val="28"/>
                <w:vertAlign w:val="superscript"/>
                <w:lang w:val="es-ES" w:bidi="ar-SA"/>
              </w:rPr>
              <w:t>1</w:t>
            </w:r>
            <w:r>
              <w:rPr>
                <w:rStyle w:val="DefaultParagraphFont"/>
                <w:rFonts w:ascii="Ibercaja" w:hAnsi="Ibercaja" w:cs="Ibercaja"/>
                <w:color w:val="2D5B7F"/>
                <w:sz w:val="28"/>
                <w:szCs w:val="28"/>
                <w:lang w:val="es-ES" w:bidi="ar-SA"/>
              </w:rPr>
              <w:t xml:space="preserve"> </w:t>
            </w:r>
            <w:r w:rsidRPr="00D04759">
              <w:rPr>
                <w:rStyle w:val="DefaultParagraphFont"/>
                <w:rFonts w:ascii="Ibercaja" w:hAnsi="Ibercaja" w:cs="Ibercaja"/>
                <w:color w:val="2D5B7F"/>
                <w:sz w:val="28"/>
                <w:szCs w:val="28"/>
                <w:lang w:val="es-ES" w:bidi="ar-SA"/>
              </w:rPr>
              <w:t>(o TIN</w:t>
            </w:r>
            <w:r w:rsidR="00BF758A">
              <w:rPr>
                <w:rStyle w:val="DefaultParagraphFont"/>
                <w:rFonts w:ascii="Ibercaja" w:hAnsi="Ibercaja" w:cs="Ibercaja"/>
                <w:color w:val="2D5B7F"/>
                <w:sz w:val="28"/>
                <w:szCs w:val="28"/>
                <w:lang w:val="es-ES" w:bidi="ar-SA"/>
              </w:rPr>
              <w:t xml:space="preserve"> </w:t>
            </w:r>
            <w:r w:rsidRPr="00BF758A" w:rsidR="00BF758A">
              <w:rPr>
                <w:rStyle w:val="DefaultParagraphFont"/>
                <w:rFonts w:ascii="Ibercaja" w:hAnsi="Ibercaja" w:cs="Ibercaja"/>
                <w:color w:val="2D5B7F"/>
                <w:sz w:val="28"/>
                <w:szCs w:val="28"/>
                <w:vertAlign w:val="superscript"/>
                <w:lang w:val="es-ES" w:bidi="ar-SA"/>
              </w:rPr>
              <w:t>1</w:t>
            </w:r>
            <w:r w:rsidRPr="00D04759">
              <w:rPr>
                <w:rStyle w:val="DefaultParagraphFont"/>
                <w:rFonts w:ascii="Ibercaja" w:hAnsi="Ibercaja" w:cs="Ibercaja"/>
                <w:color w:val="2D5B7F"/>
                <w:sz w:val="28"/>
                <w:szCs w:val="28"/>
                <w:lang w:val="es-ES" w:bidi="ar-SA"/>
              </w:rPr>
              <w:t>) o equivalente</w:t>
            </w:r>
            <w:r>
              <w:rPr>
                <w:rStyle w:val="DefaultParagraphFont"/>
                <w:rFonts w:ascii="Ibercaja" w:hAnsi="Ibercaja" w:cs="Ibercaja"/>
                <w:color w:val="2D5B7F"/>
                <w:sz w:val="28"/>
                <w:szCs w:val="28"/>
                <w:lang w:val="es-ES" w:bidi="ar-SA"/>
              </w:rPr>
              <w:t xml:space="preserve"> </w:t>
            </w:r>
            <w:r w:rsidRPr="00D04759">
              <w:rPr>
                <w:rStyle w:val="DefaultParagraphFont"/>
                <w:rFonts w:ascii="Ibercaja" w:hAnsi="Ibercaja" w:cs="Ibercaja"/>
                <w:color w:val="2D5B7F"/>
                <w:sz w:val="28"/>
                <w:szCs w:val="28"/>
                <w:lang w:val="es-ES" w:bidi="ar-SA"/>
              </w:rPr>
              <w:t>en cada país o</w:t>
            </w:r>
            <w:r>
              <w:rPr>
                <w:rStyle w:val="DefaultParagraphFont"/>
                <w:rFonts w:ascii="Ibercaja" w:hAnsi="Ibercaja" w:cs="Ibercaja"/>
                <w:color w:val="2D5B7F"/>
                <w:sz w:val="28"/>
                <w:szCs w:val="28"/>
                <w:lang w:val="es-ES" w:bidi="ar-SA"/>
              </w:rPr>
              <w:t xml:space="preserve"> </w:t>
            </w:r>
            <w:r w:rsidRPr="00D04759">
              <w:rPr>
                <w:rStyle w:val="DefaultParagraphFont"/>
                <w:rFonts w:ascii="Ibercaja" w:hAnsi="Ibercaja" w:cs="Ibercaja"/>
                <w:color w:val="2D5B7F"/>
                <w:sz w:val="28"/>
                <w:szCs w:val="28"/>
                <w:lang w:val="es-ES" w:bidi="ar-SA"/>
              </w:rPr>
              <w:t>jurisdicción</w:t>
            </w:r>
          </w:p>
        </w:tc>
        <w:tc>
          <w:tcPr>
            <w:tcW w:w="3237" w:type="dxa"/>
            <w:gridSpan w:val="3"/>
            <w:tcBorders>
              <w:top w:val="nil"/>
              <w:left w:val="single" w:sz="4" w:space="0" w:color="C0CED9"/>
              <w:right w:val="nil"/>
            </w:tcBorders>
            <w:shd w:val="clear" w:color="auto" w:fill="auto"/>
            <w:vAlign w:val="center"/>
          </w:tcPr>
          <w:p w:rsidR="00D04759" w:rsidRPr="00D04759" w:rsidP="007516A9">
            <w:pPr>
              <w:pStyle w:val="TextoClausula0"/>
              <w:keepNext/>
              <w:keepLines/>
              <w:jc w:val="center"/>
              <w:rPr>
                <w:rStyle w:val="DefaultParagraphFont"/>
                <w:rFonts w:ascii="Ibercaja" w:hAnsi="Ibercaja" w:cs="Ibercaja"/>
                <w:color w:val="2D5B7F"/>
                <w:sz w:val="28"/>
                <w:szCs w:val="28"/>
                <w:lang w:val="es-ES" w:bidi="ar-SA"/>
              </w:rPr>
            </w:pPr>
            <w:r w:rsidRPr="00D04759">
              <w:rPr>
                <w:rStyle w:val="DefaultParagraphFont"/>
                <w:rFonts w:ascii="Ibercaja" w:hAnsi="Ibercaja" w:cs="Ibercaja"/>
                <w:color w:val="2D5B7F"/>
                <w:sz w:val="28"/>
                <w:szCs w:val="28"/>
                <w:lang w:val="es-ES" w:bidi="ar-SA"/>
              </w:rPr>
              <w:t>No es posible proporcionar TIN</w:t>
            </w:r>
            <w:r w:rsidR="00BF758A">
              <w:rPr>
                <w:rStyle w:val="DefaultParagraphFont"/>
                <w:rFonts w:ascii="Ibercaja" w:hAnsi="Ibercaja" w:cs="Ibercaja"/>
                <w:color w:val="2D5B7F"/>
                <w:sz w:val="28"/>
                <w:szCs w:val="28"/>
                <w:lang w:val="es-ES" w:bidi="ar-SA"/>
              </w:rPr>
              <w:t xml:space="preserve"> </w:t>
            </w:r>
            <w:r w:rsidRPr="00BF758A" w:rsidR="00BF758A">
              <w:rPr>
                <w:rStyle w:val="DefaultParagraphFont"/>
                <w:rFonts w:ascii="Ibercaja" w:hAnsi="Ibercaja" w:cs="Ibercaja"/>
                <w:color w:val="2D5B7F"/>
                <w:sz w:val="28"/>
                <w:szCs w:val="28"/>
                <w:vertAlign w:val="superscript"/>
                <w:lang w:val="es-ES" w:bidi="ar-SA"/>
              </w:rPr>
              <w:t>1</w:t>
            </w:r>
          </w:p>
          <w:p w:rsidR="00D04759" w:rsidRPr="00ED470F" w:rsidP="007516A9">
            <w:pPr>
              <w:pStyle w:val="TextoClausula0"/>
              <w:keepNext/>
              <w:keepLines/>
              <w:jc w:val="center"/>
              <w:rPr>
                <w:rStyle w:val="DefaultParagraphFont"/>
                <w:rFonts w:ascii="Ibercaja Light" w:hAnsi="Ibercaja Light" w:cs="Ibercaja Light"/>
                <w:color w:val="2D5B7F"/>
                <w:sz w:val="28"/>
                <w:szCs w:val="28"/>
                <w:lang w:val="es-ES" w:bidi="ar-SA"/>
              </w:rPr>
            </w:pPr>
            <w:r w:rsidRPr="00521CA4">
              <w:rPr>
                <w:rStyle w:val="DefaultParagraphFont"/>
                <w:rFonts w:ascii="Ibercaja Light" w:hAnsi="Ibercaja Light" w:cs="Ibercaja Light"/>
                <w:color w:val="2D5B7F"/>
                <w:sz w:val="24"/>
                <w:szCs w:val="24"/>
                <w:lang w:val="es-ES" w:bidi="ar-SA"/>
              </w:rPr>
              <w:t>(marque con una X la causa)</w:t>
            </w:r>
          </w:p>
        </w:tc>
      </w:tr>
      <w:tr w:rsidTr="007D1CA7">
        <w:tblPrEx>
          <w:tblW w:w="4900" w:type="pct"/>
          <w:jc w:val="center"/>
          <w:tblLayout w:type="fixed"/>
          <w:tblCellMar>
            <w:left w:w="71" w:type="dxa"/>
            <w:right w:w="71" w:type="dxa"/>
          </w:tblCellMar>
          <w:tblLook w:val="0000"/>
        </w:tblPrEx>
        <w:trPr>
          <w:cantSplit/>
          <w:trHeight w:val="419"/>
          <w:jc w:val="center"/>
        </w:trPr>
        <w:tc>
          <w:tcPr>
            <w:tcW w:w="3660" w:type="dxa"/>
            <w:vMerge/>
            <w:tcBorders>
              <w:bottom w:val="nil"/>
              <w:right w:val="single" w:sz="4" w:space="0" w:color="C0CED9"/>
            </w:tcBorders>
            <w:shd w:val="clear" w:color="auto" w:fill="auto"/>
            <w:vAlign w:val="center"/>
          </w:tcPr>
          <w:p w:rsidR="00D04759" w:rsidRPr="000A57A6" w:rsidP="007516A9">
            <w:pPr>
              <w:pStyle w:val="TextoClausula0"/>
              <w:keepNext/>
              <w:keepLines/>
              <w:rPr>
                <w:rStyle w:val="DefaultParagraphFont"/>
                <w:rFonts w:ascii="Ibercaja" w:hAnsi="Ibercaja" w:cs="Ibercaja"/>
                <w:color w:val="2D5B7F"/>
                <w:sz w:val="28"/>
                <w:szCs w:val="28"/>
                <w:lang w:val="es-ES" w:bidi="ar-SA"/>
              </w:rPr>
            </w:pPr>
          </w:p>
        </w:tc>
        <w:tc>
          <w:tcPr>
            <w:tcW w:w="3799" w:type="dxa"/>
            <w:vMerge/>
            <w:tcBorders>
              <w:left w:val="single" w:sz="4" w:space="0" w:color="C0CED9"/>
              <w:bottom w:val="nil"/>
              <w:right w:val="single" w:sz="4" w:space="0" w:color="C0CED9"/>
            </w:tcBorders>
            <w:shd w:val="clear" w:color="auto" w:fill="auto"/>
            <w:vAlign w:val="center"/>
          </w:tcPr>
          <w:p w:rsidR="00D04759" w:rsidRPr="000A57A6" w:rsidP="007516A9">
            <w:pPr>
              <w:pStyle w:val="TextoClausula0"/>
              <w:keepNext/>
              <w:keepLines/>
              <w:rPr>
                <w:rStyle w:val="DefaultParagraphFont"/>
                <w:rFonts w:ascii="Ibercaja" w:hAnsi="Ibercaja" w:cs="Ibercaja"/>
                <w:color w:val="2D5B7F"/>
                <w:sz w:val="28"/>
                <w:szCs w:val="28"/>
                <w:lang w:val="es-ES" w:bidi="ar-SA"/>
              </w:rPr>
            </w:pPr>
          </w:p>
        </w:tc>
        <w:tc>
          <w:tcPr>
            <w:tcW w:w="1267" w:type="dxa"/>
            <w:tcBorders>
              <w:top w:val="single" w:sz="4" w:space="0" w:color="C0CED9"/>
              <w:left w:val="single" w:sz="4" w:space="0" w:color="C0CED9"/>
              <w:bottom w:val="nil"/>
              <w:right w:val="single" w:sz="4" w:space="0" w:color="C0CED9"/>
            </w:tcBorders>
            <w:shd w:val="clear" w:color="auto" w:fill="auto"/>
            <w:vAlign w:val="center"/>
          </w:tcPr>
          <w:p w:rsidR="00D04759" w:rsidRPr="000A57A6" w:rsidP="007516A9">
            <w:pPr>
              <w:pStyle w:val="TextoClausula0"/>
              <w:keepNext/>
              <w:keepLines/>
              <w:jc w:val="center"/>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1)</w:t>
            </w:r>
          </w:p>
        </w:tc>
        <w:tc>
          <w:tcPr>
            <w:tcW w:w="1267" w:type="dxa"/>
            <w:tcBorders>
              <w:top w:val="single" w:sz="4" w:space="0" w:color="C0CED9"/>
              <w:left w:val="single" w:sz="4" w:space="0" w:color="C0CED9"/>
              <w:bottom w:val="nil"/>
              <w:right w:val="single" w:sz="4" w:space="0" w:color="C0CED9"/>
            </w:tcBorders>
            <w:shd w:val="clear" w:color="auto" w:fill="auto"/>
            <w:vAlign w:val="center"/>
          </w:tcPr>
          <w:p w:rsidR="00D04759" w:rsidRPr="000A57A6" w:rsidP="007516A9">
            <w:pPr>
              <w:pStyle w:val="TextoClausula0"/>
              <w:keepNext/>
              <w:keepLines/>
              <w:jc w:val="center"/>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2)</w:t>
            </w:r>
          </w:p>
        </w:tc>
        <w:tc>
          <w:tcPr>
            <w:tcW w:w="703" w:type="dxa"/>
            <w:tcBorders>
              <w:top w:val="single" w:sz="4" w:space="0" w:color="C0CED9"/>
              <w:left w:val="single" w:sz="4" w:space="0" w:color="C0CED9"/>
              <w:bottom w:val="nil"/>
            </w:tcBorders>
            <w:shd w:val="clear" w:color="auto" w:fill="auto"/>
            <w:vAlign w:val="center"/>
          </w:tcPr>
          <w:p w:rsidR="00D04759" w:rsidRPr="000A57A6" w:rsidP="007516A9">
            <w:pPr>
              <w:pStyle w:val="TextoClausula0"/>
              <w:keepNext/>
              <w:keepLines/>
              <w:jc w:val="center"/>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3)</w:t>
            </w:r>
          </w:p>
        </w:tc>
      </w:tr>
      <w:tr w:rsidTr="007D1CA7">
        <w:tblPrEx>
          <w:tblW w:w="4900" w:type="pct"/>
          <w:jc w:val="center"/>
          <w:tblLayout w:type="fixed"/>
          <w:tblCellMar>
            <w:left w:w="71" w:type="dxa"/>
            <w:right w:w="71" w:type="dxa"/>
          </w:tblCellMar>
          <w:tblLook w:val="0000"/>
        </w:tblPrEx>
        <w:trPr>
          <w:cantSplit/>
          <w:trHeight w:val="397"/>
          <w:jc w:val="center"/>
        </w:trPr>
        <w:tc>
          <w:tcPr>
            <w:tcW w:w="3660" w:type="dxa"/>
            <w:tcBorders>
              <w:top w:val="nil"/>
              <w:left w:val="nil"/>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3799" w:type="dxa"/>
            <w:tcBorders>
              <w:top w:val="nil"/>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nil"/>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nil"/>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703" w:type="dxa"/>
            <w:tcBorders>
              <w:top w:val="nil"/>
              <w:left w:val="single" w:sz="24" w:space="0" w:color="FFFFFF"/>
              <w:bottom w:val="single" w:sz="24" w:space="0" w:color="FFFFFF"/>
              <w:right w:val="nil"/>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r>
      <w:tr w:rsidTr="007D1CA7">
        <w:tblPrEx>
          <w:tblW w:w="4900" w:type="pct"/>
          <w:jc w:val="center"/>
          <w:tblLayout w:type="fixed"/>
          <w:tblCellMar>
            <w:left w:w="71" w:type="dxa"/>
            <w:right w:w="71" w:type="dxa"/>
          </w:tblCellMar>
          <w:tblLook w:val="0000"/>
        </w:tblPrEx>
        <w:trPr>
          <w:cantSplit/>
          <w:trHeight w:val="397"/>
          <w:jc w:val="center"/>
        </w:trPr>
        <w:tc>
          <w:tcPr>
            <w:tcW w:w="3660" w:type="dxa"/>
            <w:tcBorders>
              <w:top w:val="single" w:sz="24" w:space="0" w:color="FFFFFF"/>
              <w:left w:val="nil"/>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3799" w:type="dxa"/>
            <w:tcBorders>
              <w:top w:val="single" w:sz="24" w:space="0" w:color="FFFFFF"/>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single" w:sz="24" w:space="0" w:color="FFFFFF"/>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single" w:sz="24" w:space="0" w:color="FFFFFF"/>
              <w:left w:val="single" w:sz="24" w:space="0" w:color="FFFFFF"/>
              <w:bottom w:val="single" w:sz="24" w:space="0" w:color="FFFFFF"/>
              <w:right w:val="single" w:sz="24" w:space="0" w:color="FFFFFF"/>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c>
          <w:tcPr>
            <w:tcW w:w="703" w:type="dxa"/>
            <w:tcBorders>
              <w:top w:val="single" w:sz="24" w:space="0" w:color="FFFFFF"/>
              <w:left w:val="single" w:sz="24" w:space="0" w:color="FFFFFF"/>
              <w:bottom w:val="single" w:sz="24" w:space="0" w:color="FFFFFF"/>
              <w:right w:val="nil"/>
            </w:tcBorders>
            <w:shd w:val="clear" w:color="auto" w:fill="EAEFF2"/>
            <w:vAlign w:val="center"/>
          </w:tcPr>
          <w:p w:rsidR="00D04759" w:rsidRPr="000A57A6" w:rsidP="007516A9">
            <w:pPr>
              <w:pStyle w:val="TextoClausula0"/>
              <w:keepNext/>
              <w:keepLines/>
              <w:rPr>
                <w:rStyle w:val="DefaultParagraphFont"/>
                <w:rFonts w:ascii="Ibercaja" w:hAnsi="Ibercaja" w:cs="Ibercaja"/>
                <w:sz w:val="28"/>
                <w:szCs w:val="28"/>
                <w:lang w:val="es-ES" w:bidi="ar-SA"/>
              </w:rPr>
            </w:pPr>
          </w:p>
        </w:tc>
      </w:tr>
      <w:tr w:rsidTr="007D1CA7">
        <w:tblPrEx>
          <w:tblW w:w="4900" w:type="pct"/>
          <w:jc w:val="center"/>
          <w:tblLayout w:type="fixed"/>
          <w:tblCellMar>
            <w:left w:w="71" w:type="dxa"/>
            <w:right w:w="71" w:type="dxa"/>
          </w:tblCellMar>
          <w:tblLook w:val="0000"/>
        </w:tblPrEx>
        <w:trPr>
          <w:cantSplit/>
          <w:trHeight w:val="397"/>
          <w:jc w:val="center"/>
        </w:trPr>
        <w:tc>
          <w:tcPr>
            <w:tcW w:w="3660" w:type="dxa"/>
            <w:tcBorders>
              <w:top w:val="single" w:sz="24" w:space="0" w:color="FFFFFF"/>
              <w:left w:val="nil"/>
              <w:bottom w:val="nil"/>
              <w:right w:val="single" w:sz="24" w:space="0" w:color="FFFFFF"/>
            </w:tcBorders>
            <w:shd w:val="clear" w:color="auto" w:fill="EAEFF2"/>
            <w:vAlign w:val="center"/>
          </w:tcPr>
          <w:p w:rsidR="007A096E" w:rsidRPr="000A57A6" w:rsidP="007516A9">
            <w:pPr>
              <w:pStyle w:val="TextoClausula0"/>
              <w:keepNext/>
              <w:keepLines/>
              <w:rPr>
                <w:rStyle w:val="DefaultParagraphFont"/>
                <w:rFonts w:ascii="Ibercaja" w:hAnsi="Ibercaja" w:cs="Ibercaja"/>
                <w:sz w:val="28"/>
                <w:szCs w:val="28"/>
                <w:lang w:val="es-ES" w:bidi="ar-SA"/>
              </w:rPr>
            </w:pPr>
          </w:p>
        </w:tc>
        <w:tc>
          <w:tcPr>
            <w:tcW w:w="3799" w:type="dxa"/>
            <w:tcBorders>
              <w:top w:val="single" w:sz="24" w:space="0" w:color="FFFFFF"/>
              <w:left w:val="single" w:sz="24" w:space="0" w:color="FFFFFF"/>
              <w:bottom w:val="nil"/>
              <w:right w:val="single" w:sz="24" w:space="0" w:color="FFFFFF"/>
            </w:tcBorders>
            <w:shd w:val="clear" w:color="auto" w:fill="EAEFF2"/>
            <w:vAlign w:val="center"/>
          </w:tcPr>
          <w:p w:rsidR="007A096E"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single" w:sz="24" w:space="0" w:color="FFFFFF"/>
              <w:left w:val="single" w:sz="24" w:space="0" w:color="FFFFFF"/>
              <w:bottom w:val="nil"/>
              <w:right w:val="single" w:sz="24" w:space="0" w:color="FFFFFF"/>
            </w:tcBorders>
            <w:shd w:val="clear" w:color="auto" w:fill="EAEFF2"/>
            <w:vAlign w:val="center"/>
          </w:tcPr>
          <w:p w:rsidR="007A096E"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single" w:sz="24" w:space="0" w:color="FFFFFF"/>
              <w:left w:val="single" w:sz="24" w:space="0" w:color="FFFFFF"/>
              <w:bottom w:val="nil"/>
              <w:right w:val="single" w:sz="24" w:space="0" w:color="FFFFFF"/>
            </w:tcBorders>
            <w:shd w:val="clear" w:color="auto" w:fill="EAEFF2"/>
            <w:vAlign w:val="center"/>
          </w:tcPr>
          <w:p w:rsidR="007A096E" w:rsidRPr="000A57A6" w:rsidP="007516A9">
            <w:pPr>
              <w:pStyle w:val="TextoClausula0"/>
              <w:keepNext/>
              <w:keepLines/>
              <w:rPr>
                <w:rStyle w:val="DefaultParagraphFont"/>
                <w:rFonts w:ascii="Ibercaja" w:hAnsi="Ibercaja" w:cs="Ibercaja"/>
                <w:sz w:val="28"/>
                <w:szCs w:val="28"/>
                <w:lang w:val="es-ES" w:bidi="ar-SA"/>
              </w:rPr>
            </w:pPr>
          </w:p>
        </w:tc>
        <w:tc>
          <w:tcPr>
            <w:tcW w:w="703" w:type="dxa"/>
            <w:tcBorders>
              <w:top w:val="single" w:sz="24" w:space="0" w:color="FFFFFF"/>
              <w:left w:val="single" w:sz="24" w:space="0" w:color="FFFFFF"/>
              <w:bottom w:val="nil"/>
              <w:right w:val="nil"/>
            </w:tcBorders>
            <w:shd w:val="clear" w:color="auto" w:fill="EAEFF2"/>
            <w:vAlign w:val="center"/>
          </w:tcPr>
          <w:p w:rsidR="007A096E" w:rsidRPr="000A57A6" w:rsidP="007516A9">
            <w:pPr>
              <w:pStyle w:val="TextoClausula0"/>
              <w:keepNext/>
              <w:keepLines/>
              <w:rPr>
                <w:rStyle w:val="DefaultParagraphFont"/>
                <w:rFonts w:ascii="Ibercaja" w:hAnsi="Ibercaja" w:cs="Ibercaja"/>
                <w:sz w:val="28"/>
                <w:szCs w:val="28"/>
                <w:lang w:val="es-ES" w:bidi="ar-SA"/>
              </w:rPr>
            </w:pPr>
          </w:p>
        </w:tc>
      </w:tr>
      <w:tr w:rsidTr="007D1CA7">
        <w:tblPrEx>
          <w:tblW w:w="4900" w:type="pct"/>
          <w:jc w:val="center"/>
          <w:tblLayout w:type="fixed"/>
          <w:tblCellMar>
            <w:left w:w="71" w:type="dxa"/>
            <w:right w:w="71" w:type="dxa"/>
          </w:tblCellMar>
          <w:tblLook w:val="0000"/>
        </w:tblPrEx>
        <w:trPr>
          <w:cantSplit/>
          <w:trHeight w:val="397"/>
          <w:jc w:val="center"/>
        </w:trPr>
        <w:tc>
          <w:tcPr>
            <w:tcW w:w="3660" w:type="dxa"/>
            <w:tcBorders>
              <w:top w:val="nil"/>
              <w:left w:val="nil"/>
              <w:bottom w:val="nil"/>
              <w:right w:val="nil"/>
            </w:tcBorders>
            <w:shd w:val="clear" w:color="auto" w:fill="auto"/>
            <w:vAlign w:val="center"/>
          </w:tcPr>
          <w:p w:rsidR="00ED470F" w:rsidRPr="000A57A6" w:rsidP="007516A9">
            <w:pPr>
              <w:pStyle w:val="TextoClausula0"/>
              <w:keepNext/>
              <w:keepLines/>
              <w:rPr>
                <w:rStyle w:val="DefaultParagraphFont"/>
                <w:rFonts w:ascii="Ibercaja" w:hAnsi="Ibercaja" w:cs="Ibercaja"/>
                <w:sz w:val="28"/>
                <w:szCs w:val="28"/>
                <w:lang w:val="es-ES" w:bidi="ar-SA"/>
              </w:rPr>
            </w:pPr>
          </w:p>
        </w:tc>
        <w:tc>
          <w:tcPr>
            <w:tcW w:w="3799" w:type="dxa"/>
            <w:tcBorders>
              <w:top w:val="nil"/>
              <w:left w:val="nil"/>
              <w:bottom w:val="nil"/>
              <w:right w:val="nil"/>
            </w:tcBorders>
            <w:shd w:val="clear" w:color="auto" w:fill="auto"/>
            <w:vAlign w:val="center"/>
          </w:tcPr>
          <w:p w:rsidR="00ED470F"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nil"/>
              <w:left w:val="nil"/>
              <w:bottom w:val="nil"/>
              <w:right w:val="nil"/>
            </w:tcBorders>
            <w:shd w:val="clear" w:color="auto" w:fill="auto"/>
            <w:vAlign w:val="center"/>
          </w:tcPr>
          <w:p w:rsidR="00ED470F" w:rsidRPr="000A57A6" w:rsidP="007516A9">
            <w:pPr>
              <w:pStyle w:val="TextoClausula0"/>
              <w:keepNext/>
              <w:keepLines/>
              <w:rPr>
                <w:rStyle w:val="DefaultParagraphFont"/>
                <w:rFonts w:ascii="Ibercaja" w:hAnsi="Ibercaja" w:cs="Ibercaja"/>
                <w:sz w:val="28"/>
                <w:szCs w:val="28"/>
                <w:lang w:val="es-ES" w:bidi="ar-SA"/>
              </w:rPr>
            </w:pPr>
          </w:p>
        </w:tc>
        <w:tc>
          <w:tcPr>
            <w:tcW w:w="1267" w:type="dxa"/>
            <w:tcBorders>
              <w:top w:val="nil"/>
              <w:left w:val="nil"/>
              <w:bottom w:val="nil"/>
              <w:right w:val="nil"/>
            </w:tcBorders>
            <w:shd w:val="clear" w:color="auto" w:fill="auto"/>
            <w:vAlign w:val="center"/>
          </w:tcPr>
          <w:p w:rsidR="00ED470F" w:rsidRPr="000A57A6" w:rsidP="007516A9">
            <w:pPr>
              <w:pStyle w:val="TextoClausula0"/>
              <w:keepNext/>
              <w:keepLines/>
              <w:jc w:val="center"/>
              <w:rPr>
                <w:rStyle w:val="DefaultParagraphFont"/>
                <w:rFonts w:ascii="Ibercaja" w:hAnsi="Ibercaja" w:cs="Ibercaja"/>
                <w:sz w:val="28"/>
                <w:szCs w:val="28"/>
                <w:lang w:val="es-ES" w:bidi="ar-SA"/>
              </w:rPr>
            </w:pPr>
            <w:r w:rsidRPr="00ED470F">
              <w:rPr>
                <w:rStyle w:val="DefaultParagraphFont"/>
                <w:rFonts w:ascii="Ibercaja Light" w:hAnsi="Ibercaja Light" w:cs="Ibercaja Light"/>
                <w:color w:val="2D5B7F"/>
                <w:sz w:val="24"/>
                <w:szCs w:val="24"/>
                <w:lang w:val="es-ES" w:bidi="ar-SA"/>
              </w:rPr>
              <w:t>(indicar opción: a, b ó c )</w:t>
            </w:r>
          </w:p>
        </w:tc>
        <w:tc>
          <w:tcPr>
            <w:tcW w:w="703" w:type="dxa"/>
            <w:tcBorders>
              <w:top w:val="nil"/>
              <w:left w:val="nil"/>
              <w:bottom w:val="nil"/>
              <w:right w:val="nil"/>
            </w:tcBorders>
            <w:shd w:val="clear" w:color="auto" w:fill="auto"/>
            <w:vAlign w:val="center"/>
          </w:tcPr>
          <w:p w:rsidR="00ED470F" w:rsidRPr="000A57A6" w:rsidP="007516A9">
            <w:pPr>
              <w:pStyle w:val="TextoClausula0"/>
              <w:keepNext/>
              <w:keepLines/>
              <w:rPr>
                <w:rStyle w:val="DefaultParagraphFont"/>
                <w:rFonts w:ascii="Ibercaja" w:hAnsi="Ibercaja" w:cs="Ibercaja"/>
                <w:sz w:val="28"/>
                <w:szCs w:val="28"/>
                <w:lang w:val="es-ES" w:bidi="ar-SA"/>
              </w:rPr>
            </w:pPr>
          </w:p>
        </w:tc>
      </w:tr>
    </w:tbl>
    <w:p w:rsidR="00ED470F" w:rsidRPr="00ED470F" w:rsidP="007516A9">
      <w:pPr>
        <w:pStyle w:val="ListParagraph"/>
        <w:keepNext/>
        <w:keepLines/>
        <w:numPr>
          <w:ilvl w:val="0"/>
          <w:numId w:val="1"/>
        </w:numPr>
        <w:rPr>
          <w:rStyle w:val="DefaultParagraphFont"/>
          <w:rFonts w:ascii="Ibercaja" w:hAnsi="Ibercaja" w:eastAsiaTheme="minorHAnsi" w:cs="Ibercaja"/>
          <w:sz w:val="28"/>
          <w:szCs w:val="28"/>
          <w:lang w:val="es-ES" w:eastAsia="en-US" w:bidi="ar-SA"/>
        </w:rPr>
      </w:pPr>
      <w:r>
        <w:rPr>
          <w:rStyle w:val="DefaultParagraphFont"/>
          <w:rFonts w:ascii="Ibercaja" w:hAnsi="Ibercaja" w:eastAsiaTheme="minorHAnsi" w:cs="Ibercaja"/>
          <w:color w:val="2D5B7F"/>
          <w:sz w:val="28"/>
          <w:szCs w:val="28"/>
          <w:lang w:val="es-ES" w:eastAsia="en-US" w:bidi="ar-SA"/>
        </w:rPr>
        <w:t>El país/</w:t>
      </w:r>
      <w:r w:rsidRPr="00ED470F">
        <w:rPr>
          <w:rStyle w:val="DefaultParagraphFont"/>
          <w:rFonts w:ascii="Ibercaja" w:hAnsi="Ibercaja" w:eastAsiaTheme="minorHAnsi" w:cs="Ibercaja"/>
          <w:color w:val="2D5B7F"/>
          <w:sz w:val="28"/>
          <w:szCs w:val="28"/>
          <w:lang w:val="es-ES" w:eastAsia="en-US" w:bidi="ar-SA"/>
        </w:rPr>
        <w:t>jurisdicción no emite TIN</w:t>
      </w:r>
    </w:p>
    <w:p w:rsidR="00ED470F" w:rsidRPr="00ED470F" w:rsidP="007516A9">
      <w:pPr>
        <w:pStyle w:val="ListParagraph"/>
        <w:keepNext/>
        <w:keepLines/>
        <w:numPr>
          <w:ilvl w:val="0"/>
          <w:numId w:val="1"/>
        </w:numPr>
        <w:rPr>
          <w:rStyle w:val="DefaultParagraphFont"/>
          <w:rFonts w:ascii="Ibercaja" w:hAnsi="Ibercaja" w:eastAsiaTheme="minorHAnsi" w:cs="Ibercaja"/>
          <w:sz w:val="28"/>
          <w:szCs w:val="28"/>
          <w:lang w:val="es-ES" w:eastAsia="en-US" w:bidi="ar-SA"/>
        </w:rPr>
      </w:pPr>
      <w:r w:rsidRPr="00D04759">
        <w:rPr>
          <w:rStyle w:val="DefaultParagraphFont"/>
          <w:rFonts w:ascii="Ibercaja" w:hAnsi="Ibercaja" w:eastAsiaTheme="minorHAnsi" w:cs="Ibercaja"/>
          <w:color w:val="2D5B7F"/>
          <w:sz w:val="28"/>
          <w:szCs w:val="28"/>
          <w:lang w:val="es-ES" w:eastAsia="en-US" w:bidi="ar-SA"/>
        </w:rPr>
        <w:t>TIN no disponible</w:t>
      </w:r>
      <w:r>
        <w:rPr>
          <w:rStyle w:val="DefaultParagraphFont"/>
          <w:rFonts w:ascii="Ibercaja" w:hAnsi="Ibercaja" w:eastAsiaTheme="minorHAnsi" w:cs="Ibercaja"/>
          <w:color w:val="2D5B7F"/>
          <w:sz w:val="28"/>
          <w:szCs w:val="28"/>
          <w:lang w:val="es-ES" w:eastAsia="en-US" w:bidi="ar-SA"/>
        </w:rPr>
        <w:t xml:space="preserve"> </w:t>
      </w:r>
      <w:r w:rsidRPr="00D04759">
        <w:rPr>
          <w:rStyle w:val="DefaultParagraphFont"/>
          <w:rFonts w:ascii="Ibercaja" w:hAnsi="Ibercaja" w:eastAsiaTheme="minorHAnsi" w:cs="Ibercaja"/>
          <w:color w:val="2D5B7F"/>
          <w:sz w:val="28"/>
          <w:szCs w:val="28"/>
          <w:lang w:val="es-ES" w:eastAsia="en-US" w:bidi="ar-SA"/>
        </w:rPr>
        <w:t>por otras razones</w:t>
      </w:r>
    </w:p>
    <w:p w:rsidR="007A096E" w:rsidRPr="00ED470F" w:rsidP="007516A9">
      <w:pPr>
        <w:pStyle w:val="Normal6"/>
        <w:keepNext/>
        <w:keepLines/>
        <w:ind w:left="708"/>
        <w:rPr>
          <w:rStyle w:val="DefaultParagraphFont"/>
          <w:rFonts w:ascii="Ibercaja" w:hAnsi="Ibercaja" w:cs="Ibercaja"/>
          <w:sz w:val="28"/>
          <w:szCs w:val="28"/>
          <w:lang w:val="es-ES" w:eastAsia="en-US" w:bidi="ar-SA"/>
        </w:rPr>
      </w:pPr>
      <w:r w:rsidRPr="00ED470F">
        <w:rPr>
          <w:rStyle w:val="DefaultParagraphFont"/>
          <w:rFonts w:ascii="Ibercaja" w:hAnsi="Ibercaja" w:eastAsiaTheme="minorHAnsi" w:cs="Ibercaja"/>
          <w:sz w:val="28"/>
          <w:szCs w:val="28"/>
          <w:lang w:val="es-ES" w:eastAsia="en-US" w:bidi="ar-SA"/>
        </w:rPr>
        <w:t>Motivos por los que no es posible proporcionar el TIN:</w:t>
      </w:r>
    </w:p>
    <w:p w:rsidR="007A096E" w:rsidRPr="00ED470F" w:rsidP="007516A9">
      <w:pPr>
        <w:pStyle w:val="ListParagraph"/>
        <w:keepNext/>
        <w:keepLines/>
        <w:numPr>
          <w:ilvl w:val="0"/>
          <w:numId w:val="2"/>
        </w:numPr>
        <w:rPr>
          <w:rStyle w:val="DefaultParagraphFont"/>
          <w:rFonts w:ascii="Ibercaja" w:hAnsi="Ibercaja" w:eastAsiaTheme="minorHAnsi" w:cs="Ibercaja"/>
          <w:sz w:val="28"/>
          <w:szCs w:val="28"/>
          <w:lang w:val="es-ES" w:eastAsia="en-US" w:bidi="ar-SA"/>
        </w:rPr>
      </w:pPr>
      <w:r w:rsidRPr="00ED470F">
        <w:rPr>
          <w:rStyle w:val="DefaultParagraphFont"/>
          <w:rFonts w:ascii="Ibercaja" w:hAnsi="Ibercaja" w:eastAsiaTheme="minorHAnsi" w:cs="Ibercaja"/>
          <w:sz w:val="28"/>
          <w:szCs w:val="28"/>
          <w:lang w:val="es-ES" w:eastAsia="en-US" w:bidi="ar-SA"/>
        </w:rPr>
        <w:t>Está en tramitación</w:t>
      </w:r>
    </w:p>
    <w:p w:rsidR="007A096E" w:rsidRPr="00ED470F" w:rsidP="007516A9">
      <w:pPr>
        <w:pStyle w:val="ListParagraph"/>
        <w:keepNext/>
        <w:keepLines/>
        <w:numPr>
          <w:ilvl w:val="0"/>
          <w:numId w:val="2"/>
        </w:numPr>
        <w:rPr>
          <w:rStyle w:val="DefaultParagraphFont"/>
          <w:rFonts w:ascii="Ibercaja" w:hAnsi="Ibercaja" w:eastAsiaTheme="minorHAnsi" w:cs="Ibercaja"/>
          <w:sz w:val="28"/>
          <w:szCs w:val="28"/>
          <w:lang w:val="es-ES" w:eastAsia="en-US" w:bidi="ar-SA"/>
        </w:rPr>
      </w:pPr>
      <w:r w:rsidRPr="00ED470F">
        <w:rPr>
          <w:rStyle w:val="DefaultParagraphFont"/>
          <w:rFonts w:ascii="Ibercaja" w:hAnsi="Ibercaja" w:eastAsiaTheme="minorHAnsi" w:cs="Ibercaja"/>
          <w:sz w:val="28"/>
          <w:szCs w:val="28"/>
          <w:lang w:val="es-ES" w:eastAsia="en-US" w:bidi="ar-SA"/>
        </w:rPr>
        <w:t>No se ha emitido al titular</w:t>
      </w:r>
    </w:p>
    <w:p w:rsidR="007A096E" w:rsidP="007516A9">
      <w:pPr>
        <w:pStyle w:val="ListParagraph"/>
        <w:keepNext/>
        <w:keepLines/>
        <w:numPr>
          <w:ilvl w:val="0"/>
          <w:numId w:val="2"/>
        </w:numPr>
        <w:rPr>
          <w:rStyle w:val="DefaultParagraphFont"/>
          <w:rFonts w:ascii="Ibercaja" w:hAnsi="Ibercaja" w:eastAsiaTheme="minorHAnsi" w:cs="Ibercaja"/>
          <w:sz w:val="28"/>
          <w:szCs w:val="28"/>
          <w:lang w:val="es-ES" w:eastAsia="en-US" w:bidi="ar-SA"/>
        </w:rPr>
      </w:pPr>
      <w:r w:rsidRPr="00ED470F">
        <w:rPr>
          <w:rStyle w:val="DefaultParagraphFont"/>
          <w:rFonts w:ascii="Ibercaja" w:hAnsi="Ibercaja" w:eastAsiaTheme="minorHAnsi" w:cs="Ibercaja"/>
          <w:sz w:val="28"/>
          <w:szCs w:val="28"/>
          <w:lang w:val="es-ES" w:eastAsia="en-US" w:bidi="ar-SA"/>
        </w:rPr>
        <w:t>Es un dato confidencial</w:t>
      </w:r>
    </w:p>
    <w:p w:rsidR="00D16C4A" w:rsidRPr="00D16C4A" w:rsidP="00EC0A8A">
      <w:pPr>
        <w:pStyle w:val="TextoClausula0"/>
        <w:keepLines/>
        <w:numPr>
          <w:ilvl w:val="0"/>
          <w:numId w:val="1"/>
        </w:numPr>
        <w:rPr>
          <w:rStyle w:val="DefaultParagraphFont"/>
          <w:rFonts w:ascii="Ibercaja" w:hAnsi="Ibercaja" w:cs="Ibercaja"/>
          <w:sz w:val="28"/>
          <w:szCs w:val="28"/>
          <w:lang w:val="es-ES" w:bidi="ar-SA"/>
        </w:rPr>
      </w:pPr>
      <w:r w:rsidRPr="009045AE">
        <w:rPr>
          <w:rStyle w:val="DefaultParagraphFont"/>
          <w:rFonts w:ascii="Ibercaja" w:hAnsi="Ibercaja" w:cs="Ibercaja"/>
          <w:color w:val="2D5B7F"/>
          <w:sz w:val="28"/>
          <w:szCs w:val="28"/>
          <w:lang w:val="es-ES" w:bidi="ar-SA"/>
        </w:rPr>
        <w:t>TIN no requerido</w:t>
      </w:r>
    </w:p>
    <w:p w:rsidR="009045AE" w:rsidRPr="00521CA4" w:rsidP="00D16C4A">
      <w:pPr>
        <w:pStyle w:val="TextoClausula0"/>
        <w:keepLines/>
        <w:ind w:left="720"/>
        <w:rPr>
          <w:rStyle w:val="DefaultParagraphFont"/>
          <w:rFonts w:ascii="Ibercaja" w:hAnsi="Ibercaja" w:cs="Ibercaja"/>
          <w:color w:val="2D5B7F"/>
          <w:sz w:val="28"/>
          <w:szCs w:val="28"/>
          <w:lang w:val="es-ES" w:bidi="ar-SA"/>
        </w:rPr>
      </w:pPr>
      <w:r w:rsidRPr="00521CA4">
        <w:rPr>
          <w:rStyle w:val="DefaultParagraphFont"/>
          <w:rFonts w:ascii="Ibercaja Light" w:hAnsi="Ibercaja Light" w:cs="Ibercaja Light"/>
          <w:color w:val="2D5B7F"/>
          <w:sz w:val="24"/>
          <w:szCs w:val="24"/>
          <w:lang w:val="es-ES" w:bidi="ar-SA"/>
        </w:rPr>
        <w:t>(</w:t>
      </w:r>
      <w:r w:rsidRPr="00521CA4">
        <w:rPr>
          <w:rStyle w:val="DefaultParagraphFont"/>
          <w:rFonts w:ascii="Ibercaja Light" w:hAnsi="Ibercaja Light" w:cs="Ibercaja Light"/>
          <w:i/>
          <w:iCs/>
          <w:color w:val="2D5B7F"/>
          <w:sz w:val="24"/>
          <w:szCs w:val="24"/>
          <w:lang w:val="es-ES" w:bidi="ar-SA"/>
        </w:rPr>
        <w:t xml:space="preserve">Sólo si las autoridades del país o jurisdicción de residencia no requieren </w:t>
      </w:r>
      <w:r w:rsidR="003610CE">
        <w:rPr>
          <w:rStyle w:val="DefaultParagraphFont"/>
          <w:rFonts w:ascii="Ibercaja Light" w:hAnsi="Ibercaja Light" w:cs="Ibercaja Light"/>
          <w:i/>
          <w:iCs/>
          <w:color w:val="2D5B7F"/>
          <w:sz w:val="24"/>
          <w:szCs w:val="24"/>
          <w:lang w:val="es-ES" w:bidi="ar-SA"/>
        </w:rPr>
        <w:t xml:space="preserve">o prohiben expresamente </w:t>
      </w:r>
      <w:r w:rsidRPr="00521CA4">
        <w:rPr>
          <w:rStyle w:val="DefaultParagraphFont"/>
          <w:rFonts w:ascii="Ibercaja Light" w:hAnsi="Ibercaja Light" w:cs="Ibercaja Light"/>
          <w:i/>
          <w:iCs/>
          <w:color w:val="2D5B7F"/>
          <w:sz w:val="24"/>
          <w:szCs w:val="24"/>
          <w:lang w:val="es-ES" w:bidi="ar-SA"/>
        </w:rPr>
        <w:t>revelar el TIN a terceros</w:t>
      </w:r>
      <w:r w:rsidRPr="00521CA4">
        <w:rPr>
          <w:rStyle w:val="DefaultParagraphFont"/>
          <w:rFonts w:ascii="Ibercaja Light" w:hAnsi="Ibercaja Light" w:cs="Ibercaja Light"/>
          <w:color w:val="2D5B7F"/>
          <w:sz w:val="24"/>
          <w:szCs w:val="24"/>
          <w:lang w:val="es-ES" w:bidi="ar-SA"/>
        </w:rPr>
        <w:t>)</w:t>
      </w:r>
    </w:p>
    <w:p w:rsidR="00573C25" w:rsidRPr="003A6CBC">
      <w:pPr>
        <w:pStyle w:val="Normal7"/>
        <w:spacing w:after="200" w:line="276" w:lineRule="auto"/>
        <w:rPr>
          <w:rStyle w:val="DefaultParagraphFont"/>
          <w:sz w:val="2"/>
          <w:szCs w:val="2"/>
          <w:lang w:eastAsia="en-US" w:bidi="ar-SA"/>
        </w:rPr>
      </w:pPr>
      <w:r w:rsidRPr="003A6CBC">
        <w:rPr>
          <w:rStyle w:val="DefaultParagraphFont"/>
          <w:rFonts w:eastAsiaTheme="minorHAnsi" w:cstheme="minorBidi"/>
          <w:sz w:val="2"/>
          <w:szCs w:val="2"/>
          <w:lang w:eastAsia="en-US" w:bidi="ar-SA"/>
        </w:rPr>
        <w:br w:type="page"/>
      </w:r>
    </w:p>
    <w:p w:rsidR="00A76BEB" w:rsidRPr="00F81799" w:rsidP="00DD5EB5">
      <w:pPr>
        <w:pStyle w:val="Normal7"/>
        <w:rPr>
          <w:rStyle w:val="DefaultParagraphFont"/>
          <w:vanish/>
          <w:sz w:val="2"/>
          <w:szCs w:val="2"/>
          <w:lang w:eastAsia="en-US" w:bidi="ar-SA"/>
        </w:rPr>
      </w:pPr>
      <w:r w:rsidRPr="00F81799">
        <w:rPr>
          <w:rStyle w:val="DefaultParagraphFont"/>
          <w:rFonts w:eastAsiaTheme="minorHAnsi" w:cstheme="minorBidi"/>
          <w:vanish/>
          <w:sz w:val="2"/>
          <w:szCs w:val="2"/>
          <w:lang w:eastAsia="en-US" w:bidi="ar-SA"/>
        </w:rPr>
        <w:t xml:space="preserve">  </w:t>
      </w:r>
    </w:p>
    <w:tbl>
      <w:tblPr>
        <w:tblStyle w:val="TableNormal"/>
        <w:tblW w:w="11907" w:type="dxa"/>
        <w:jc w:val="center"/>
        <w:shd w:val="clear" w:color="auto" w:fill="F1F5F9"/>
        <w:tblLook w:val="04A0"/>
      </w:tblPr>
      <w:tblGrid>
        <w:gridCol w:w="596"/>
        <w:gridCol w:w="10716"/>
        <w:gridCol w:w="595"/>
      </w:tblGrid>
      <w:tr w:rsidTr="00987701">
        <w:tblPrEx>
          <w:tblW w:w="11907" w:type="dxa"/>
          <w:jc w:val="center"/>
          <w:shd w:val="clear" w:color="auto" w:fill="F1F5F9"/>
          <w:tblLook w:val="04A0"/>
        </w:tblPrEx>
        <w:trPr>
          <w:cantSplit/>
          <w:jc w:val="center"/>
        </w:trPr>
        <w:tc>
          <w:tcPr>
            <w:tcW w:w="250" w:type="pct"/>
            <w:shd w:val="clear" w:color="auto" w:fill="F1F5F9"/>
            <w:vAlign w:val="center"/>
          </w:tcPr>
          <w:p w:rsidR="00ED66BA" w:rsidRPr="00987701" w:rsidP="00987701">
            <w:pPr>
              <w:pStyle w:val="Normal8"/>
              <w:keepNext/>
              <w:jc w:val="right"/>
              <w:rPr>
                <w:rStyle w:val="DefaultParagraphFont"/>
                <w:rFonts w:ascii="Ibercaja" w:hAnsi="Ibercaja" w:cs="Ibercaja"/>
                <w:color w:val="365F91"/>
                <w:sz w:val="32"/>
                <w:szCs w:val="32"/>
              </w:rPr>
            </w:pPr>
          </w:p>
        </w:tc>
        <w:tc>
          <w:tcPr>
            <w:tcW w:w="0" w:type="auto"/>
            <w:shd w:val="clear" w:color="auto" w:fill="F1F5F9"/>
            <w:vAlign w:val="center"/>
          </w:tcPr>
          <w:p w:rsidR="00ED66BA" w:rsidRPr="00987701" w:rsidP="00987701">
            <w:pPr>
              <w:pStyle w:val="Normal8"/>
              <w:keepNext/>
              <w:jc w:val="center"/>
              <w:rPr>
                <w:rStyle w:val="DefaultParagraphFont"/>
                <w:rFonts w:ascii="Ibercaja" w:hAnsi="Ibercaja" w:cs="Ibercaja"/>
                <w:b/>
                <w:bCs/>
                <w:color w:val="365F91"/>
                <w:sz w:val="32"/>
                <w:szCs w:val="32"/>
              </w:rPr>
            </w:pPr>
            <w:r w:rsidRPr="00987701">
              <w:rPr>
                <w:rStyle w:val="DefaultParagraphFont"/>
                <w:rFonts w:ascii="Ibercaja" w:eastAsia="Calibri" w:hAnsi="Ibercaja" w:cs="Ibercaja"/>
                <w:b/>
                <w:bCs/>
                <w:color w:val="365F91"/>
                <w:sz w:val="32"/>
                <w:szCs w:val="32"/>
              </w:rPr>
              <w:t>Parte 3. Declaración y firma</w:t>
            </w:r>
          </w:p>
        </w:tc>
        <w:tc>
          <w:tcPr>
            <w:tcW w:w="250" w:type="pct"/>
            <w:shd w:val="clear" w:color="auto" w:fill="F1F5F9"/>
            <w:vAlign w:val="center"/>
          </w:tcPr>
          <w:p w:rsidR="00ED66BA" w:rsidRPr="00987701" w:rsidP="00987701">
            <w:pPr>
              <w:pStyle w:val="Normal8"/>
              <w:keepNext/>
              <w:jc w:val="right"/>
              <w:rPr>
                <w:rStyle w:val="DefaultParagraphFont"/>
                <w:rFonts w:ascii="Ibercaja" w:hAnsi="Ibercaja" w:cs="Ibercaja"/>
                <w:color w:val="365F91"/>
                <w:sz w:val="32"/>
                <w:szCs w:val="32"/>
              </w:rPr>
            </w:pPr>
          </w:p>
        </w:tc>
      </w:tr>
    </w:tbl>
    <w:p w:rsidR="00E57A12" w:rsidRPr="00797A59" w:rsidP="00174CB4">
      <w:pPr>
        <w:pStyle w:val="Normal8"/>
        <w:keepNext/>
        <w:rPr>
          <w:rStyle w:val="DefaultParagraphFont"/>
          <w:rFonts w:ascii="Verdana" w:hAnsi="Verdana" w:cs="Times New Roman"/>
          <w:sz w:val="4"/>
          <w:szCs w:val="4"/>
        </w:rPr>
      </w:pPr>
      <w:r w:rsidR="00D35880">
        <w:rPr>
          <w:rStyle w:val="DefaultParagraphFont"/>
          <w:rFonts w:ascii="Verdana" w:eastAsia="Calibri" w:hAnsi="Verdana" w:cs="Times New Roman"/>
          <w:vanish/>
          <w:sz w:val="4"/>
          <w:szCs w:val="4"/>
        </w:rPr>
        <w:t xml:space="preserve">  </w:t>
      </w:r>
    </w:p>
    <w:p w:rsidR="00572E11" w:rsidRPr="000C2DDE" w:rsidP="005E47AE">
      <w:pPr>
        <w:pStyle w:val="Normal9"/>
        <w:keepNext/>
        <w:keepLines/>
        <w:rPr>
          <w:rStyle w:val="DefaultParagraphFont"/>
          <w:rFonts w:ascii="Ibercaja" w:hAnsi="Ibercaja" w:cs="Ibercaja"/>
          <w:b/>
          <w:bCs/>
          <w:color w:val="2D5B7F"/>
          <w:sz w:val="28"/>
          <w:szCs w:val="28"/>
          <w:lang w:val="es-ES" w:eastAsia="en-US" w:bidi="ar-SA"/>
        </w:rPr>
      </w:pPr>
      <w:r w:rsidRPr="000C2DDE">
        <w:rPr>
          <w:rStyle w:val="DefaultParagraphFont"/>
          <w:rFonts w:ascii="Ibercaja" w:hAnsi="Ibercaja" w:eastAsiaTheme="minorHAnsi" w:cs="Ibercaja"/>
          <w:b/>
          <w:bCs/>
          <w:color w:val="2D5B7F"/>
          <w:sz w:val="28"/>
          <w:szCs w:val="28"/>
          <w:lang w:val="es-ES" w:eastAsia="en-US" w:bidi="ar-SA"/>
        </w:rPr>
        <w:t>1. Declaración a efectos de la obligación de información acerca de cuentas financieras en el ámbito dela asistencia mutua (artículo 37 bis RGAT).</w:t>
      </w:r>
    </w:p>
    <w:p w:rsidR="00572E11" w:rsidRPr="00B54A69" w:rsidP="000C2DDE">
      <w:pPr>
        <w:pStyle w:val="Normal9"/>
        <w:keepLines/>
        <w:rPr>
          <w:rStyle w:val="DefaultParagraphFont"/>
          <w:rFonts w:ascii="Ibercaja" w:hAnsi="Ibercaja" w:cs="Ibercaja"/>
          <w:sz w:val="28"/>
          <w:szCs w:val="28"/>
          <w:lang w:val="es-ES" w:eastAsia="en-US" w:bidi="ar-SA"/>
        </w:rPr>
      </w:pPr>
      <w:r w:rsidRPr="00B54A69">
        <w:rPr>
          <w:rStyle w:val="DefaultParagraphFont"/>
          <w:rFonts w:ascii="Ibercaja" w:hAnsi="Ibercaja" w:eastAsiaTheme="minorHAnsi" w:cs="Ibercaja"/>
          <w:sz w:val="28"/>
          <w:szCs w:val="28"/>
          <w:lang w:val="es-ES" w:eastAsia="en-US" w:bidi="ar-SA"/>
        </w:rPr>
        <w:t>La presente declaración se presenta a los efectos del cumplimiento por la institución financiera de la obligación de identificación de residencia, o en su caso,nacionalidad a que se refiere el artículo 37 bis RGAT. El abajo firmante declara bajo su responsabilidad que la presente declaración es completa en lo relativo a su nacionalidad y residencia fiscal e incluye por tanto la totalidad de los países o jurisdicciones fiscales en donde tenga su residencia fiscal.</w:t>
      </w:r>
    </w:p>
    <w:p w:rsidR="00572E11" w:rsidRPr="00B54A69" w:rsidP="000C2DDE">
      <w:pPr>
        <w:pStyle w:val="Normal9"/>
        <w:keepLines/>
        <w:rPr>
          <w:rStyle w:val="DefaultParagraphFont"/>
          <w:rFonts w:ascii="Ibercaja" w:hAnsi="Ibercaja" w:cs="Ibercaja"/>
          <w:sz w:val="28"/>
          <w:szCs w:val="28"/>
          <w:lang w:val="es-ES" w:eastAsia="en-US" w:bidi="ar-SA"/>
        </w:rPr>
      </w:pPr>
      <w:r w:rsidRPr="00B54A69">
        <w:rPr>
          <w:rStyle w:val="DefaultParagraphFont"/>
          <w:rFonts w:ascii="Ibercaja" w:hAnsi="Ibercaja" w:eastAsiaTheme="minorHAnsi" w:cs="Ibercaja"/>
          <w:sz w:val="28"/>
          <w:szCs w:val="28"/>
          <w:lang w:val="es-ES" w:eastAsia="en-US" w:bidi="ar-SA"/>
        </w:rPr>
        <w:t>La Administración tributaria podrá requerir al declarante la verificación de los datos que figuran en la presente declaración. Asimismo podrá exigir las responsabilidades a que hubiera lugar en el caso de demostrarse la falsedad o incorrección de los mismos.</w:t>
      </w:r>
    </w:p>
    <w:p w:rsidR="00572E11" w:rsidP="00BC4C1E">
      <w:pPr>
        <w:pStyle w:val="Normal9"/>
        <w:keepLines/>
        <w:rPr>
          <w:rStyle w:val="DefaultParagraphFont"/>
          <w:rFonts w:ascii="Ibercaja" w:hAnsi="Ibercaja" w:cs="Ibercaja"/>
          <w:sz w:val="28"/>
          <w:szCs w:val="28"/>
          <w:lang w:val="es-ES" w:eastAsia="en-US" w:bidi="ar-SA"/>
        </w:rPr>
      </w:pPr>
      <w:r w:rsidRPr="00B54A69">
        <w:rPr>
          <w:rStyle w:val="DefaultParagraphFont"/>
          <w:rFonts w:ascii="Ibercaja" w:hAnsi="Ibercaja" w:eastAsiaTheme="minorHAnsi" w:cs="Ibercaja"/>
          <w:sz w:val="28"/>
          <w:szCs w:val="28"/>
          <w:lang w:val="es-ES" w:eastAsia="en-US" w:bidi="ar-SA"/>
        </w:rPr>
        <w:t>En caso de haber cumplimentado en la Parte 2 uno o varios países de residencia fiscal distintos de España, de conformidad con lo establecido en la LOPD y su normativa de desarrollo, le informamos que algunos datos personales relativos a Ud. serán comunicados por [XXX] a la Administración Tributaria Española y podrán ser cedidos posteriormente a autoridades competentes extranjeras en cumplimiento, de lo establecido en el artículo 8.3 bis de la Directiva 2011/16/UE, transpuesto en España mediante la Disposición adicional vigésimo segunda de la Ley General Tributaria.</w:t>
      </w:r>
    </w:p>
    <w:p w:rsidR="00B54A69" w:rsidRPr="000C2DDE" w:rsidP="005E47AE">
      <w:pPr>
        <w:pStyle w:val="Normal9"/>
        <w:keepNext/>
        <w:keepLines/>
        <w:rPr>
          <w:rStyle w:val="DefaultParagraphFont"/>
          <w:rFonts w:ascii="Ibercaja" w:hAnsi="Ibercaja" w:cs="Ibercaja"/>
          <w:color w:val="2D5B7F"/>
          <w:sz w:val="28"/>
          <w:szCs w:val="28"/>
          <w:lang w:val="es-ES" w:eastAsia="en-US" w:bidi="ar-SA"/>
        </w:rPr>
      </w:pPr>
      <w:r w:rsidRPr="000C2DDE">
        <w:rPr>
          <w:rStyle w:val="DefaultParagraphFont"/>
          <w:rFonts w:ascii="Ibercaja" w:hAnsi="Ibercaja" w:eastAsiaTheme="minorHAnsi" w:cs="Ibercaja"/>
          <w:b/>
          <w:bCs/>
          <w:color w:val="2D5B7F"/>
          <w:sz w:val="28"/>
          <w:szCs w:val="28"/>
          <w:lang w:val="es-ES" w:eastAsia="en-US" w:bidi="ar-SA"/>
        </w:rPr>
        <w:t>2. Declaración a efectos FATCA.</w:t>
      </w:r>
      <w:r w:rsidRPr="000C2DDE">
        <w:rPr>
          <w:rStyle w:val="DefaultParagraphFont"/>
          <w:rFonts w:ascii="Ibercaja" w:hAnsi="Ibercaja" w:eastAsiaTheme="minorHAnsi" w:cs="Ibercaja"/>
          <w:color w:val="2D5B7F"/>
          <w:sz w:val="28"/>
          <w:szCs w:val="28"/>
          <w:lang w:val="es-ES" w:eastAsia="en-US" w:bidi="ar-SA"/>
        </w:rPr>
        <w:t xml:space="preserve"> </w:t>
      </w:r>
    </w:p>
    <w:p w:rsidR="00D13FB8" w:rsidP="005E47AE">
      <w:pPr>
        <w:pStyle w:val="Normal9"/>
        <w:keepNext/>
        <w:keepLines/>
        <w:rPr>
          <w:rStyle w:val="DefaultParagraphFont"/>
          <w:rFonts w:ascii="Ibercaja" w:hAnsi="Ibercaja" w:cs="Ibercaja"/>
          <w:sz w:val="28"/>
          <w:szCs w:val="28"/>
          <w:lang w:val="es-ES" w:eastAsia="en-US" w:bidi="ar-SA"/>
        </w:rPr>
      </w:pPr>
      <w:r w:rsidRPr="00D13FB8">
        <w:rPr>
          <w:rStyle w:val="DefaultParagraphFont"/>
          <w:rFonts w:ascii="Ibercaja" w:hAnsi="Ibercaja" w:eastAsiaTheme="minorHAnsi" w:cs="Ibercaja"/>
          <w:sz w:val="28"/>
          <w:szCs w:val="28"/>
          <w:lang w:val="es-ES" w:eastAsia="en-US" w:bidi="ar-SA"/>
        </w:rPr>
        <w:t>Adicionalmente, a efectos FATCA se requiere que indique si el titular es ciudadanos o residente a efectos fiscales en Estados Unidos. Por favor, marque con X la opción que aplique:</w:t>
      </w:r>
    </w:p>
    <w:tbl>
      <w:tblPr>
        <w:tblStyle w:val="TableNormal"/>
        <w:tblW w:w="4900" w:type="pct"/>
        <w:jc w:val="center"/>
        <w:tblBorders>
          <w:insideH w:val="single" w:sz="24" w:space="0" w:color="FFFFFF"/>
          <w:insideV w:val="single" w:sz="24" w:space="0" w:color="FFFFFF"/>
        </w:tblBorders>
        <w:tblLayout w:type="fixed"/>
        <w:tblCellMar>
          <w:left w:w="71" w:type="dxa"/>
          <w:right w:w="71" w:type="dxa"/>
        </w:tblCellMar>
        <w:tblLook w:val="0000"/>
      </w:tblPr>
      <w:tblGrid>
        <w:gridCol w:w="1783"/>
        <w:gridCol w:w="8613"/>
      </w:tblGrid>
      <w:tr w:rsidTr="00A56A4B">
        <w:tblPrEx>
          <w:tblW w:w="4900" w:type="pct"/>
          <w:jc w:val="center"/>
          <w:tblBorders>
            <w:insideH w:val="single" w:sz="24" w:space="0" w:color="FFFFFF"/>
            <w:insideV w:val="single" w:sz="24" w:space="0" w:color="FFFFFF"/>
          </w:tblBorders>
          <w:tblLayout w:type="fixed"/>
          <w:tblCellMar>
            <w:left w:w="71" w:type="dxa"/>
            <w:right w:w="71" w:type="dxa"/>
          </w:tblCellMar>
          <w:tblLook w:val="0000"/>
        </w:tblPrEx>
        <w:trPr>
          <w:cantSplit/>
          <w:trHeight w:val="397"/>
          <w:jc w:val="center"/>
        </w:trPr>
        <w:tc>
          <w:tcPr>
            <w:tcW w:w="1844" w:type="dxa"/>
            <w:shd w:val="clear" w:color="auto" w:fill="EAEFF2"/>
            <w:vAlign w:val="center"/>
          </w:tcPr>
          <w:p w:rsidR="00D13FB8" w:rsidRPr="000A57A6" w:rsidP="00A56A4B">
            <w:pPr>
              <w:pStyle w:val="TextoClausula1"/>
              <w:keepNext/>
              <w:keepLines/>
              <w:rPr>
                <w:rStyle w:val="DefaultParagraphFont"/>
                <w:rFonts w:ascii="Ibercaja" w:hAnsi="Ibercaja" w:cs="Ibercaja"/>
                <w:sz w:val="28"/>
                <w:szCs w:val="28"/>
                <w:lang w:val="es-ES" w:bidi="ar-SA"/>
              </w:rPr>
            </w:pP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  SÍ</w:t>
            </w:r>
          </w:p>
        </w:tc>
        <w:tc>
          <w:tcPr>
            <w:tcW w:w="8929" w:type="dxa"/>
            <w:shd w:val="clear" w:color="auto" w:fill="auto"/>
            <w:vAlign w:val="center"/>
          </w:tcPr>
          <w:p w:rsidR="00D13FB8" w:rsidRPr="000A57A6" w:rsidP="005E47AE">
            <w:pPr>
              <w:pStyle w:val="TextoClausula1"/>
              <w:keepNext/>
              <w:keepLines/>
              <w:rPr>
                <w:rStyle w:val="DefaultParagraphFont"/>
                <w:rFonts w:ascii="Ibercaja" w:hAnsi="Ibercaja" w:cs="Ibercaja"/>
                <w:sz w:val="28"/>
                <w:szCs w:val="28"/>
                <w:lang w:val="es-ES" w:bidi="ar-SA"/>
              </w:rPr>
            </w:pPr>
            <w:r w:rsidRPr="00B54A69">
              <w:rPr>
                <w:rStyle w:val="DefaultParagraphFont"/>
                <w:rFonts w:ascii="Ibercaja Light" w:hAnsi="Ibercaja Light" w:cs="Ibercaja Light"/>
                <w:sz w:val="28"/>
                <w:szCs w:val="28"/>
                <w:lang w:val="es-ES" w:bidi="ar-SA"/>
              </w:rPr>
              <w:t>El titular debe aportar debidamente cumplimentado el formulario W-9 del IRS o formulario</w:t>
            </w:r>
            <w:r>
              <w:rPr>
                <w:rStyle w:val="DefaultParagraphFont"/>
                <w:rFonts w:ascii="Ibercaja Light" w:hAnsi="Ibercaja Light" w:cs="Ibercaja Light"/>
                <w:sz w:val="28"/>
                <w:szCs w:val="28"/>
                <w:lang w:val="es-ES" w:bidi="ar-SA"/>
              </w:rPr>
              <w:t xml:space="preserve"> </w:t>
            </w:r>
            <w:r w:rsidRPr="00B54A69">
              <w:rPr>
                <w:rStyle w:val="DefaultParagraphFont"/>
                <w:rFonts w:ascii="Ibercaja Light" w:hAnsi="Ibercaja Light" w:cs="Ibercaja Light"/>
                <w:sz w:val="28"/>
                <w:szCs w:val="28"/>
                <w:lang w:val="es-ES" w:bidi="ar-SA"/>
              </w:rPr>
              <w:t>sustitutivo.</w:t>
            </w:r>
          </w:p>
        </w:tc>
      </w:tr>
      <w:tr w:rsidTr="00A56A4B">
        <w:tblPrEx>
          <w:tblW w:w="4900" w:type="pct"/>
          <w:jc w:val="center"/>
          <w:tblLayout w:type="fixed"/>
          <w:tblCellMar>
            <w:left w:w="71" w:type="dxa"/>
            <w:right w:w="71" w:type="dxa"/>
          </w:tblCellMar>
          <w:tblLook w:val="0000"/>
        </w:tblPrEx>
        <w:trPr>
          <w:cantSplit/>
          <w:trHeight w:val="397"/>
          <w:jc w:val="center"/>
        </w:trPr>
        <w:tc>
          <w:tcPr>
            <w:tcW w:w="1844" w:type="dxa"/>
            <w:shd w:val="clear" w:color="auto" w:fill="EAEFF2"/>
            <w:vAlign w:val="center"/>
          </w:tcPr>
          <w:p w:rsidR="00B54A69" w:rsidRPr="000A57A6" w:rsidP="00A56A4B">
            <w:pPr>
              <w:pStyle w:val="TextoClausula1"/>
              <w:keepNext/>
              <w:keepLines/>
              <w:rPr>
                <w:rStyle w:val="DefaultParagraphFont"/>
                <w:rFonts w:ascii="Ibercaja" w:hAnsi="Ibercaja" w:cs="Ibercaja"/>
                <w:sz w:val="28"/>
                <w:szCs w:val="28"/>
                <w:lang w:val="es-ES" w:bidi="ar-SA"/>
              </w:rPr>
            </w:pP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  </w:t>
            </w:r>
            <w:r w:rsidR="00D13FB8">
              <w:rPr>
                <w:rStyle w:val="DefaultParagraphFont"/>
                <w:rFonts w:ascii="Ibercaja" w:hAnsi="Ibercaja" w:cs="Ibercaja"/>
                <w:sz w:val="28"/>
                <w:szCs w:val="28"/>
                <w:lang w:val="es-ES" w:bidi="ar-SA"/>
              </w:rPr>
              <w:t>NO</w:t>
            </w:r>
          </w:p>
        </w:tc>
        <w:tc>
          <w:tcPr>
            <w:tcW w:w="8929" w:type="dxa"/>
            <w:shd w:val="clear" w:color="auto" w:fill="auto"/>
            <w:vAlign w:val="center"/>
          </w:tcPr>
          <w:p w:rsidR="00B54A69" w:rsidRPr="000A57A6" w:rsidP="005E47AE">
            <w:pPr>
              <w:pStyle w:val="TextoClausula1"/>
              <w:keepNext/>
              <w:keepLines/>
              <w:jc w:val="both"/>
              <w:rPr>
                <w:rStyle w:val="DefaultParagraphFont"/>
                <w:rFonts w:ascii="Ibercaja" w:hAnsi="Ibercaja" w:cs="Ibercaja"/>
                <w:sz w:val="28"/>
                <w:szCs w:val="28"/>
                <w:lang w:val="es-ES" w:bidi="ar-SA"/>
              </w:rPr>
            </w:pPr>
            <w:r w:rsidRPr="00B54A69">
              <w:rPr>
                <w:rStyle w:val="DefaultParagraphFont"/>
                <w:rFonts w:ascii="Ibercaja Light" w:hAnsi="Ibercaja Light" w:cs="Ibercaja Light"/>
                <w:sz w:val="28"/>
                <w:szCs w:val="28"/>
                <w:lang w:val="es-ES" w:bidi="ar-SA"/>
              </w:rPr>
              <w:t>El titular manifiesta bajo su responsabilidad, a los efectos de establecer su condición de</w:t>
            </w:r>
            <w:r>
              <w:rPr>
                <w:rStyle w:val="DefaultParagraphFont"/>
                <w:rFonts w:ascii="Ibercaja Light" w:hAnsi="Ibercaja Light" w:cs="Ibercaja Light"/>
                <w:sz w:val="28"/>
                <w:szCs w:val="28"/>
                <w:lang w:val="es-ES" w:bidi="ar-SA"/>
              </w:rPr>
              <w:t xml:space="preserve"> </w:t>
            </w:r>
            <w:r w:rsidRPr="00B54A69">
              <w:rPr>
                <w:rStyle w:val="DefaultParagraphFont"/>
                <w:rFonts w:ascii="Ibercaja Light" w:hAnsi="Ibercaja Light" w:cs="Ibercaja Light"/>
                <w:sz w:val="28"/>
                <w:szCs w:val="28"/>
                <w:lang w:val="es-ES" w:bidi="ar-SA"/>
              </w:rPr>
              <w:t>persona física que no es ciudadano estadounidense ni residente fiscal en los Estados</w:t>
            </w:r>
            <w:r>
              <w:rPr>
                <w:rStyle w:val="DefaultParagraphFont"/>
                <w:rFonts w:ascii="Ibercaja Light" w:hAnsi="Ibercaja Light" w:cs="Ibercaja Light"/>
                <w:sz w:val="28"/>
                <w:szCs w:val="28"/>
                <w:lang w:val="es-ES" w:bidi="ar-SA"/>
              </w:rPr>
              <w:t xml:space="preserve"> </w:t>
            </w:r>
            <w:r w:rsidRPr="00B54A69">
              <w:rPr>
                <w:rStyle w:val="DefaultParagraphFont"/>
                <w:rFonts w:ascii="Ibercaja Light" w:hAnsi="Ibercaja Light" w:cs="Ibercaja Light"/>
                <w:sz w:val="28"/>
                <w:szCs w:val="28"/>
                <w:lang w:val="es-ES" w:bidi="ar-SA"/>
              </w:rPr>
              <w:t>Unidos, lo siguiente:</w:t>
            </w:r>
          </w:p>
        </w:tc>
      </w:tr>
    </w:tbl>
    <w:p w:rsidR="00B54A69" w:rsidP="00B54A69">
      <w:pPr>
        <w:pStyle w:val="Normal9"/>
        <w:keepNext/>
        <w:rPr>
          <w:rStyle w:val="DefaultParagraphFont"/>
          <w:rFonts w:ascii="Verdana" w:hAnsi="Verdana"/>
          <w:sz w:val="4"/>
          <w:szCs w:val="4"/>
          <w:lang w:val="es-ES" w:eastAsia="en-US" w:bidi="ar-SA"/>
        </w:rPr>
      </w:pPr>
    </w:p>
    <w:p w:rsidR="00D13FB8" w:rsidP="000C2DDE">
      <w:pPr>
        <w:pStyle w:val="TextoClausula1"/>
        <w:keepLines/>
        <w:numPr>
          <w:ilvl w:val="0"/>
          <w:numId w:val="3"/>
        </w:numPr>
        <w:ind w:left="714" w:hanging="357"/>
        <w:jc w:val="both"/>
        <w:rPr>
          <w:rStyle w:val="DefaultParagraphFont"/>
          <w:rFonts w:ascii="Ibercaja Light" w:hAnsi="Ibercaja Light" w:cs="Ibercaja Light"/>
          <w:sz w:val="28"/>
          <w:szCs w:val="28"/>
          <w:lang w:val="es-ES" w:bidi="ar-SA"/>
        </w:rPr>
      </w:pPr>
      <w:r w:rsidRPr="00D13FB8">
        <w:rPr>
          <w:rStyle w:val="DefaultParagraphFont"/>
          <w:rFonts w:ascii="Ibercaja Light" w:hAnsi="Ibercaja Light" w:cs="Ibercaja Light"/>
          <w:sz w:val="28"/>
          <w:szCs w:val="28"/>
          <w:lang w:val="es-ES" w:bidi="ar-SA"/>
        </w:rPr>
        <w:t>Estoy utilizando este formulario para acreditarme como persona física propietaria o titular de una cuenta en una Institución Financiera no estadounidense a efectos de FATCA en sustitución del formulario W-8BEN del IRS. He examinado la información contenida en este formulario. Dicha información es verdadera y correcta a mi leal saber y entender.</w:t>
      </w:r>
    </w:p>
    <w:p w:rsidR="00B54A69" w:rsidRPr="00D13FB8" w:rsidP="005E47AE">
      <w:pPr>
        <w:pStyle w:val="ListParagraph0"/>
        <w:numPr>
          <w:ilvl w:val="0"/>
          <w:numId w:val="3"/>
        </w:numPr>
        <w:ind w:left="714" w:hanging="357"/>
        <w:rPr>
          <w:rStyle w:val="DefaultParagraphFont"/>
          <w:rFonts w:ascii="Ibercaja" w:hAnsi="Ibercaja" w:eastAsiaTheme="minorHAnsi" w:cs="Ibercaja"/>
          <w:sz w:val="28"/>
          <w:szCs w:val="28"/>
          <w:lang w:val="es-ES" w:eastAsia="en-US" w:bidi="ar-SA"/>
        </w:rPr>
      </w:pPr>
      <w:r w:rsidRPr="00D13FB8">
        <w:rPr>
          <w:rStyle w:val="DefaultParagraphFont"/>
          <w:rFonts w:ascii="Ibercaja Light" w:hAnsi="Ibercaja Light" w:eastAsiaTheme="minorHAnsi" w:cs="Ibercaja Light"/>
          <w:sz w:val="28"/>
          <w:szCs w:val="28"/>
          <w:lang w:val="es-ES" w:eastAsia="en-US" w:bidi="ar-SA"/>
        </w:rPr>
        <w:t>Las declaraciones anteriores las realizo bajo pena de perjurio, a efectos de la legislación estadounidense, salvo en el caso de que hubiera afirmado no ser ciudadano o residente fiscal en EEUU y haya facilitado la documentación soporte en su caso requerida para acreditar dicho estatus de acuerdo con FATCA.</w:t>
      </w:r>
    </w:p>
    <w:p w:rsidR="00AD078A" w:rsidRPr="00AD078A" w:rsidP="00AD078A">
      <w:pPr>
        <w:pStyle w:val="Normal10"/>
        <w:keepNext/>
        <w:keepLines/>
        <w:rPr>
          <w:rStyle w:val="DefaultParagraphFont"/>
          <w:rFonts w:ascii="Ibercaja" w:hAnsi="Ibercaja" w:cs="Ibercaja"/>
          <w:color w:val="2D5B7F"/>
          <w:sz w:val="28"/>
          <w:szCs w:val="28"/>
          <w:lang w:val="es-ES" w:eastAsia="en-US" w:bidi="ar-SA"/>
        </w:rPr>
      </w:pPr>
      <w:r w:rsidRPr="00AD078A">
        <w:rPr>
          <w:rStyle w:val="DefaultParagraphFont"/>
          <w:rFonts w:ascii="Ibercaja" w:hAnsi="Ibercaja" w:eastAsiaTheme="minorHAnsi" w:cs="Ibercaja"/>
          <w:b/>
          <w:bCs/>
          <w:color w:val="2D5B7F"/>
          <w:sz w:val="28"/>
          <w:szCs w:val="28"/>
          <w:lang w:val="es-ES" w:eastAsia="en-US" w:bidi="ar-SA"/>
        </w:rPr>
        <w:t>Cambios de circunstancias:</w:t>
      </w:r>
      <w:r w:rsidRPr="00AD078A">
        <w:rPr>
          <w:rStyle w:val="DefaultParagraphFont"/>
          <w:rFonts w:ascii="Ibercaja" w:hAnsi="Ibercaja" w:eastAsiaTheme="minorHAnsi" w:cs="Ibercaja"/>
          <w:color w:val="2D5B7F"/>
          <w:sz w:val="28"/>
          <w:szCs w:val="28"/>
          <w:lang w:val="es-ES" w:eastAsia="en-US" w:bidi="ar-SA"/>
        </w:rPr>
        <w:t xml:space="preserve"> </w:t>
      </w:r>
    </w:p>
    <w:p w:rsidR="00AD078A" w:rsidRPr="007E5D57" w:rsidP="003F5172">
      <w:pPr>
        <w:pStyle w:val="Normal10"/>
        <w:keepNext/>
        <w:keepLines/>
        <w:spacing w:after="240"/>
        <w:rPr>
          <w:rStyle w:val="DefaultParagraphFont"/>
          <w:rFonts w:ascii="Ibercaja" w:hAnsi="Ibercaja" w:cs="Ibercaja"/>
          <w:sz w:val="8"/>
          <w:szCs w:val="8"/>
          <w:lang w:val="es-ES" w:eastAsia="en-US" w:bidi="ar-SA"/>
        </w:rPr>
      </w:pPr>
      <w:r>
        <w:rPr>
          <w:rStyle w:val="DefaultParagraphFont"/>
          <w:rFonts w:ascii="Ibercaja" w:hAnsi="Ibercaja" w:eastAsiaTheme="minorHAnsi" w:cs="Ibercaja"/>
          <w:sz w:val="28"/>
          <w:szCs w:val="28"/>
          <w:lang w:val="es-ES" w:eastAsia="en-US" w:bidi="ar-SA"/>
        </w:rPr>
        <w:t>La presente declaración tendrá validez indefinida, salvo que se produzcan variaciones en los datos declarados. Me comprometo a informar de cualquier posible modificación en los datos declarados en el presente formulario en un plazo de 30 días desde el cambio de circunstancias mediante la presentación de un nuevo formulario.</w:t>
      </w:r>
    </w:p>
    <w:tbl>
      <w:tblPr>
        <w:tblStyle w:val="TableNormal"/>
        <w:tblW w:w="4900" w:type="pct"/>
        <w:jc w:val="center"/>
        <w:tblBorders>
          <w:insideV w:val="single" w:sz="24" w:space="0" w:color="FFFFFF"/>
        </w:tblBorders>
        <w:tblLayout w:type="fixed"/>
        <w:tblCellMar>
          <w:left w:w="71" w:type="dxa"/>
          <w:right w:w="71" w:type="dxa"/>
        </w:tblCellMar>
        <w:tblLook w:val="04A0"/>
      </w:tblPr>
      <w:tblGrid>
        <w:gridCol w:w="5198"/>
        <w:gridCol w:w="5198"/>
      </w:tblGrid>
      <w:tr w:rsidTr="00F22E81">
        <w:tblPrEx>
          <w:tblW w:w="4900" w:type="pct"/>
          <w:jc w:val="center"/>
          <w:tblBorders>
            <w:insideV w:val="single" w:sz="24" w:space="0" w:color="FFFFFF"/>
          </w:tblBorders>
          <w:tblLayout w:type="fixed"/>
          <w:tblCellMar>
            <w:left w:w="71" w:type="dxa"/>
            <w:right w:w="71" w:type="dxa"/>
          </w:tblCellMar>
          <w:tblLook w:val="04A0"/>
        </w:tblPrEx>
        <w:trPr>
          <w:cantSplit/>
          <w:trHeight w:val="397"/>
          <w:jc w:val="center"/>
        </w:trPr>
        <w:tc>
          <w:tcPr>
            <w:tcW w:w="10696" w:type="dxa"/>
            <w:gridSpan w:val="2"/>
            <w:vAlign w:val="center"/>
            <w:hideMark/>
          </w:tcPr>
          <w:p w:rsidR="00AD078A">
            <w:pPr>
              <w:pStyle w:val="TextoClausula2"/>
              <w:keepNext/>
              <w:keepLines/>
              <w:widowControl w:val="0"/>
              <w:spacing w:line="276" w:lineRule="auto"/>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Tipo de declaración</w:t>
            </w:r>
          </w:p>
        </w:tc>
      </w:tr>
      <w:tr w:rsidTr="00F22E81">
        <w:tblPrEx>
          <w:tblW w:w="4900" w:type="pct"/>
          <w:jc w:val="center"/>
          <w:tblLayout w:type="fixed"/>
          <w:tblCellMar>
            <w:left w:w="71" w:type="dxa"/>
            <w:right w:w="71" w:type="dxa"/>
          </w:tblCellMar>
          <w:tblLook w:val="04A0"/>
        </w:tblPrEx>
        <w:trPr>
          <w:cantSplit/>
          <w:trHeight w:val="397"/>
          <w:jc w:val="center"/>
        </w:trPr>
        <w:tc>
          <w:tcPr>
            <w:tcW w:w="5348" w:type="dxa"/>
            <w:shd w:val="clear" w:color="auto" w:fill="EAEFF2"/>
            <w:vAlign w:val="center"/>
            <w:hideMark/>
          </w:tcPr>
          <w:p w:rsidR="00AD078A">
            <w:pPr>
              <w:pStyle w:val="TextoClausula2"/>
              <w:keepNext/>
              <w:keepLines/>
              <w:widowControl w:val="0"/>
              <w:spacing w:line="276" w:lineRule="auto"/>
              <w:jc w:val="center"/>
              <w:rPr>
                <w:rStyle w:val="DefaultParagraphFont"/>
                <w:rFonts w:ascii="Ibercaja" w:hAnsi="Ibercaja" w:cs="Ibercaja"/>
                <w:sz w:val="28"/>
                <w:szCs w:val="28"/>
                <w:lang w:val="es-ES" w:bidi="ar-SA"/>
              </w:rPr>
            </w:pPr>
            <w:r>
              <w:rPr>
                <w:rStyle w:val="DefaultParagraphFont"/>
                <w:rFonts w:ascii="Ibercaja" w:hAnsi="Ibercaja" w:cs="Ibercaja"/>
                <w:sz w:val="28"/>
                <w:szCs w:val="28"/>
                <w:lang w:val="es-ES" w:bidi="ar-SA"/>
              </w:rPr>
              <w:t xml:space="preserve">[ </w:t>
            </w:r>
            <w:r w:rsidR="00205DAB">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  ALTA</w:t>
            </w:r>
          </w:p>
        </w:tc>
        <w:tc>
          <w:tcPr>
            <w:tcW w:w="5348" w:type="dxa"/>
            <w:shd w:val="clear" w:color="auto" w:fill="EAEFF2"/>
            <w:vAlign w:val="center"/>
            <w:hideMark/>
          </w:tcPr>
          <w:p w:rsidR="00AD078A">
            <w:pPr>
              <w:pStyle w:val="TextoClausula2"/>
              <w:keepNext/>
              <w:keepLines/>
              <w:widowControl w:val="0"/>
              <w:spacing w:line="276" w:lineRule="auto"/>
              <w:jc w:val="center"/>
              <w:rPr>
                <w:rStyle w:val="DefaultParagraphFont"/>
                <w:rFonts w:ascii="Ibercaja" w:hAnsi="Ibercaja" w:cs="Ibercaja"/>
                <w:sz w:val="28"/>
                <w:szCs w:val="28"/>
                <w:lang w:val="es-ES" w:bidi="ar-SA"/>
              </w:rPr>
            </w:pPr>
            <w:r>
              <w:rPr>
                <w:rStyle w:val="DefaultParagraphFont"/>
                <w:rFonts w:ascii="Ibercaja" w:hAnsi="Ibercaja" w:cs="Ibercaja"/>
                <w:sz w:val="28"/>
                <w:szCs w:val="28"/>
                <w:lang w:val="es-ES" w:bidi="ar-SA"/>
              </w:rPr>
              <w:t>[</w:t>
            </w:r>
            <w:r w:rsidR="00205DAB">
              <w:rPr>
                <w:rStyle w:val="DefaultParagraphFont"/>
                <w:rFonts w:ascii="Ibercaja" w:hAnsi="Ibercaja" w:cs="Ibercaja"/>
                <w:sz w:val="28"/>
                <w:szCs w:val="28"/>
                <w:lang w:val="es-ES" w:bidi="ar-SA"/>
              </w:rPr>
              <w:t xml:space="preserve"> </w:t>
            </w:r>
            <w:r>
              <w:rPr>
                <w:rStyle w:val="DefaultParagraphFont"/>
                <w:rFonts w:ascii="Ibercaja" w:hAnsi="Ibercaja" w:cs="Ibercaja"/>
                <w:sz w:val="28"/>
                <w:szCs w:val="28"/>
                <w:lang w:val="es-ES" w:bidi="ar-SA"/>
              </w:rPr>
              <w:t xml:space="preserve">  ]  MODIFICACIÓN</w:t>
            </w:r>
          </w:p>
        </w:tc>
      </w:tr>
    </w:tbl>
    <w:p w:rsidR="00AD078A" w:rsidRPr="009A6C2E" w:rsidP="00AD078A">
      <w:pPr>
        <w:pStyle w:val="Normal11"/>
        <w:keepNext/>
        <w:keepLines/>
        <w:rPr>
          <w:rStyle w:val="DefaultParagraphFont"/>
          <w:rFonts w:ascii="Ibercaja" w:hAnsi="Ibercaja" w:cs="Ibercaja"/>
          <w:b/>
          <w:bCs/>
          <w:color w:val="2D5B7F"/>
          <w:sz w:val="28"/>
          <w:szCs w:val="28"/>
          <w:lang w:val="es-ES" w:eastAsia="en-US" w:bidi="ar-SA"/>
        </w:rPr>
      </w:pPr>
      <w:r w:rsidRPr="009A6C2E">
        <w:rPr>
          <w:rStyle w:val="DefaultParagraphFont"/>
          <w:rFonts w:ascii="Ibercaja" w:hAnsi="Ibercaja" w:eastAsiaTheme="minorHAnsi" w:cs="Ibercaja"/>
          <w:b/>
          <w:bCs/>
          <w:color w:val="2D5B7F"/>
          <w:sz w:val="28"/>
          <w:szCs w:val="28"/>
          <w:lang w:val="es-ES" w:eastAsia="en-US" w:bidi="ar-SA"/>
        </w:rPr>
        <w:t>Datos del titular / representante autorizado a firmar en nombre la persona física:</w:t>
      </w:r>
    </w:p>
    <w:tbl>
      <w:tblPr>
        <w:tblStyle w:val="TableNormal"/>
        <w:tblW w:w="4900" w:type="pct"/>
        <w:jc w:val="center"/>
        <w:tblLayout w:type="fixed"/>
        <w:tblCellMar>
          <w:left w:w="71" w:type="dxa"/>
          <w:right w:w="71" w:type="dxa"/>
        </w:tblCellMar>
        <w:tblLook w:val="04A0"/>
      </w:tblPr>
      <w:tblGrid>
        <w:gridCol w:w="10396"/>
      </w:tblGrid>
      <w:tr w:rsidTr="00205DAB">
        <w:tblPrEx>
          <w:tblW w:w="4900" w:type="pct"/>
          <w:jc w:val="center"/>
          <w:tblLayout w:type="fixed"/>
          <w:tblCellMar>
            <w:left w:w="71" w:type="dxa"/>
            <w:right w:w="71" w:type="dxa"/>
          </w:tblCellMar>
          <w:tblLook w:val="04A0"/>
        </w:tblPrEx>
        <w:trPr>
          <w:cantSplit/>
          <w:trHeight w:val="397"/>
          <w:jc w:val="center"/>
        </w:trPr>
        <w:tc>
          <w:tcPr>
            <w:tcW w:w="10773" w:type="dxa"/>
            <w:vAlign w:val="center"/>
            <w:hideMark/>
          </w:tcPr>
          <w:p w:rsidR="00AD078A">
            <w:pPr>
              <w:pStyle w:val="TextoClausula2"/>
              <w:keepNext/>
              <w:keepLines/>
              <w:widowControl w:val="0"/>
              <w:spacing w:line="276" w:lineRule="auto"/>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Nombre Completo:</w:t>
            </w:r>
          </w:p>
        </w:tc>
      </w:tr>
      <w:tr w:rsidTr="00205DAB">
        <w:tblPrEx>
          <w:tblW w:w="4900" w:type="pct"/>
          <w:jc w:val="center"/>
          <w:tblLayout w:type="fixed"/>
          <w:tblCellMar>
            <w:left w:w="71" w:type="dxa"/>
            <w:right w:w="71" w:type="dxa"/>
          </w:tblCellMar>
          <w:tblLook w:val="04A0"/>
        </w:tblPrEx>
        <w:trPr>
          <w:cantSplit/>
          <w:trHeight w:val="397"/>
          <w:jc w:val="center"/>
        </w:trPr>
        <w:tc>
          <w:tcPr>
            <w:tcW w:w="10773" w:type="dxa"/>
            <w:shd w:val="clear" w:color="auto" w:fill="EAEFF2"/>
            <w:vAlign w:val="center"/>
          </w:tcPr>
          <w:p w:rsidR="00AD078A">
            <w:pPr>
              <w:pStyle w:val="TextoClausula2"/>
              <w:keepNext/>
              <w:keepLines/>
              <w:widowControl w:val="0"/>
              <w:spacing w:line="276" w:lineRule="auto"/>
              <w:rPr>
                <w:rStyle w:val="DefaultParagraphFont"/>
                <w:rFonts w:ascii="Ibercaja" w:hAnsi="Ibercaja" w:cs="Ibercaja"/>
                <w:sz w:val="28"/>
                <w:szCs w:val="28"/>
                <w:lang w:val="es-ES" w:bidi="ar-SA"/>
              </w:rPr>
            </w:pPr>
          </w:p>
        </w:tc>
      </w:tr>
    </w:tbl>
    <w:p w:rsidR="00AD078A" w:rsidP="00AD078A">
      <w:pPr>
        <w:pStyle w:val="Normal11"/>
        <w:keepNext/>
        <w:keepLines/>
        <w:rPr>
          <w:rStyle w:val="DefaultParagraphFont"/>
          <w:rFonts w:ascii="Verdana" w:hAnsi="Verdana"/>
          <w:sz w:val="4"/>
          <w:szCs w:val="4"/>
          <w:lang w:val="es-ES" w:eastAsia="en-US" w:bidi="ar-SA"/>
        </w:rPr>
      </w:pPr>
    </w:p>
    <w:tbl>
      <w:tblPr>
        <w:tblStyle w:val="TableNormal"/>
        <w:tblW w:w="4900" w:type="pct"/>
        <w:jc w:val="center"/>
        <w:tblBorders>
          <w:insideV w:val="single" w:sz="4" w:space="0" w:color="FFFFFF"/>
        </w:tblBorders>
        <w:tblLayout w:type="fixed"/>
        <w:tblCellMar>
          <w:left w:w="71" w:type="dxa"/>
          <w:right w:w="71" w:type="dxa"/>
        </w:tblCellMar>
        <w:tblLook w:val="04A0"/>
      </w:tblPr>
      <w:tblGrid>
        <w:gridCol w:w="10396"/>
      </w:tblGrid>
      <w:tr w:rsidTr="00205DAB">
        <w:tblPrEx>
          <w:tblW w:w="4900" w:type="pct"/>
          <w:jc w:val="center"/>
          <w:tblBorders>
            <w:insideV w:val="single" w:sz="4" w:space="0" w:color="FFFFFF"/>
          </w:tblBorders>
          <w:tblLayout w:type="fixed"/>
          <w:tblCellMar>
            <w:left w:w="71" w:type="dxa"/>
            <w:right w:w="71" w:type="dxa"/>
          </w:tblCellMar>
          <w:tblLook w:val="04A0"/>
        </w:tblPrEx>
        <w:trPr>
          <w:cantSplit/>
          <w:trHeight w:val="397"/>
          <w:jc w:val="center"/>
        </w:trPr>
        <w:tc>
          <w:tcPr>
            <w:tcW w:w="10773" w:type="dxa"/>
            <w:vAlign w:val="center"/>
            <w:hideMark/>
          </w:tcPr>
          <w:p w:rsidR="00AD078A">
            <w:pPr>
              <w:pStyle w:val="TextoClausula2"/>
              <w:keepNext/>
              <w:keepLines/>
              <w:widowControl w:val="0"/>
              <w:spacing w:line="276" w:lineRule="auto"/>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Datos del representante</w:t>
            </w:r>
          </w:p>
        </w:tc>
      </w:tr>
      <w:tr w:rsidTr="00205DAB">
        <w:tblPrEx>
          <w:tblW w:w="4900" w:type="pct"/>
          <w:jc w:val="center"/>
          <w:tblLayout w:type="fixed"/>
          <w:tblCellMar>
            <w:left w:w="71" w:type="dxa"/>
            <w:right w:w="71" w:type="dxa"/>
          </w:tblCellMar>
          <w:tblLook w:val="04A0"/>
        </w:tblPrEx>
        <w:trPr>
          <w:cantSplit/>
          <w:trHeight w:val="721"/>
          <w:jc w:val="center"/>
        </w:trPr>
        <w:tc>
          <w:tcPr>
            <w:tcW w:w="10773" w:type="dxa"/>
            <w:shd w:val="clear" w:color="auto" w:fill="EAEFF2"/>
            <w:vAlign w:val="center"/>
          </w:tcPr>
          <w:p w:rsidR="00AD078A">
            <w:pPr>
              <w:pStyle w:val="TextoClausula2"/>
              <w:keepNext/>
              <w:keepLines/>
              <w:widowControl w:val="0"/>
              <w:spacing w:line="276" w:lineRule="auto"/>
              <w:rPr>
                <w:rStyle w:val="DefaultParagraphFont"/>
                <w:rFonts w:ascii="Ibercaja" w:hAnsi="Ibercaja" w:cs="Ibercaja"/>
                <w:sz w:val="28"/>
                <w:szCs w:val="28"/>
                <w:lang w:val="es-ES" w:bidi="ar-SA"/>
              </w:rPr>
            </w:pPr>
          </w:p>
        </w:tc>
      </w:tr>
    </w:tbl>
    <w:p w:rsidR="00AD078A" w:rsidP="00AD078A">
      <w:pPr>
        <w:pStyle w:val="Normal11"/>
        <w:keepNext/>
        <w:keepLines/>
        <w:rPr>
          <w:rStyle w:val="DefaultParagraphFont"/>
          <w:rFonts w:ascii="Verdana" w:hAnsi="Verdana"/>
          <w:sz w:val="4"/>
          <w:szCs w:val="4"/>
          <w:lang w:val="es-ES" w:eastAsia="en-US" w:bidi="ar-SA"/>
        </w:rPr>
      </w:pPr>
    </w:p>
    <w:tbl>
      <w:tblPr>
        <w:tblStyle w:val="TableNormal"/>
        <w:tblW w:w="4900" w:type="pct"/>
        <w:jc w:val="center"/>
        <w:tblLayout w:type="fixed"/>
        <w:tblCellMar>
          <w:left w:w="71" w:type="dxa"/>
          <w:right w:w="71" w:type="dxa"/>
        </w:tblCellMar>
        <w:tblLook w:val="04A0"/>
      </w:tblPr>
      <w:tblGrid>
        <w:gridCol w:w="10396"/>
      </w:tblGrid>
      <w:tr w:rsidTr="00205DAB">
        <w:tblPrEx>
          <w:tblW w:w="4900" w:type="pct"/>
          <w:jc w:val="center"/>
          <w:tblLayout w:type="fixed"/>
          <w:tblCellMar>
            <w:left w:w="71" w:type="dxa"/>
            <w:right w:w="71" w:type="dxa"/>
          </w:tblCellMar>
          <w:tblLook w:val="04A0"/>
        </w:tblPrEx>
        <w:trPr>
          <w:cantSplit/>
          <w:trHeight w:val="397"/>
          <w:jc w:val="center"/>
        </w:trPr>
        <w:tc>
          <w:tcPr>
            <w:tcW w:w="10773" w:type="dxa"/>
            <w:vAlign w:val="center"/>
            <w:hideMark/>
          </w:tcPr>
          <w:p w:rsidR="00AD078A">
            <w:pPr>
              <w:pStyle w:val="TextoClausula2"/>
              <w:keepNext/>
              <w:keepLines/>
              <w:widowControl w:val="0"/>
              <w:spacing w:line="276" w:lineRule="auto"/>
              <w:rPr>
                <w:rStyle w:val="DefaultParagraphFont"/>
                <w:rFonts w:ascii="Ibercaja" w:hAnsi="Ibercaja" w:cs="Ibercaja"/>
                <w:color w:val="2D5B7F"/>
                <w:sz w:val="28"/>
                <w:szCs w:val="28"/>
                <w:lang w:val="es-ES" w:bidi="ar-SA"/>
              </w:rPr>
            </w:pPr>
            <w:r>
              <w:rPr>
                <w:rStyle w:val="DefaultParagraphFont"/>
                <w:rFonts w:ascii="Ibercaja" w:hAnsi="Ibercaja" w:cs="Ibercaja"/>
                <w:color w:val="2D5B7F"/>
                <w:sz w:val="28"/>
                <w:szCs w:val="28"/>
                <w:lang w:val="es-ES" w:bidi="ar-SA"/>
              </w:rPr>
              <w:t>Tipo de Representación</w:t>
            </w:r>
          </w:p>
        </w:tc>
      </w:tr>
      <w:tr w:rsidTr="00205DAB">
        <w:tblPrEx>
          <w:tblW w:w="4900" w:type="pct"/>
          <w:jc w:val="center"/>
          <w:tblLayout w:type="fixed"/>
          <w:tblCellMar>
            <w:left w:w="71" w:type="dxa"/>
            <w:right w:w="71" w:type="dxa"/>
          </w:tblCellMar>
          <w:tblLook w:val="04A0"/>
        </w:tblPrEx>
        <w:trPr>
          <w:cantSplit/>
          <w:trHeight w:val="397"/>
          <w:jc w:val="center"/>
        </w:trPr>
        <w:tc>
          <w:tcPr>
            <w:tcW w:w="10773" w:type="dxa"/>
            <w:shd w:val="clear" w:color="auto" w:fill="EAEFF2"/>
            <w:vAlign w:val="center"/>
          </w:tcPr>
          <w:p w:rsidR="00AD078A">
            <w:pPr>
              <w:pStyle w:val="TextoClausula2"/>
              <w:widowControl w:val="0"/>
              <w:spacing w:line="276" w:lineRule="auto"/>
              <w:rPr>
                <w:rStyle w:val="DefaultParagraphFont"/>
                <w:rFonts w:ascii="Ibercaja" w:hAnsi="Ibercaja" w:cs="Ibercaja"/>
                <w:sz w:val="28"/>
                <w:szCs w:val="28"/>
                <w:lang w:val="es-ES" w:bidi="ar-SA"/>
              </w:rPr>
            </w:pPr>
          </w:p>
        </w:tc>
      </w:tr>
    </w:tbl>
    <w:p w:rsidR="00AD078A" w:rsidRPr="007E5D57" w:rsidP="00F22E81">
      <w:pPr>
        <w:pStyle w:val="Normal11"/>
        <w:rPr>
          <w:rStyle w:val="DefaultParagraphFont"/>
          <w:rFonts w:ascii="Ibercaja" w:hAnsi="Ibercaja" w:cs="Ibercaja"/>
          <w:sz w:val="8"/>
          <w:szCs w:val="8"/>
          <w:lang w:val="es-ES" w:eastAsia="en-US" w:bidi="ar-SA"/>
        </w:rPr>
      </w:pPr>
    </w:p>
    <w:p w:rsidR="00797D41" w:rsidRPr="00054FFE" w:rsidP="00797D41">
      <w:pPr>
        <w:pStyle w:val="Normal12"/>
        <w:rPr>
          <w:rStyle w:val="DefaultParagraphFont"/>
          <w:b/>
          <w:color w:val="F5F8FA" w:themeColor="background1"/>
          <w:sz w:val="2"/>
          <w:szCs w:val="2"/>
          <w:lang w:val="es-ES" w:eastAsia="en-US" w:bidi="ar-SA"/>
        </w:rPr>
      </w:pPr>
      <w:r>
        <w:rPr>
          <w:rStyle w:val="DefaultParagraphFont"/>
          <w:rFonts w:eastAsiaTheme="minorHAnsi" w:cstheme="minorBidi"/>
          <w:color w:val="F5F8FA" w:themeColor="background1"/>
          <w:sz w:val="2"/>
          <w:szCs w:val="2"/>
          <w:vertAlign w:val="superscript"/>
          <w:lang w:eastAsia="en-US" w:bidi="ar-SA"/>
        </w:rPr>
        <w:footnoteReference w:id="1"/>
      </w:r>
      <w:r w:rsidRPr="00054FFE">
        <w:rPr>
          <w:rStyle w:val="DefaultParagraphFont"/>
          <w:rFonts w:eastAsiaTheme="minorHAnsi" w:cstheme="minorBidi"/>
          <w:color w:val="F5F8FA" w:themeColor="background1"/>
          <w:sz w:val="2"/>
          <w:szCs w:val="2"/>
          <w:lang w:eastAsia="en-US" w:bidi="ar-SA"/>
        </w:rPr>
        <w:t xml:space="preserve">  </w:t>
      </w:r>
    </w:p>
    <w:p w:rsidR="00D10FDA" w:rsidRPr="00EF0BEE" w:rsidP="00DD5EB5">
      <w:pPr>
        <w:pStyle w:val="Normal13"/>
        <w:rPr>
          <w:rStyle w:val="DefaultParagraphFont"/>
          <w:rFonts w:ascii="Arial" w:hAnsi="Arial" w:cs="Arial"/>
          <w:color w:val="FFFFFF"/>
          <w:sz w:val="2"/>
          <w:szCs w:val="2"/>
        </w:rPr>
      </w:pPr>
      <w:r>
        <w:rPr>
          <w:rStyle w:val="Refdenotaalpie"/>
          <w:rFonts w:ascii="Arial" w:eastAsia="Calibri" w:hAnsi="Arial" w:cs="Arial"/>
          <w:color w:val="FFFFFF"/>
          <w:sz w:val="2"/>
          <w:szCs w:val="2"/>
        </w:rPr>
        <w:footnoteReference w:id="2"/>
      </w:r>
    </w:p>
    <w:p w:rsidR="00A76BEB" w:rsidRPr="0028494C" w:rsidP="00AE6DFA">
      <w:pPr>
        <w:pStyle w:val="Normal14"/>
        <w:spacing w:line="14" w:lineRule="exact"/>
        <w:rPr>
          <w:rStyle w:val="DefaultParagraphFont"/>
          <w:rFonts w:eastAsiaTheme="minorHAnsi" w:cs="Times New Roman"/>
          <w:color w:val="F5F8FA" w:themeColor="background1"/>
          <w:sz w:val="2"/>
          <w:szCs w:val="2"/>
          <w:lang w:val="es-ES" w:eastAsia="es-ES" w:bidi="ar-SA"/>
        </w:rPr>
      </w:pPr>
      <w:r>
        <w:rPr>
          <w:rStyle w:val="FootnoteReference0"/>
          <w:rFonts w:eastAsiaTheme="minorHAnsi" w:cs="Times New Roman"/>
          <w:color w:val="F5F8FA" w:themeColor="background1"/>
          <w:sz w:val="2"/>
          <w:szCs w:val="2"/>
          <w:lang w:val="es-ES" w:eastAsia="es-ES" w:bidi="ar-SA"/>
        </w:rPr>
        <w:footnoteReference w:id="3"/>
      </w:r>
    </w:p>
    <w:tbl>
      <w:tblPr>
        <w:tblStyle w:val="TableNormal"/>
        <w:tblW w:w="11907" w:type="dxa"/>
        <w:jc w:val="center"/>
        <w:shd w:val="clear" w:color="auto" w:fill="F1F5F9"/>
        <w:tblLook w:val="04A0"/>
      </w:tblPr>
      <w:tblGrid>
        <w:gridCol w:w="596"/>
        <w:gridCol w:w="10716"/>
        <w:gridCol w:w="595"/>
      </w:tblGrid>
      <w:tr w:rsidTr="00987701">
        <w:tblPrEx>
          <w:tblW w:w="11907" w:type="dxa"/>
          <w:jc w:val="center"/>
          <w:shd w:val="clear" w:color="auto" w:fill="F1F5F9"/>
          <w:tblLook w:val="04A0"/>
        </w:tblPrEx>
        <w:trPr>
          <w:cantSplit/>
          <w:jc w:val="center"/>
        </w:trPr>
        <w:tc>
          <w:tcPr>
            <w:tcW w:w="250" w:type="pct"/>
            <w:shd w:val="clear" w:color="auto" w:fill="F1F5F9"/>
            <w:vAlign w:val="center"/>
          </w:tcPr>
          <w:p w:rsidR="00ED66BA" w:rsidRPr="00987701" w:rsidP="00987701">
            <w:pPr>
              <w:pStyle w:val="Normal15"/>
              <w:keepNext/>
              <w:jc w:val="right"/>
              <w:rPr>
                <w:rStyle w:val="DefaultParagraphFont"/>
                <w:rFonts w:ascii="Ibercaja" w:hAnsi="Ibercaja" w:cs="Ibercaja"/>
                <w:color w:val="365F91"/>
                <w:sz w:val="32"/>
                <w:szCs w:val="32"/>
              </w:rPr>
            </w:pPr>
          </w:p>
        </w:tc>
        <w:tc>
          <w:tcPr>
            <w:tcW w:w="0" w:type="auto"/>
            <w:shd w:val="clear" w:color="auto" w:fill="F1F5F9"/>
            <w:vAlign w:val="center"/>
          </w:tcPr>
          <w:p w:rsidR="00ED66BA" w:rsidRPr="00987701" w:rsidP="00987701">
            <w:pPr>
              <w:pStyle w:val="Normal15"/>
              <w:keepNext/>
              <w:jc w:val="center"/>
              <w:rPr>
                <w:rStyle w:val="DefaultParagraphFont"/>
                <w:rFonts w:ascii="Ibercaja" w:hAnsi="Ibercaja" w:cs="Ibercaja"/>
                <w:b/>
                <w:bCs/>
                <w:color w:val="365F91"/>
                <w:sz w:val="32"/>
                <w:szCs w:val="32"/>
              </w:rPr>
            </w:pPr>
            <w:r w:rsidRPr="00987701">
              <w:rPr>
                <w:rStyle w:val="DefaultParagraphFont"/>
                <w:rFonts w:ascii="Ibercaja" w:eastAsia="Calibri" w:hAnsi="Ibercaja" w:cs="Ibercaja"/>
                <w:b/>
                <w:bCs/>
                <w:color w:val="365F91"/>
                <w:sz w:val="32"/>
                <w:szCs w:val="32"/>
              </w:rPr>
              <w:t>Instrucciones para cumplimentar el Formulario FATCA y CRS de declaración del titular para Persona Física</w:t>
            </w:r>
          </w:p>
        </w:tc>
        <w:tc>
          <w:tcPr>
            <w:tcW w:w="250" w:type="pct"/>
            <w:shd w:val="clear" w:color="auto" w:fill="F1F5F9"/>
            <w:vAlign w:val="center"/>
          </w:tcPr>
          <w:p w:rsidR="00ED66BA" w:rsidRPr="00987701" w:rsidP="00987701">
            <w:pPr>
              <w:pStyle w:val="Normal15"/>
              <w:keepNext/>
              <w:jc w:val="right"/>
              <w:rPr>
                <w:rStyle w:val="DefaultParagraphFont"/>
                <w:rFonts w:ascii="Ibercaja" w:hAnsi="Ibercaja" w:cs="Ibercaja"/>
                <w:color w:val="365F91"/>
                <w:sz w:val="32"/>
                <w:szCs w:val="32"/>
              </w:rPr>
            </w:pPr>
          </w:p>
        </w:tc>
      </w:tr>
    </w:tbl>
    <w:p w:rsidR="00E57A12" w:rsidRPr="00797A59" w:rsidP="00174CB4">
      <w:pPr>
        <w:pStyle w:val="Normal15"/>
        <w:keepNext/>
        <w:rPr>
          <w:rStyle w:val="DefaultParagraphFont"/>
          <w:rFonts w:ascii="Verdana" w:hAnsi="Verdana" w:cs="Times New Roman"/>
          <w:sz w:val="4"/>
          <w:szCs w:val="4"/>
        </w:rPr>
      </w:pPr>
      <w:r w:rsidR="00D35880">
        <w:rPr>
          <w:rStyle w:val="DefaultParagraphFont"/>
          <w:rFonts w:ascii="Verdana" w:eastAsia="Calibri" w:hAnsi="Verdana" w:cs="Times New Roman"/>
          <w:vanish/>
          <w:sz w:val="4"/>
          <w:szCs w:val="4"/>
        </w:rPr>
        <w:t xml:space="preserve">  </w:t>
      </w:r>
    </w:p>
    <w:p w:rsidR="00D61C8A" w:rsidRPr="00392DF8" w:rsidP="003931F5">
      <w:pPr>
        <w:pStyle w:val="Normal16"/>
        <w:keepNext/>
        <w:keepLines/>
        <w:spacing w:after="240"/>
        <w:rPr>
          <w:rStyle w:val="DefaultParagraphFont"/>
          <w:rFonts w:ascii="Ibercaja Light" w:hAnsi="Ibercaja Light" w:cs="Ibercaja Light"/>
          <w:i/>
          <w:iCs/>
          <w:color w:val="2D5B7F"/>
          <w:sz w:val="24"/>
          <w:szCs w:val="24"/>
          <w:lang w:val="es-ES" w:eastAsia="en-US" w:bidi="ar-SA"/>
        </w:rPr>
      </w:pPr>
      <w:r w:rsidRPr="00392DF8">
        <w:rPr>
          <w:rStyle w:val="DefaultParagraphFont"/>
          <w:rFonts w:ascii="Ibercaja Light" w:hAnsi="Ibercaja Light" w:eastAsiaTheme="minorHAnsi" w:cs="Ibercaja Light"/>
          <w:i/>
          <w:iCs/>
          <w:color w:val="2D5B7F"/>
          <w:sz w:val="24"/>
          <w:szCs w:val="24"/>
          <w:lang w:val="es-ES" w:eastAsia="en-US" w:bidi="ar-SA"/>
        </w:rPr>
        <w:t xml:space="preserve">Por favor, lea las siguientes instrucciones antes de cumplimentar el Formulario FATCA y CRS de declaración del titular (el “Formulario”). </w:t>
      </w:r>
    </w:p>
    <w:p w:rsidR="00D61C8A" w:rsidRPr="00D61C8A" w:rsidP="003931F5">
      <w:pPr>
        <w:pStyle w:val="Normal16"/>
        <w:keepNext/>
        <w:keepLines/>
        <w:spacing w:after="240"/>
        <w:rPr>
          <w:rStyle w:val="DefaultParagraphFont"/>
          <w:rFonts w:ascii="Ibercaja Light" w:hAnsi="Ibercaja Light" w:cs="Ibercaja Light"/>
          <w:color w:val="2D5B7F"/>
          <w:sz w:val="24"/>
          <w:szCs w:val="24"/>
          <w:lang w:val="es-ES" w:eastAsia="en-US" w:bidi="ar-SA"/>
        </w:rPr>
      </w:pPr>
      <w:r w:rsidRPr="00D61C8A">
        <w:rPr>
          <w:rStyle w:val="DefaultParagraphFont"/>
          <w:rFonts w:ascii="Ibercaja Light" w:hAnsi="Ibercaja Light" w:eastAsiaTheme="minorHAnsi" w:cs="Ibercaja Light"/>
          <w:color w:val="2D5B7F"/>
          <w:sz w:val="24"/>
          <w:szCs w:val="24"/>
          <w:lang w:val="es-ES" w:eastAsia="en-US" w:bidi="ar-SA"/>
        </w:rPr>
        <w:t xml:space="preserve">El presente Formulario tiene como objetivo cumplir con los requerimientos normativos en materia de asistencia mutua y de intercambio automático de información en materia fiscal aplicables en España respecto de los titulares de determinadas cuentas financieras. </w:t>
      </w:r>
    </w:p>
    <w:p w:rsidR="006456DA" w:rsidP="003931F5">
      <w:pPr>
        <w:pStyle w:val="Normal16"/>
        <w:keepNext/>
        <w:keepLines/>
        <w:spacing w:after="240"/>
        <w:rPr>
          <w:rStyle w:val="DefaultParagraphFont"/>
          <w:rFonts w:ascii="Ibercaja Light" w:hAnsi="Ibercaja Light" w:cs="Ibercaja Light"/>
          <w:color w:val="2D5B7F"/>
          <w:sz w:val="24"/>
          <w:szCs w:val="24"/>
          <w:lang w:val="es-ES" w:eastAsia="en-US" w:bidi="ar-SA"/>
        </w:rPr>
      </w:pPr>
      <w:r w:rsidRPr="00D61C8A">
        <w:rPr>
          <w:rStyle w:val="DefaultParagraphFont"/>
          <w:rFonts w:ascii="Ibercaja Light" w:hAnsi="Ibercaja Light" w:eastAsiaTheme="minorHAnsi" w:cs="Ibercaja Light"/>
          <w:color w:val="2D5B7F"/>
          <w:sz w:val="24"/>
          <w:szCs w:val="24"/>
          <w:lang w:val="es-ES" w:eastAsia="en-US" w:bidi="ar-SA"/>
        </w:rPr>
        <w:t xml:space="preserve">Dichos requerimientos obligan a las Instituciones financieras españolas a comunicar información a la </w:t>
      </w:r>
      <w:r w:rsidRPr="00392DF8">
        <w:rPr>
          <w:rStyle w:val="DefaultParagraphFont"/>
          <w:rFonts w:ascii="Ibercaja Light" w:hAnsi="Ibercaja Light" w:eastAsiaTheme="minorHAnsi" w:cs="Ibercaja Light"/>
          <w:b/>
          <w:bCs/>
          <w:color w:val="2D5B7F"/>
          <w:sz w:val="24"/>
          <w:szCs w:val="24"/>
          <w:lang w:val="es-ES" w:eastAsia="en-US" w:bidi="ar-SA"/>
        </w:rPr>
        <w:t>Administración tributaria española</w:t>
      </w:r>
      <w:r w:rsidRPr="00D61C8A">
        <w:rPr>
          <w:rStyle w:val="DefaultParagraphFont"/>
          <w:rFonts w:ascii="Ibercaja Light" w:hAnsi="Ibercaja Light" w:eastAsiaTheme="minorHAnsi" w:cs="Ibercaja Light"/>
          <w:color w:val="2D5B7F"/>
          <w:sz w:val="24"/>
          <w:szCs w:val="24"/>
          <w:lang w:val="es-ES" w:eastAsia="en-US" w:bidi="ar-SA"/>
        </w:rPr>
        <w:t xml:space="preserve"> sobre los titulares de determinadas cuentas financieras y se basan en las normativas (i) </w:t>
      </w:r>
      <w:r w:rsidRPr="00392DF8">
        <w:rPr>
          <w:rStyle w:val="DefaultParagraphFont"/>
          <w:rFonts w:ascii="Ibercaja Light" w:hAnsi="Ibercaja Light" w:eastAsiaTheme="minorHAnsi" w:cs="Ibercaja Light"/>
          <w:i/>
          <w:iCs/>
          <w:color w:val="2D5B7F"/>
          <w:sz w:val="24"/>
          <w:szCs w:val="24"/>
          <w:lang w:val="es-ES" w:eastAsia="en-US" w:bidi="ar-SA"/>
        </w:rPr>
        <w:t xml:space="preserve">Foreign Account Tax Compliance Act </w:t>
      </w:r>
      <w:r w:rsidRPr="00D61C8A">
        <w:rPr>
          <w:rStyle w:val="DefaultParagraphFont"/>
          <w:rFonts w:ascii="Ibercaja Light" w:hAnsi="Ibercaja Light" w:eastAsiaTheme="minorHAnsi" w:cs="Ibercaja Light"/>
          <w:color w:val="2D5B7F"/>
          <w:sz w:val="24"/>
          <w:szCs w:val="24"/>
          <w:lang w:val="es-ES" w:eastAsia="en-US" w:bidi="ar-SA"/>
        </w:rPr>
        <w:t>(</w:t>
      </w:r>
      <w:r w:rsidRPr="00392DF8">
        <w:rPr>
          <w:rStyle w:val="DefaultParagraphFont"/>
          <w:rFonts w:ascii="Ibercaja Light" w:hAnsi="Ibercaja Light" w:eastAsiaTheme="minorHAnsi" w:cs="Ibercaja Light"/>
          <w:b/>
          <w:bCs/>
          <w:color w:val="2D5B7F"/>
          <w:sz w:val="24"/>
          <w:szCs w:val="24"/>
          <w:lang w:val="es-ES" w:eastAsia="en-US" w:bidi="ar-SA"/>
        </w:rPr>
        <w:t>FATCA</w:t>
      </w:r>
      <w:r w:rsidRPr="00D61C8A">
        <w:rPr>
          <w:rStyle w:val="DefaultParagraphFont"/>
          <w:rFonts w:ascii="Ibercaja Light" w:hAnsi="Ibercaja Light" w:eastAsiaTheme="minorHAnsi" w:cs="Ibercaja Light"/>
          <w:color w:val="2D5B7F"/>
          <w:sz w:val="24"/>
          <w:szCs w:val="24"/>
          <w:lang w:val="es-ES" w:eastAsia="en-US" w:bidi="ar-SA"/>
        </w:rPr>
        <w:t xml:space="preserve">) emitida por Estados Unidos y (ii) en el </w:t>
      </w:r>
      <w:r w:rsidRPr="00392DF8">
        <w:rPr>
          <w:rStyle w:val="DefaultParagraphFont"/>
          <w:rFonts w:ascii="Ibercaja Light" w:hAnsi="Ibercaja Light" w:eastAsiaTheme="minorHAnsi" w:cs="Ibercaja Light"/>
          <w:i/>
          <w:iCs/>
          <w:color w:val="2D5B7F"/>
          <w:sz w:val="24"/>
          <w:szCs w:val="24"/>
          <w:lang w:val="es-ES" w:eastAsia="en-US" w:bidi="ar-SA"/>
        </w:rPr>
        <w:t>Common Reporting Standard</w:t>
      </w:r>
      <w:r w:rsidRPr="00D61C8A">
        <w:rPr>
          <w:rStyle w:val="DefaultParagraphFont"/>
          <w:rFonts w:ascii="Ibercaja Light" w:hAnsi="Ibercaja Light" w:eastAsiaTheme="minorHAnsi" w:cs="Ibercaja Light"/>
          <w:color w:val="2D5B7F"/>
          <w:sz w:val="24"/>
          <w:szCs w:val="24"/>
          <w:lang w:val="es-ES" w:eastAsia="en-US" w:bidi="ar-SA"/>
        </w:rPr>
        <w:t xml:space="preserve"> (</w:t>
      </w:r>
      <w:r w:rsidRPr="00392DF8">
        <w:rPr>
          <w:rStyle w:val="DefaultParagraphFont"/>
          <w:rFonts w:ascii="Ibercaja Light" w:hAnsi="Ibercaja Light" w:eastAsiaTheme="minorHAnsi" w:cs="Ibercaja Light"/>
          <w:b/>
          <w:bCs/>
          <w:color w:val="2D5B7F"/>
          <w:sz w:val="24"/>
          <w:szCs w:val="24"/>
          <w:lang w:val="es-ES" w:eastAsia="en-US" w:bidi="ar-SA"/>
        </w:rPr>
        <w:t>CRS</w:t>
      </w:r>
      <w:r w:rsidRPr="00D61C8A">
        <w:rPr>
          <w:rStyle w:val="DefaultParagraphFont"/>
          <w:rFonts w:ascii="Ibercaja Light" w:hAnsi="Ibercaja Light" w:eastAsiaTheme="minorHAnsi" w:cs="Ibercaja Light"/>
          <w:color w:val="2D5B7F"/>
          <w:sz w:val="24"/>
          <w:szCs w:val="24"/>
          <w:lang w:val="es-ES" w:eastAsia="en-US" w:bidi="ar-SA"/>
        </w:rPr>
        <w:t xml:space="preserve">) de la OCDE. </w:t>
      </w:r>
    </w:p>
    <w:p w:rsidR="009850F6" w:rsidRPr="00D61C8A" w:rsidP="003931F5">
      <w:pPr>
        <w:pStyle w:val="Normal16"/>
        <w:keepNext/>
        <w:keepLines/>
        <w:spacing w:after="240"/>
        <w:rPr>
          <w:rStyle w:val="DefaultParagraphFont"/>
          <w:rFonts w:ascii="Ibercaja Light" w:hAnsi="Ibercaja Light" w:cs="Ibercaja Light"/>
          <w:color w:val="2D5B7F"/>
          <w:sz w:val="24"/>
          <w:szCs w:val="24"/>
          <w:lang w:val="es-ES" w:eastAsia="en-US" w:bidi="ar-SA"/>
        </w:rPr>
      </w:pPr>
      <w:r w:rsidRPr="00D61C8A">
        <w:rPr>
          <w:rStyle w:val="DefaultParagraphFont"/>
          <w:rFonts w:ascii="Ibercaja Light" w:hAnsi="Ibercaja Light" w:eastAsiaTheme="minorHAnsi" w:cs="Ibercaja Light"/>
          <w:color w:val="2D5B7F"/>
          <w:sz w:val="24"/>
          <w:szCs w:val="24"/>
          <w:lang w:val="es-ES" w:eastAsia="en-US" w:bidi="ar-SA"/>
        </w:rPr>
        <w:t>Para su información, adjuntamos a continuación una breve descripción de ambas normativas.</w:t>
      </w:r>
    </w:p>
    <w:p w:rsidR="009850F6" w:rsidRPr="009850F6" w:rsidP="00642D2E">
      <w:pPr>
        <w:pStyle w:val="Normal16"/>
        <w:keepNext/>
        <w:keepLines/>
        <w:rPr>
          <w:rStyle w:val="DefaultParagraphFont"/>
          <w:rFonts w:ascii="Ibercaja" w:hAnsi="Ibercaja" w:cs="Ibercaja"/>
          <w:color w:val="2D5B7F"/>
          <w:sz w:val="28"/>
          <w:szCs w:val="28"/>
          <w:lang w:val="en-US" w:eastAsia="en-US" w:bidi="ar-SA"/>
        </w:rPr>
      </w:pPr>
      <w:r w:rsidRPr="009850F6">
        <w:rPr>
          <w:rStyle w:val="DefaultParagraphFont"/>
          <w:rFonts w:ascii="Ibercaja" w:hAnsi="Ibercaja" w:eastAsiaTheme="minorHAnsi" w:cs="Ibercaja"/>
          <w:b/>
          <w:bCs/>
          <w:color w:val="2D5B7F"/>
          <w:sz w:val="28"/>
          <w:szCs w:val="28"/>
          <w:lang w:val="en-US" w:eastAsia="en-US" w:bidi="ar-SA"/>
        </w:rPr>
        <w:t>1.1 Foreign Account Tax Compliance Act (FATCA)</w:t>
      </w:r>
      <w:r w:rsidRPr="009850F6">
        <w:rPr>
          <w:rStyle w:val="DefaultParagraphFont"/>
          <w:rFonts w:ascii="Ibercaja" w:hAnsi="Ibercaja" w:eastAsiaTheme="minorHAnsi" w:cs="Ibercaja"/>
          <w:color w:val="2D5B7F"/>
          <w:sz w:val="28"/>
          <w:szCs w:val="28"/>
          <w:lang w:val="en-US" w:eastAsia="en-US" w:bidi="ar-SA"/>
        </w:rPr>
        <w:t xml:space="preserve"> </w:t>
      </w:r>
    </w:p>
    <w:p w:rsidR="006456DA" w:rsidP="009850F6">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 xml:space="preserve">El 18 de marzo de 2010 fue promulgado en Estados Unidos el </w:t>
      </w:r>
      <w:r w:rsidRPr="00392DF8">
        <w:rPr>
          <w:rStyle w:val="DefaultParagraphFont"/>
          <w:rFonts w:ascii="Ibercaja" w:hAnsi="Ibercaja" w:eastAsiaTheme="minorHAnsi" w:cs="Ibercaja"/>
          <w:i/>
          <w:iCs/>
          <w:sz w:val="28"/>
          <w:szCs w:val="28"/>
          <w:lang w:val="es-ES" w:eastAsia="en-US" w:bidi="ar-SA"/>
        </w:rPr>
        <w:t>Hiring Incentives to Restore Employment Act.</w:t>
      </w:r>
      <w:r w:rsidRPr="009850F6">
        <w:rPr>
          <w:rStyle w:val="DefaultParagraphFont"/>
          <w:rFonts w:ascii="Ibercaja" w:hAnsi="Ibercaja" w:eastAsiaTheme="minorHAnsi" w:cs="Ibercaja"/>
          <w:sz w:val="28"/>
          <w:szCs w:val="28"/>
          <w:lang w:val="es-ES" w:eastAsia="en-US" w:bidi="ar-SA"/>
        </w:rPr>
        <w:t xml:space="preserve"> Esta ley introdujo un nuevo capítulo en el </w:t>
      </w:r>
      <w:r w:rsidRPr="00392DF8">
        <w:rPr>
          <w:rStyle w:val="DefaultParagraphFont"/>
          <w:rFonts w:ascii="Ibercaja" w:hAnsi="Ibercaja" w:eastAsiaTheme="minorHAnsi" w:cs="Ibercaja"/>
          <w:i/>
          <w:iCs/>
          <w:sz w:val="28"/>
          <w:szCs w:val="28"/>
          <w:lang w:val="es-ES" w:eastAsia="en-US" w:bidi="ar-SA"/>
        </w:rPr>
        <w:t>Internal Revenue Code</w:t>
      </w:r>
      <w:r w:rsidRPr="009850F6">
        <w:rPr>
          <w:rStyle w:val="DefaultParagraphFont"/>
          <w:rFonts w:ascii="Ibercaja" w:hAnsi="Ibercaja" w:eastAsiaTheme="minorHAnsi" w:cs="Ibercaja"/>
          <w:sz w:val="28"/>
          <w:szCs w:val="28"/>
          <w:lang w:val="es-ES" w:eastAsia="en-US" w:bidi="ar-SA"/>
        </w:rPr>
        <w:t xml:space="preserve"> (Código Tributario estadounidense) denominado </w:t>
      </w:r>
      <w:r w:rsidRPr="00392DF8">
        <w:rPr>
          <w:rStyle w:val="DefaultParagraphFont"/>
          <w:rFonts w:ascii="Ibercaja" w:hAnsi="Ibercaja" w:eastAsiaTheme="minorHAnsi" w:cs="Ibercaja"/>
          <w:i/>
          <w:iCs/>
          <w:sz w:val="28"/>
          <w:szCs w:val="28"/>
          <w:lang w:val="es-ES" w:eastAsia="en-US" w:bidi="ar-SA"/>
        </w:rPr>
        <w:t>Foreign Account Tax Compliance Act</w:t>
      </w:r>
      <w:r w:rsidRPr="009850F6">
        <w:rPr>
          <w:rStyle w:val="DefaultParagraphFont"/>
          <w:rFonts w:ascii="Ibercaja" w:hAnsi="Ibercaja" w:eastAsiaTheme="minorHAnsi" w:cs="Ibercaja"/>
          <w:sz w:val="28"/>
          <w:szCs w:val="28"/>
          <w:lang w:val="es-ES" w:eastAsia="en-US" w:bidi="ar-SA"/>
        </w:rPr>
        <w:t xml:space="preserve"> (“</w:t>
      </w:r>
      <w:r w:rsidRPr="00392DF8">
        <w:rPr>
          <w:rStyle w:val="DefaultParagraphFont"/>
          <w:rFonts w:ascii="Ibercaja" w:hAnsi="Ibercaja" w:eastAsiaTheme="minorHAnsi" w:cs="Ibercaja"/>
          <w:b/>
          <w:bCs/>
          <w:sz w:val="28"/>
          <w:szCs w:val="28"/>
          <w:lang w:val="es-ES" w:eastAsia="en-US" w:bidi="ar-SA"/>
        </w:rPr>
        <w:t>FATCA</w:t>
      </w:r>
      <w:r w:rsidRPr="009850F6">
        <w:rPr>
          <w:rStyle w:val="DefaultParagraphFont"/>
          <w:rFonts w:ascii="Ibercaja" w:hAnsi="Ibercaja" w:eastAsiaTheme="minorHAnsi" w:cs="Ibercaja"/>
          <w:sz w:val="28"/>
          <w:szCs w:val="28"/>
          <w:lang w:val="es-ES" w:eastAsia="en-US" w:bidi="ar-SA"/>
        </w:rPr>
        <w:t xml:space="preserve">”). Su finalidad es evitar la evasión fiscal por parte de personas residentes o de ciudadanía estadounidense con el objetivo principal de que éstos no eludan el pago de impuestos por las rentas obtenidas a través de Instituciones financieras en otros países. </w:t>
      </w:r>
    </w:p>
    <w:p w:rsidR="009850F6" w:rsidP="009850F6">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 xml:space="preserve">Como consecuencia de ello, el Reino de España y los Estados Unidos de América firmaron un acuerdo, publicado el día 1 de julio de 2014 en el Boletín Oficial del Estado, que establece las obligaciones de las Instituciones financieras españolas en relación con FATCA entre las que se encuentran: (i) la obligación de identificar las cuentas abiertas en la Institución financiera a nombre de dichas personas residentes o de ciudadanía estadounidense, y (ii) el suministro de la información necesaria con carácter anual a la Administración tributaria española. </w:t>
      </w:r>
    </w:p>
    <w:p w:rsidR="009850F6" w:rsidP="00642D2E">
      <w:pPr>
        <w:pStyle w:val="Normal16"/>
        <w:keepNext/>
        <w:keepLines/>
        <w:rPr>
          <w:rStyle w:val="DefaultParagraphFont"/>
          <w:rFonts w:ascii="Ibercaja" w:hAnsi="Ibercaja" w:cs="Ibercaja"/>
          <w:b/>
          <w:bCs/>
          <w:color w:val="2D5B7F"/>
          <w:sz w:val="28"/>
          <w:szCs w:val="28"/>
          <w:lang w:val="es-ES" w:eastAsia="en-US" w:bidi="ar-SA"/>
        </w:rPr>
      </w:pPr>
      <w:r w:rsidRPr="009850F6">
        <w:rPr>
          <w:rStyle w:val="DefaultParagraphFont"/>
          <w:rFonts w:ascii="Ibercaja" w:hAnsi="Ibercaja" w:eastAsiaTheme="minorHAnsi" w:cs="Ibercaja"/>
          <w:b/>
          <w:bCs/>
          <w:color w:val="2D5B7F"/>
          <w:sz w:val="28"/>
          <w:szCs w:val="28"/>
          <w:lang w:val="es-ES" w:eastAsia="en-US" w:bidi="ar-SA"/>
        </w:rPr>
        <w:t>1.2 Common Reporting Standard (CRS)</w:t>
      </w:r>
    </w:p>
    <w:p w:rsidR="006456DA" w:rsidP="00642D2E">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La OCDE publicó en febrero de 2014 los principales elementos del Estándar para el Intercambio Automático de Información, cuyo objeto es intercambiar información sobre los titulares de cuentas financieras residentes en los países que hayan suscrito el Estándar, compuesto por el denominado Modelo de Acuerdo para la Autoridad Competente y el Estándar común de comunicación de información (“</w:t>
      </w:r>
      <w:r w:rsidRPr="00392DF8">
        <w:rPr>
          <w:rStyle w:val="DefaultParagraphFont"/>
          <w:rFonts w:ascii="Ibercaja" w:hAnsi="Ibercaja" w:eastAsiaTheme="minorHAnsi" w:cs="Ibercaja"/>
          <w:i/>
          <w:iCs/>
          <w:sz w:val="28"/>
          <w:szCs w:val="28"/>
          <w:lang w:val="es-ES" w:eastAsia="en-US" w:bidi="ar-SA"/>
        </w:rPr>
        <w:t>Common Reporting Standard</w:t>
      </w:r>
      <w:r w:rsidRPr="009850F6">
        <w:rPr>
          <w:rStyle w:val="DefaultParagraphFont"/>
          <w:rFonts w:ascii="Ibercaja" w:hAnsi="Ibercaja" w:eastAsiaTheme="minorHAnsi" w:cs="Ibercaja"/>
          <w:sz w:val="28"/>
          <w:szCs w:val="28"/>
          <w:lang w:val="es-ES" w:eastAsia="en-US" w:bidi="ar-SA"/>
        </w:rPr>
        <w:t>” o “</w:t>
      </w:r>
      <w:r w:rsidRPr="00392DF8">
        <w:rPr>
          <w:rStyle w:val="DefaultParagraphFont"/>
          <w:rFonts w:ascii="Ibercaja" w:hAnsi="Ibercaja" w:eastAsiaTheme="minorHAnsi" w:cs="Ibercaja"/>
          <w:b/>
          <w:bCs/>
          <w:sz w:val="28"/>
          <w:szCs w:val="28"/>
          <w:lang w:val="es-ES" w:eastAsia="en-US" w:bidi="ar-SA"/>
        </w:rPr>
        <w:t>CRS</w:t>
      </w:r>
      <w:r w:rsidRPr="009850F6">
        <w:rPr>
          <w:rStyle w:val="DefaultParagraphFont"/>
          <w:rFonts w:ascii="Ibercaja" w:hAnsi="Ibercaja" w:eastAsiaTheme="minorHAnsi" w:cs="Ibercaja"/>
          <w:sz w:val="28"/>
          <w:szCs w:val="28"/>
          <w:lang w:val="es-ES" w:eastAsia="en-US" w:bidi="ar-SA"/>
        </w:rPr>
        <w:t xml:space="preserve">”). </w:t>
      </w:r>
    </w:p>
    <w:p w:rsidR="009850F6" w:rsidP="00642D2E">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El 29 de octubre de 2014, España firmó el Modelo de Acuerdo para la Autoridad Competente. En el ámbito de la Unión Europea, la implantación del CRS se realizará a partir de la Directiva 2011/16/UE del Consejo de 15 de febrero de 2011 relativa a la cooperación administrativa en el ámbito de la fiscalidad y por la que se deroga la Directiva 77/799/CEE, modificada por la Directiva 2014/107/UE del Consejo de 9 de diciembre de 2014 que modifica la Directiva 2011/16/UE por lo que se refiere a la obligatoriedad del intercambio automático de información en el ámbito de la fiscalidad</w:t>
      </w:r>
      <w:r w:rsidR="006456DA">
        <w:rPr>
          <w:rStyle w:val="DefaultParagraphFont"/>
          <w:rFonts w:ascii="Ibercaja" w:hAnsi="Ibercaja" w:eastAsiaTheme="minorHAnsi" w:cs="Ibercaja"/>
          <w:sz w:val="28"/>
          <w:szCs w:val="28"/>
          <w:lang w:val="es-ES" w:eastAsia="en-US" w:bidi="ar-SA"/>
        </w:rPr>
        <w:t xml:space="preserve"> </w:t>
      </w:r>
      <w:r w:rsidRPr="006456DA" w:rsidR="006456DA">
        <w:rPr>
          <w:rStyle w:val="DefaultParagraphFont"/>
          <w:rFonts w:ascii="Ibercaja" w:hAnsi="Ibercaja" w:eastAsiaTheme="minorHAnsi" w:cs="Ibercaja"/>
          <w:sz w:val="28"/>
          <w:szCs w:val="28"/>
          <w:lang w:val="es-ES" w:eastAsia="en-US" w:bidi="ar-SA"/>
        </w:rPr>
        <w:t>y por la que se deroga la Directiva 77/799/CEE</w:t>
      </w:r>
      <w:r w:rsidRPr="009850F6">
        <w:rPr>
          <w:rStyle w:val="DefaultParagraphFont"/>
          <w:rFonts w:ascii="Ibercaja" w:hAnsi="Ibercaja" w:eastAsiaTheme="minorHAnsi" w:cs="Ibercaja"/>
          <w:sz w:val="28"/>
          <w:szCs w:val="28"/>
          <w:lang w:val="es-ES" w:eastAsia="en-US" w:bidi="ar-SA"/>
        </w:rPr>
        <w:t>.</w:t>
      </w:r>
    </w:p>
    <w:p w:rsidR="009850F6" w:rsidRPr="000D25A1" w:rsidP="00642D2E">
      <w:pPr>
        <w:pStyle w:val="Normal16"/>
        <w:keepNext/>
        <w:keepLines/>
        <w:rPr>
          <w:rStyle w:val="DefaultParagraphFont"/>
          <w:rFonts w:ascii="Ibercaja" w:hAnsi="Ibercaja" w:cs="Ibercaja"/>
          <w:b/>
          <w:bCs/>
          <w:color w:val="2D5B7F"/>
          <w:sz w:val="28"/>
          <w:szCs w:val="28"/>
          <w:lang w:val="es-ES" w:eastAsia="en-US" w:bidi="ar-SA"/>
        </w:rPr>
      </w:pPr>
      <w:r w:rsidRPr="000D25A1">
        <w:rPr>
          <w:rStyle w:val="DefaultParagraphFont"/>
          <w:rFonts w:ascii="Ibercaja" w:hAnsi="Ibercaja" w:eastAsiaTheme="minorHAnsi" w:cs="Ibercaja"/>
          <w:b/>
          <w:bCs/>
          <w:color w:val="2D5B7F"/>
          <w:sz w:val="28"/>
          <w:szCs w:val="28"/>
          <w:lang w:val="es-ES" w:eastAsia="en-US" w:bidi="ar-SA"/>
        </w:rPr>
        <w:t xml:space="preserve">1.3 Consideración generales </w:t>
      </w:r>
    </w:p>
    <w:p w:rsidR="009850F6" w:rsidP="009850F6">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 xml:space="preserve">El presente Formulario deberá cumplimentarse de acuerdo con la normativa anteriormente señalada. En este sentido, </w:t>
      </w:r>
      <w:r w:rsidR="006456DA">
        <w:rPr>
          <w:rStyle w:val="DefaultParagraphFont"/>
          <w:rFonts w:ascii="Ibercaja" w:hAnsi="Ibercaja" w:eastAsiaTheme="minorHAnsi" w:cs="Ibercaja"/>
          <w:sz w:val="28"/>
          <w:szCs w:val="28"/>
          <w:lang w:val="es-ES" w:eastAsia="en-US" w:bidi="ar-SA"/>
        </w:rPr>
        <w:t>el grupo i</w:t>
      </w:r>
      <w:r>
        <w:rPr>
          <w:rStyle w:val="DefaultParagraphFont"/>
          <w:rFonts w:ascii="Ibercaja" w:hAnsi="Ibercaja" w:eastAsiaTheme="minorHAnsi" w:cs="Ibercaja"/>
          <w:sz w:val="28"/>
          <w:szCs w:val="28"/>
          <w:lang w:val="es-ES" w:eastAsia="en-US" w:bidi="ar-SA"/>
        </w:rPr>
        <w:t xml:space="preserve">bercaja </w:t>
      </w:r>
      <w:r w:rsidRPr="009850F6">
        <w:rPr>
          <w:rStyle w:val="DefaultParagraphFont"/>
          <w:rFonts w:ascii="Ibercaja" w:hAnsi="Ibercaja" w:eastAsiaTheme="minorHAnsi" w:cs="Ibercaja"/>
          <w:sz w:val="28"/>
          <w:szCs w:val="28"/>
          <w:lang w:val="es-ES" w:eastAsia="en-US" w:bidi="ar-SA"/>
        </w:rPr>
        <w:t xml:space="preserve">no puede prestar asesoramiento a los titulares de las cuentas sobre su estatus de acuerdo con dicha normativa, por lo que en caso de existir dudas, recomendamos acuda a su asesor fiscal. A estos efectos, puede encontrar más información sobre la normativa CRS en el Portal de la OCDE sobre CRS: </w:t>
      </w:r>
      <w:r>
        <w:rPr>
          <w:rStyle w:val="DefaultParagraphFont"/>
          <w:rFonts w:ascii="Arial" w:hAnsi="Arial" w:eastAsiaTheme="minorHAnsi" w:cstheme="minorBidi"/>
          <w:sz w:val="16"/>
          <w:szCs w:val="2"/>
          <w:lang w:val="es-ES" w:eastAsia="en-US" w:bidi="ar-SA"/>
        </w:rPr>
        <w:fldChar w:fldCharType="begin"/>
      </w:r>
      <w:r>
        <w:rPr>
          <w:rStyle w:val="DefaultParagraphFont"/>
          <w:rFonts w:ascii="Arial" w:hAnsi="Arial" w:eastAsiaTheme="minorHAnsi" w:cstheme="minorBidi"/>
          <w:sz w:val="16"/>
          <w:szCs w:val="2"/>
          <w:lang w:val="es-ES" w:eastAsia="en-US" w:bidi="ar-SA"/>
        </w:rPr>
        <w:instrText xml:space="preserve"> HYPERLINK "http://www.oecd.org/tax/automatic-exchange/" </w:instrText>
      </w:r>
      <w:r>
        <w:rPr>
          <w:rStyle w:val="DefaultParagraphFont"/>
          <w:rFonts w:ascii="Arial" w:hAnsi="Arial" w:eastAsiaTheme="minorHAnsi" w:cstheme="minorBidi"/>
          <w:sz w:val="16"/>
          <w:szCs w:val="2"/>
          <w:lang w:val="es-ES" w:eastAsia="en-US" w:bidi="ar-SA"/>
        </w:rPr>
        <w:fldChar w:fldCharType="separate"/>
      </w:r>
      <w:r w:rsidRPr="009E18A6">
        <w:rPr>
          <w:rStyle w:val="Hyperlink"/>
          <w:rFonts w:ascii="Ibercaja" w:hAnsi="Ibercaja" w:eastAsiaTheme="minorHAnsi" w:cs="Ibercaja"/>
          <w:sz w:val="28"/>
          <w:szCs w:val="28"/>
          <w:lang w:val="es-ES" w:eastAsia="en-US" w:bidi="ar-SA"/>
        </w:rPr>
        <w:t>http://www.oecd.org/tax/automatic-exchange/</w:t>
      </w:r>
      <w:r>
        <w:rPr>
          <w:rStyle w:val="DefaultParagraphFont"/>
          <w:rFonts w:ascii="Arial" w:hAnsi="Arial" w:eastAsiaTheme="minorHAnsi" w:cstheme="minorBidi"/>
          <w:sz w:val="16"/>
          <w:szCs w:val="2"/>
          <w:lang w:val="es-ES" w:eastAsia="en-US" w:bidi="ar-SA"/>
        </w:rPr>
        <w:fldChar w:fldCharType="end"/>
      </w:r>
    </w:p>
    <w:p w:rsidR="009850F6" w:rsidRPr="009850F6" w:rsidP="009850F6">
      <w:pPr>
        <w:pStyle w:val="Normal16"/>
        <w:keepLines/>
        <w:spacing w:after="240"/>
        <w:rPr>
          <w:rStyle w:val="DefaultParagraphFont"/>
          <w:rFonts w:ascii="Ibercaja" w:hAnsi="Ibercaja" w:cs="Ibercaja"/>
          <w:sz w:val="28"/>
          <w:szCs w:val="28"/>
          <w:lang w:val="es-ES" w:eastAsia="en-US" w:bidi="ar-SA"/>
        </w:rPr>
      </w:pPr>
      <w:r w:rsidRPr="009850F6">
        <w:rPr>
          <w:rStyle w:val="DefaultParagraphFont"/>
          <w:rFonts w:ascii="Ibercaja" w:hAnsi="Ibercaja" w:eastAsiaTheme="minorHAnsi" w:cs="Ibercaja"/>
          <w:sz w:val="28"/>
          <w:szCs w:val="28"/>
          <w:lang w:val="es-ES" w:eastAsia="en-US" w:bidi="ar-SA"/>
        </w:rPr>
        <w:t xml:space="preserve">Le informamos de que en caso de que no dispongamos de la documentación solicitada en un plazo de 30 días desde que se hubiese solicitado la apertura de la cuenta, </w:t>
      </w:r>
      <w:r w:rsidR="006456DA">
        <w:rPr>
          <w:rStyle w:val="DefaultParagraphFont"/>
          <w:rFonts w:ascii="Ibercaja" w:hAnsi="Ibercaja" w:eastAsiaTheme="minorHAnsi" w:cs="Ibercaja"/>
          <w:sz w:val="28"/>
          <w:szCs w:val="28"/>
          <w:lang w:val="es-ES" w:eastAsia="en-US" w:bidi="ar-SA"/>
        </w:rPr>
        <w:t xml:space="preserve">el grupo </w:t>
      </w:r>
      <w:r w:rsidR="00A33136">
        <w:rPr>
          <w:rStyle w:val="DefaultParagraphFont"/>
          <w:rFonts w:ascii="Ibercaja" w:hAnsi="Ibercaja" w:eastAsiaTheme="minorHAnsi" w:cs="Ibercaja"/>
          <w:sz w:val="28"/>
          <w:szCs w:val="28"/>
          <w:lang w:val="es-ES" w:eastAsia="en-US" w:bidi="ar-SA"/>
        </w:rPr>
        <w:t>ibercaja</w:t>
      </w:r>
      <w:r w:rsidRPr="009850F6">
        <w:rPr>
          <w:rStyle w:val="DefaultParagraphFont"/>
          <w:rFonts w:ascii="Ibercaja" w:hAnsi="Ibercaja" w:eastAsiaTheme="minorHAnsi" w:cs="Ibercaja"/>
          <w:sz w:val="28"/>
          <w:szCs w:val="28"/>
          <w:lang w:val="es-ES" w:eastAsia="en-US" w:bidi="ar-SA"/>
        </w:rPr>
        <w:t xml:space="preserve"> está obligado a </w:t>
      </w:r>
      <w:r w:rsidRPr="0036563F">
        <w:rPr>
          <w:rStyle w:val="DefaultParagraphFont"/>
          <w:rFonts w:ascii="Ibercaja" w:hAnsi="Ibercaja" w:eastAsiaTheme="minorHAnsi" w:cs="Ibercaja"/>
          <w:b/>
          <w:bCs/>
          <w:sz w:val="28"/>
          <w:szCs w:val="28"/>
          <w:lang w:val="es-ES" w:eastAsia="en-US" w:bidi="ar-SA"/>
        </w:rPr>
        <w:t>bloquear la operativa de la cuenta</w:t>
      </w:r>
      <w:r w:rsidRPr="009850F6">
        <w:rPr>
          <w:rStyle w:val="DefaultParagraphFont"/>
          <w:rFonts w:ascii="Ibercaja" w:hAnsi="Ibercaja" w:eastAsiaTheme="minorHAnsi" w:cs="Ibercaja"/>
          <w:sz w:val="28"/>
          <w:szCs w:val="28"/>
          <w:lang w:val="es-ES" w:eastAsia="en-US" w:bidi="ar-SA"/>
        </w:rPr>
        <w:t>, sin permitir la realización de cargos, abonos, ni cualesquiera otras operaciones en la misma hasta el momento de su aportación.</w:t>
      </w:r>
    </w:p>
    <w:tbl>
      <w:tblPr>
        <w:tblStyle w:val="TableNormal"/>
        <w:tblW w:w="11907" w:type="dxa"/>
        <w:jc w:val="center"/>
        <w:shd w:val="clear" w:color="auto" w:fill="F1F5F9"/>
        <w:tblLook w:val="04A0"/>
      </w:tblPr>
      <w:tblGrid>
        <w:gridCol w:w="596"/>
        <w:gridCol w:w="10716"/>
        <w:gridCol w:w="595"/>
      </w:tblGrid>
      <w:tr w:rsidTr="00987701">
        <w:tblPrEx>
          <w:tblW w:w="11907" w:type="dxa"/>
          <w:jc w:val="center"/>
          <w:shd w:val="clear" w:color="auto" w:fill="F1F5F9"/>
          <w:tblLook w:val="04A0"/>
        </w:tblPrEx>
        <w:trPr>
          <w:cantSplit/>
          <w:jc w:val="center"/>
        </w:trPr>
        <w:tc>
          <w:tcPr>
            <w:tcW w:w="250" w:type="pct"/>
            <w:shd w:val="clear" w:color="auto" w:fill="F1F5F9"/>
            <w:vAlign w:val="center"/>
          </w:tcPr>
          <w:p w:rsidR="00ED66BA" w:rsidRPr="00987701" w:rsidP="00987701">
            <w:pPr>
              <w:pStyle w:val="Normal17"/>
              <w:keepNext/>
              <w:jc w:val="right"/>
              <w:rPr>
                <w:rStyle w:val="DefaultParagraphFont"/>
                <w:rFonts w:ascii="Ibercaja" w:hAnsi="Ibercaja" w:cs="Ibercaja"/>
                <w:color w:val="365F91"/>
                <w:sz w:val="32"/>
                <w:szCs w:val="32"/>
              </w:rPr>
            </w:pPr>
          </w:p>
        </w:tc>
        <w:tc>
          <w:tcPr>
            <w:tcW w:w="0" w:type="auto"/>
            <w:shd w:val="clear" w:color="auto" w:fill="F1F5F9"/>
            <w:vAlign w:val="center"/>
          </w:tcPr>
          <w:p w:rsidR="00ED66BA" w:rsidRPr="00987701" w:rsidP="00987701">
            <w:pPr>
              <w:pStyle w:val="Normal17"/>
              <w:keepNext/>
              <w:jc w:val="center"/>
              <w:rPr>
                <w:rStyle w:val="DefaultParagraphFont"/>
                <w:rFonts w:ascii="Ibercaja" w:hAnsi="Ibercaja" w:cs="Ibercaja"/>
                <w:b/>
                <w:bCs/>
                <w:color w:val="365F91"/>
                <w:sz w:val="32"/>
                <w:szCs w:val="32"/>
              </w:rPr>
            </w:pPr>
            <w:r w:rsidRPr="00987701">
              <w:rPr>
                <w:rStyle w:val="DefaultParagraphFont"/>
                <w:rFonts w:ascii="Ibercaja" w:eastAsia="Calibri" w:hAnsi="Ibercaja" w:cs="Ibercaja"/>
                <w:b/>
                <w:bCs/>
                <w:color w:val="365F91"/>
                <w:sz w:val="32"/>
                <w:szCs w:val="32"/>
              </w:rPr>
              <w:t>GLOSARIO</w:t>
            </w:r>
          </w:p>
        </w:tc>
        <w:tc>
          <w:tcPr>
            <w:tcW w:w="250" w:type="pct"/>
            <w:shd w:val="clear" w:color="auto" w:fill="F1F5F9"/>
            <w:vAlign w:val="center"/>
          </w:tcPr>
          <w:p w:rsidR="00ED66BA" w:rsidRPr="00987701" w:rsidP="00987701">
            <w:pPr>
              <w:pStyle w:val="Normal17"/>
              <w:keepNext/>
              <w:jc w:val="right"/>
              <w:rPr>
                <w:rStyle w:val="DefaultParagraphFont"/>
                <w:rFonts w:ascii="Ibercaja" w:hAnsi="Ibercaja" w:cs="Ibercaja"/>
                <w:color w:val="365F91"/>
                <w:sz w:val="32"/>
                <w:szCs w:val="32"/>
              </w:rPr>
            </w:pPr>
          </w:p>
        </w:tc>
      </w:tr>
    </w:tbl>
    <w:p w:rsidR="00E57A12" w:rsidRPr="00797A59" w:rsidP="00174CB4">
      <w:pPr>
        <w:pStyle w:val="Normal17"/>
        <w:keepNext/>
        <w:rPr>
          <w:rStyle w:val="DefaultParagraphFont"/>
          <w:rFonts w:ascii="Verdana" w:hAnsi="Verdana" w:cs="Times New Roman"/>
          <w:sz w:val="4"/>
          <w:szCs w:val="4"/>
        </w:rPr>
      </w:pPr>
      <w:r w:rsidR="00D35880">
        <w:rPr>
          <w:rStyle w:val="DefaultParagraphFont"/>
          <w:rFonts w:ascii="Verdana" w:eastAsia="Calibri" w:hAnsi="Verdana" w:cs="Times New Roman"/>
          <w:vanish/>
          <w:sz w:val="4"/>
          <w:szCs w:val="4"/>
        </w:rPr>
        <w:t xml:space="preserve">  </w:t>
      </w:r>
    </w:p>
    <w:p w:rsidR="00F3237D" w:rsidRPr="00F3237D" w:rsidP="00DA391F">
      <w:pPr>
        <w:pStyle w:val="Normal18"/>
        <w:keepLines/>
        <w:spacing w:after="240"/>
        <w:rPr>
          <w:rStyle w:val="DefaultParagraphFont"/>
          <w:rFonts w:ascii="Ibercaja" w:hAnsi="Ibercaja" w:cs="Ibercaja"/>
          <w:sz w:val="28"/>
          <w:szCs w:val="28"/>
          <w:lang w:val="es-ES" w:eastAsia="en-US" w:bidi="ar-SA"/>
        </w:rPr>
      </w:pPr>
      <w:r w:rsidRPr="00F3237D">
        <w:rPr>
          <w:rStyle w:val="DefaultParagraphFont"/>
          <w:rFonts w:ascii="Ibercaja" w:hAnsi="Ibercaja" w:eastAsiaTheme="minorHAnsi" w:cs="Ibercaja"/>
          <w:b/>
          <w:bCs/>
          <w:color w:val="2D5B7F"/>
          <w:sz w:val="28"/>
          <w:szCs w:val="28"/>
          <w:lang w:val="es-ES" w:eastAsia="en-US" w:bidi="ar-SA"/>
        </w:rPr>
        <w:t>Titular de la cuenta:</w:t>
      </w:r>
      <w:r w:rsidRPr="00F3237D">
        <w:rPr>
          <w:rStyle w:val="DefaultParagraphFont"/>
          <w:rFonts w:ascii="Ibercaja" w:hAnsi="Ibercaja" w:eastAsiaTheme="minorHAnsi" w:cs="Ibercaja"/>
          <w:color w:val="2D5B7F"/>
          <w:sz w:val="28"/>
          <w:szCs w:val="28"/>
          <w:lang w:val="es-ES" w:eastAsia="en-US" w:bidi="ar-SA"/>
        </w:rPr>
        <w:t xml:space="preserve"> </w:t>
      </w:r>
      <w:r w:rsidRPr="00F3237D">
        <w:rPr>
          <w:rStyle w:val="DefaultParagraphFont"/>
          <w:rFonts w:ascii="Ibercaja" w:hAnsi="Ibercaja" w:eastAsiaTheme="minorHAnsi" w:cs="Ibercaja"/>
          <w:sz w:val="28"/>
          <w:szCs w:val="28"/>
          <w:lang w:val="es-ES" w:eastAsia="en-US" w:bidi="ar-SA"/>
        </w:rPr>
        <w:t>Por “titular de la cuenta” se entiende la persona registrada o identificada como titular de una cuenta financiera por la institución financiera que mantiene la cuenta. Las personas distintas de una institución financiera que sean titulares de una cuenta financiera en beneficio o por cuenta de otra persona como representante, custodio, agente designado, signatario, asesor de inversiones, o como intermediario, no tendrán la consideración de titulares de la cuenta a los efectos de la normativa FATCA y CRS, consideración que sí tendrá dicha otra persona. En el caso de un contrato de seguro con valor en efectivo o de un contrato de anualidades, el titular de la cuenta es cualquier persona con derecho a disponer del valor en efectivo o a modificar el beneficiario del contrato. En caso de que ninguna persona pueda disponer del valor en efectivo ni modificar el beneficiario del contrato, el titular de la cuenta es toda persona designada como propietaria en el contrato y toda persona con derecho adquirido a percibir pagos en virtud del contrato. Al vencimiento de un contrato de seguro con valor en efectivo o de un contrato de anualidades, se considerará titular de la cuenta a toda persona que tenga derecho a percibir un pago por razón del contrato.</w:t>
      </w:r>
    </w:p>
    <w:p w:rsidR="00BB5A31" w:rsidRPr="00BB5A31" w:rsidP="00EA2AA3">
      <w:pPr>
        <w:pStyle w:val="Normal19"/>
        <w:keepLines/>
        <w:spacing w:after="240"/>
        <w:rPr>
          <w:rStyle w:val="DefaultParagraphFont"/>
          <w:rFonts w:ascii="Ibercaja" w:hAnsi="Ibercaja" w:cs="Ibercaja"/>
          <w:sz w:val="28"/>
          <w:szCs w:val="28"/>
          <w:lang w:val="es-ES" w:eastAsia="en-US" w:bidi="ar-SA"/>
        </w:rPr>
      </w:pPr>
      <w:r w:rsidRPr="00944B14">
        <w:rPr>
          <w:rStyle w:val="DefaultParagraphFont"/>
          <w:rFonts w:ascii="Ibercaja" w:hAnsi="Ibercaja" w:eastAsiaTheme="minorHAnsi" w:cs="Ibercaja"/>
          <w:b/>
          <w:bCs/>
          <w:color w:val="2D5B7F"/>
          <w:sz w:val="28"/>
          <w:szCs w:val="28"/>
          <w:lang w:val="es-ES" w:eastAsia="en-US" w:bidi="ar-SA"/>
        </w:rPr>
        <w:t>Persona estadounidense:</w:t>
      </w:r>
      <w:r w:rsidRPr="00BB5A31">
        <w:rPr>
          <w:rStyle w:val="DefaultParagraphFont"/>
          <w:rFonts w:ascii="Ibercaja" w:hAnsi="Ibercaja" w:eastAsiaTheme="minorHAnsi" w:cs="Ibercaja"/>
          <w:sz w:val="28"/>
          <w:szCs w:val="28"/>
          <w:lang w:val="es-ES" w:eastAsia="en-US" w:bidi="ar-SA"/>
        </w:rPr>
        <w:t xml:space="preserve"> La expresión «Persona estadounidense» designa a las personas físicas con estatus de ciudadano o residente de los Estados Unidos, a las sociedades de personas o sociedades de capital constituidas en los Estados Unidos o conforme a la legislación de los Estados Unidos o de uno de los Estados que los integran, a los fideicomisos si (i) existe un tribunal estadounidense, competente conforme a la normativa aplicable para dictar providencias o sentencias respecto de prácticamente todas las cuestiones relativas a la administración del fideicomiso, y (ii) una o más Personas estadounidenses están facultadas para ejercer el control respecto de todas las decisiones importantes del fideicomiso, o relativas al caudal relicto de un causante ciudadano o residente de los Estados Unidos.</w:t>
      </w:r>
    </w:p>
    <w:p w:rsidR="00BB5A31" w:rsidP="00EA2AA3">
      <w:pPr>
        <w:pStyle w:val="Normal19"/>
        <w:keepLines/>
        <w:spacing w:after="240"/>
        <w:rPr>
          <w:rStyle w:val="DefaultParagraphFont"/>
          <w:rFonts w:ascii="Ibercaja" w:hAnsi="Ibercaja" w:cs="Ibercaja"/>
          <w:sz w:val="28"/>
          <w:szCs w:val="28"/>
          <w:lang w:val="es-ES" w:eastAsia="en-US" w:bidi="ar-SA"/>
        </w:rPr>
      </w:pPr>
      <w:r w:rsidRPr="00944B14">
        <w:rPr>
          <w:rStyle w:val="DefaultParagraphFont"/>
          <w:rFonts w:ascii="Ibercaja" w:hAnsi="Ibercaja" w:eastAsiaTheme="minorHAnsi" w:cs="Ibercaja"/>
          <w:b/>
          <w:bCs/>
          <w:color w:val="2D5B7F"/>
          <w:sz w:val="28"/>
          <w:szCs w:val="28"/>
          <w:lang w:val="es-ES" w:eastAsia="en-US" w:bidi="ar-SA"/>
        </w:rPr>
        <w:t>Persona estadounidense específica:</w:t>
      </w:r>
      <w:r w:rsidRPr="00944B14">
        <w:rPr>
          <w:rStyle w:val="DefaultParagraphFont"/>
          <w:rFonts w:ascii="Ibercaja" w:hAnsi="Ibercaja" w:eastAsiaTheme="minorHAnsi" w:cs="Ibercaja"/>
          <w:color w:val="2D5B7F"/>
          <w:sz w:val="28"/>
          <w:szCs w:val="28"/>
          <w:lang w:val="es-ES" w:eastAsia="en-US" w:bidi="ar-SA"/>
        </w:rPr>
        <w:t xml:space="preserve"> </w:t>
      </w:r>
      <w:r w:rsidRPr="00BB5A31">
        <w:rPr>
          <w:rStyle w:val="DefaultParagraphFont"/>
          <w:rFonts w:ascii="Ibercaja" w:hAnsi="Ibercaja" w:eastAsiaTheme="minorHAnsi" w:cs="Ibercaja"/>
          <w:sz w:val="28"/>
          <w:szCs w:val="28"/>
          <w:lang w:val="es-ES" w:eastAsia="en-US" w:bidi="ar-SA"/>
        </w:rPr>
        <w:t>La expresión «Persona estadounidense específica» se refiere a Personas estadounidenses (ver definición) a las que no le sean aplicables ningún código de exención (ver definición) para la declaración conforme a FATCA. Es decir, serán las Personas estadounidenses identificadas de las que haya obligación de comunicar información al amparo de FATCA.</w:t>
      </w:r>
    </w:p>
    <w:p w:rsidR="0078477C" w:rsidP="00EA2AA3">
      <w:pPr>
        <w:pStyle w:val="Normal19"/>
        <w:keepLines/>
        <w:spacing w:after="240"/>
        <w:rPr>
          <w:rStyle w:val="DefaultParagraphFont"/>
          <w:rFonts w:ascii="Ibercaja" w:hAnsi="Ibercaja" w:cs="Ibercaja"/>
          <w:sz w:val="28"/>
          <w:szCs w:val="28"/>
          <w:lang w:val="es-ES" w:eastAsia="en-US" w:bidi="ar-SA"/>
        </w:rPr>
      </w:pPr>
      <w:r w:rsidRPr="0078477C">
        <w:rPr>
          <w:rStyle w:val="DefaultParagraphFont"/>
          <w:rFonts w:ascii="Ibercaja" w:hAnsi="Ibercaja" w:eastAsiaTheme="minorHAnsi" w:cs="Ibercaja"/>
          <w:b/>
          <w:bCs/>
          <w:color w:val="2D5B7F"/>
          <w:sz w:val="28"/>
          <w:szCs w:val="28"/>
          <w:lang w:val="es-ES" w:eastAsia="en-US" w:bidi="ar-SA"/>
        </w:rPr>
        <w:t xml:space="preserve">Otra persona Estadounidense: </w:t>
      </w:r>
      <w:r w:rsidRPr="0078477C">
        <w:rPr>
          <w:rStyle w:val="DefaultParagraphFont"/>
          <w:rFonts w:ascii="Ibercaja" w:hAnsi="Ibercaja" w:eastAsiaTheme="minorHAnsi" w:cs="Ibercaja"/>
          <w:sz w:val="28"/>
          <w:szCs w:val="28"/>
          <w:lang w:val="es-ES" w:eastAsia="en-US" w:bidi="ar-SA"/>
        </w:rPr>
        <w:t>Serán aquellas Personas estadounidenses a las que le sea de aplicación un código de exención para la declaración conforme a FATCA, y no se consideren por tanto Personas estadounidenses específicas.</w:t>
      </w:r>
    </w:p>
    <w:p w:rsidR="00BB5A31" w:rsidP="00EA2AA3">
      <w:pPr>
        <w:pStyle w:val="Normal19"/>
        <w:keepLines/>
        <w:spacing w:after="240"/>
        <w:rPr>
          <w:rStyle w:val="DefaultParagraphFont"/>
          <w:rFonts w:ascii="Ibercaja" w:hAnsi="Ibercaja"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Ciudadano de los Estados Unidos</w:t>
      </w:r>
      <w:r w:rsidRPr="0043469A">
        <w:rPr>
          <w:rStyle w:val="DefaultParagraphFont"/>
          <w:rFonts w:ascii="Ibercaja" w:hAnsi="Ibercaja" w:eastAsiaTheme="minorHAnsi" w:cs="Ibercaja"/>
          <w:sz w:val="28"/>
          <w:szCs w:val="28"/>
          <w:lang w:val="es-ES" w:eastAsia="en-US" w:bidi="ar-SA"/>
        </w:rPr>
        <w:t>: Serán aquellos titulares de cuentas que tengan la condición de ciudadanos de los Estados Unidos. Téngase en cuenta que en Estados Unidos el término ciudadano de los Estados Unidos (US citizen) no es equivalente al de nacional de los Estados Unidos. Con carácter general, todos los ciudadanos de los Estados Unidos son nacionales de los EEUU, pero no todos los nacionales de los Estados Unidos tienen ciudadanía de los Estados Unidos.</w:t>
      </w:r>
    </w:p>
    <w:p w:rsidR="00BB5A31" w:rsidP="00EA2AA3">
      <w:pPr>
        <w:pStyle w:val="Normal20"/>
        <w:keepLines/>
        <w:spacing w:after="240"/>
        <w:rPr>
          <w:rStyle w:val="DefaultParagraphFont"/>
          <w:rFonts w:ascii="Ibercaja" w:hAnsi="Ibercaja" w:cs="Ibercaja"/>
          <w:sz w:val="28"/>
          <w:szCs w:val="28"/>
          <w:lang w:val="es-ES" w:eastAsia="en-US" w:bidi="ar-SA"/>
        </w:rPr>
      </w:pPr>
      <w:r w:rsidRPr="00944B14">
        <w:rPr>
          <w:rStyle w:val="DefaultParagraphFont"/>
          <w:rFonts w:ascii="Ibercaja" w:hAnsi="Ibercaja" w:eastAsiaTheme="minorHAnsi" w:cs="Ibercaja"/>
          <w:b/>
          <w:bCs/>
          <w:color w:val="2D5B7F"/>
          <w:sz w:val="28"/>
          <w:szCs w:val="28"/>
          <w:lang w:val="es-ES" w:eastAsia="en-US" w:bidi="ar-SA"/>
        </w:rPr>
        <w:t>IRS:</w:t>
      </w:r>
      <w:r w:rsidRPr="00944B14">
        <w:rPr>
          <w:rStyle w:val="DefaultParagraphFont"/>
          <w:rFonts w:ascii="Ibercaja" w:hAnsi="Ibercaja" w:eastAsiaTheme="minorHAnsi" w:cs="Ibercaja"/>
          <w:color w:val="2D5B7F"/>
          <w:sz w:val="28"/>
          <w:szCs w:val="28"/>
          <w:lang w:val="es-ES" w:eastAsia="en-US" w:bidi="ar-SA"/>
        </w:rPr>
        <w:t xml:space="preserve"> </w:t>
      </w:r>
      <w:r w:rsidRPr="00BB5A31">
        <w:rPr>
          <w:rStyle w:val="DefaultParagraphFont"/>
          <w:rFonts w:ascii="Ibercaja" w:hAnsi="Ibercaja" w:eastAsiaTheme="minorHAnsi" w:cs="Ibercaja"/>
          <w:sz w:val="28"/>
          <w:szCs w:val="28"/>
          <w:lang w:val="es-ES" w:eastAsia="en-US" w:bidi="ar-SA"/>
        </w:rPr>
        <w:t>Internal Revenue Service (Organismo de Administración Tributaria estadounidense).</w:t>
      </w:r>
    </w:p>
    <w:p w:rsidR="00026B03" w:rsidP="00EA2AA3">
      <w:pPr>
        <w:pStyle w:val="Normal20"/>
        <w:keepLines/>
        <w:spacing w:after="240"/>
        <w:rPr>
          <w:rStyle w:val="DefaultParagraphFont"/>
          <w:rFonts w:ascii="Ibercaja" w:hAnsi="Ibercaja" w:cs="Ibercaja"/>
          <w:sz w:val="28"/>
          <w:szCs w:val="28"/>
          <w:lang w:val="es-ES" w:eastAsia="en-US" w:bidi="ar-SA"/>
        </w:rPr>
      </w:pPr>
      <w:r w:rsidRPr="00026B03">
        <w:rPr>
          <w:rStyle w:val="DefaultParagraphFont"/>
          <w:rFonts w:ascii="Ibercaja" w:hAnsi="Ibercaja" w:eastAsiaTheme="minorHAnsi" w:cs="Ibercaja"/>
          <w:b/>
          <w:bCs/>
          <w:color w:val="2D5B7F"/>
          <w:sz w:val="28"/>
          <w:szCs w:val="28"/>
          <w:lang w:val="es-ES" w:eastAsia="en-US" w:bidi="ar-SA"/>
        </w:rPr>
        <w:t>GIIN:</w:t>
      </w:r>
      <w:r w:rsidRPr="00026B03">
        <w:rPr>
          <w:rStyle w:val="DefaultParagraphFont"/>
          <w:rFonts w:ascii="Ibercaja" w:hAnsi="Ibercaja" w:eastAsiaTheme="minorHAnsi" w:cs="Ibercaja"/>
          <w:color w:val="2D5B7F"/>
          <w:sz w:val="28"/>
          <w:szCs w:val="28"/>
          <w:lang w:val="es-ES" w:eastAsia="en-US" w:bidi="ar-SA"/>
        </w:rPr>
        <w:t xml:space="preserve"> </w:t>
      </w:r>
      <w:r w:rsidRPr="00026B03">
        <w:rPr>
          <w:rStyle w:val="DefaultParagraphFont"/>
          <w:rFonts w:ascii="Ibercaja" w:hAnsi="Ibercaja" w:eastAsiaTheme="minorHAnsi" w:cs="Ibercaja"/>
          <w:sz w:val="28"/>
          <w:szCs w:val="28"/>
          <w:lang w:val="es-ES" w:eastAsia="en-US" w:bidi="ar-SA"/>
        </w:rPr>
        <w:t>Global Intermediary Identification Number (número de identificación a efectos FATCA emitido por el IRS que tiene como objeto principal identificar a una Institución financiera o entidad).</w:t>
      </w:r>
    </w:p>
    <w:p w:rsidR="00BB5A31" w:rsidRPr="00BB5A31" w:rsidP="00EA2AA3">
      <w:pPr>
        <w:pStyle w:val="Normal20"/>
        <w:keepLines/>
        <w:spacing w:after="240"/>
        <w:rPr>
          <w:rStyle w:val="DefaultParagraphFont"/>
          <w:rFonts w:ascii="Ibercaja" w:hAnsi="Ibercaja" w:cs="Ibercaja"/>
          <w:sz w:val="28"/>
          <w:szCs w:val="28"/>
          <w:lang w:val="es-ES" w:eastAsia="en-US" w:bidi="ar-SA"/>
        </w:rPr>
      </w:pPr>
      <w:r>
        <w:rPr>
          <w:rStyle w:val="DefaultParagraphFont"/>
          <w:rFonts w:ascii="Ibercaja" w:hAnsi="Ibercaja" w:eastAsiaTheme="minorHAnsi" w:cs="Ibercaja"/>
          <w:b/>
          <w:bCs/>
          <w:color w:val="2D5B7F"/>
          <w:sz w:val="28"/>
          <w:szCs w:val="28"/>
          <w:lang w:val="es-ES" w:eastAsia="en-US" w:bidi="ar-SA"/>
        </w:rPr>
        <w:t xml:space="preserve">US </w:t>
      </w:r>
      <w:r w:rsidRPr="00944B14">
        <w:rPr>
          <w:rStyle w:val="DefaultParagraphFont"/>
          <w:rFonts w:ascii="Ibercaja" w:hAnsi="Ibercaja" w:eastAsiaTheme="minorHAnsi" w:cs="Ibercaja"/>
          <w:b/>
          <w:bCs/>
          <w:color w:val="2D5B7F"/>
          <w:sz w:val="28"/>
          <w:szCs w:val="28"/>
          <w:lang w:val="es-ES" w:eastAsia="en-US" w:bidi="ar-SA"/>
        </w:rPr>
        <w:t>TIN para personas físicas:</w:t>
      </w:r>
      <w:r w:rsidRPr="00944B14">
        <w:rPr>
          <w:rStyle w:val="DefaultParagraphFont"/>
          <w:rFonts w:ascii="Ibercaja" w:hAnsi="Ibercaja" w:eastAsiaTheme="minorHAnsi" w:cs="Ibercaja"/>
          <w:color w:val="2D5B7F"/>
          <w:sz w:val="28"/>
          <w:szCs w:val="28"/>
          <w:lang w:val="es-ES" w:eastAsia="en-US" w:bidi="ar-SA"/>
        </w:rPr>
        <w:t xml:space="preserve"> </w:t>
      </w:r>
      <w:r w:rsidRPr="00BB5A31">
        <w:rPr>
          <w:rStyle w:val="DefaultParagraphFont"/>
          <w:rFonts w:ascii="Ibercaja" w:hAnsi="Ibercaja" w:eastAsiaTheme="minorHAnsi" w:cs="Ibercaja"/>
          <w:sz w:val="28"/>
          <w:szCs w:val="28"/>
          <w:lang w:val="es-ES" w:eastAsia="en-US" w:bidi="ar-SA"/>
        </w:rPr>
        <w:t>El TIN es el número de identificación a efectos fiscales en los Estados Unidos. Para personas físicas, es el número de Seguridad Social (SSN). Para un extranjero residente que no tiene ni reúne los requisitos para obtener un SSN, su TIN es su número de identificación personal del contribuyente del IRS (ITIN). En caso de ser empresario por cuenta propia y tener un número de identificación del empleador (EIN), puede proporcionar su SSN o su EIN; sin embargo, el IRS prefiere que use su SSN.</w:t>
      </w:r>
    </w:p>
    <w:p w:rsidR="00BB5A31" w:rsidP="00EA2AA3">
      <w:pPr>
        <w:pStyle w:val="Normal20"/>
        <w:keepLines/>
        <w:spacing w:after="240"/>
        <w:rPr>
          <w:rStyle w:val="DefaultParagraphFont"/>
          <w:rFonts w:ascii="Ibercaja" w:hAnsi="Ibercaja" w:cs="Ibercaja"/>
          <w:sz w:val="28"/>
          <w:szCs w:val="28"/>
          <w:lang w:val="es-ES" w:eastAsia="en-US" w:bidi="ar-SA"/>
        </w:rPr>
      </w:pPr>
      <w:r>
        <w:rPr>
          <w:rStyle w:val="DefaultParagraphFont"/>
          <w:rFonts w:ascii="Ibercaja" w:hAnsi="Ibercaja" w:eastAsiaTheme="minorHAnsi" w:cs="Ibercaja"/>
          <w:b/>
          <w:bCs/>
          <w:color w:val="2D5B7F"/>
          <w:sz w:val="28"/>
          <w:szCs w:val="28"/>
          <w:lang w:val="es-ES" w:eastAsia="en-US" w:bidi="ar-SA"/>
        </w:rPr>
        <w:t xml:space="preserve">US </w:t>
      </w:r>
      <w:r w:rsidRPr="00944B14">
        <w:rPr>
          <w:rStyle w:val="DefaultParagraphFont"/>
          <w:rFonts w:ascii="Ibercaja" w:hAnsi="Ibercaja" w:eastAsiaTheme="minorHAnsi" w:cs="Ibercaja"/>
          <w:b/>
          <w:bCs/>
          <w:color w:val="2D5B7F"/>
          <w:sz w:val="28"/>
          <w:szCs w:val="28"/>
          <w:lang w:val="es-ES" w:eastAsia="en-US" w:bidi="ar-SA"/>
        </w:rPr>
        <w:t>TIN para entidades:</w:t>
      </w:r>
      <w:r w:rsidRPr="00944B14">
        <w:rPr>
          <w:rStyle w:val="DefaultParagraphFont"/>
          <w:rFonts w:ascii="Ibercaja" w:hAnsi="Ibercaja" w:eastAsiaTheme="minorHAnsi" w:cs="Ibercaja"/>
          <w:color w:val="2D5B7F"/>
          <w:sz w:val="28"/>
          <w:szCs w:val="28"/>
          <w:lang w:val="es-ES" w:eastAsia="en-US" w:bidi="ar-SA"/>
        </w:rPr>
        <w:t xml:space="preserve"> </w:t>
      </w:r>
      <w:r w:rsidRPr="00BB5A31">
        <w:rPr>
          <w:rStyle w:val="DefaultParagraphFont"/>
          <w:rFonts w:ascii="Ibercaja" w:hAnsi="Ibercaja" w:eastAsiaTheme="minorHAnsi" w:cs="Ibercaja"/>
          <w:sz w:val="28"/>
          <w:szCs w:val="28"/>
          <w:lang w:val="es-ES" w:eastAsia="en-US" w:bidi="ar-SA"/>
        </w:rPr>
        <w:t>El TIN es el número de identificación a efectos fiscales en los Estados Unidos. Para entidades, el TIN será el número de identificación del empleador (EIN).</w:t>
      </w:r>
    </w:p>
    <w:p w:rsidR="0043469A" w:rsidP="006A61F7">
      <w:pPr>
        <w:pStyle w:val="Normal21"/>
        <w:keepLines/>
        <w:spacing w:after="240"/>
        <w:rPr>
          <w:rStyle w:val="DefaultParagraphFont"/>
          <w:rFonts w:ascii="Ibercaja" w:hAnsi="Ibercaja"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Residencia fiscal:</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 xml:space="preserve">El concepto de residencia fiscal se interpretará de acuerdo con la normativa local de cada jurisdicción. Se refiere a la condición de contribuyente en el país por motivos de residencia, distinta de la mera tenencia de obligaciones fiscales de carácter puntual derivadas de la mera tenencia de bienes o activos en un país o de la obtención de determinadas rentas con fuente en un país. </w:t>
      </w:r>
    </w:p>
    <w:p w:rsidR="00D36EE4" w:rsidP="00D36EE4">
      <w:pPr>
        <w:pStyle w:val="Normal22"/>
        <w:keepNext/>
        <w:keepLines/>
        <w:spacing w:after="240"/>
        <w:rPr>
          <w:rStyle w:val="DefaultParagraphFont"/>
          <w:rFonts w:ascii="Ibercaja" w:hAnsi="Ibercaja" w:cs="Ibercaja"/>
          <w:sz w:val="28"/>
          <w:szCs w:val="28"/>
          <w:lang w:val="es-ES" w:eastAsia="en-US" w:bidi="ar-SA"/>
        </w:rPr>
      </w:pPr>
      <w:r w:rsidRPr="00D36EE4">
        <w:rPr>
          <w:rStyle w:val="DefaultParagraphFont"/>
          <w:rFonts w:ascii="Ibercaja" w:hAnsi="Ibercaja" w:eastAsiaTheme="minorHAnsi" w:cs="Ibercaja"/>
          <w:b/>
          <w:bCs/>
          <w:color w:val="2D5B7F"/>
          <w:sz w:val="28"/>
          <w:szCs w:val="28"/>
          <w:lang w:val="es-ES" w:eastAsia="en-US" w:bidi="ar-SA"/>
        </w:rPr>
        <w:t>TIN:</w:t>
      </w:r>
      <w:r w:rsidRPr="00D36EE4">
        <w:rPr>
          <w:rStyle w:val="DefaultParagraphFont"/>
          <w:rFonts w:ascii="Ibercaja" w:hAnsi="Ibercaja" w:eastAsiaTheme="minorHAnsi" w:cs="Ibercaja"/>
          <w:sz w:val="28"/>
          <w:szCs w:val="28"/>
          <w:lang w:val="es-ES" w:eastAsia="en-US" w:bidi="ar-SA"/>
        </w:rPr>
        <w:t xml:space="preserve"> Número de identificación fiscal o asimilado que emita la autoridad competente del país de residencia fiscal. </w:t>
      </w:r>
    </w:p>
    <w:p w:rsidR="00D36EE4" w:rsidRPr="00D36EE4" w:rsidP="00D36EE4">
      <w:pPr>
        <w:pStyle w:val="Normal22"/>
        <w:keepNext/>
        <w:keepLines/>
        <w:spacing w:after="240"/>
        <w:rPr>
          <w:rStyle w:val="DefaultParagraphFont"/>
          <w:rFonts w:ascii="Ibercaja" w:hAnsi="Ibercaja" w:cs="Ibercaja"/>
          <w:sz w:val="28"/>
          <w:szCs w:val="28"/>
          <w:lang w:val="es-ES" w:eastAsia="en-US" w:bidi="ar-SA"/>
        </w:rPr>
      </w:pPr>
      <w:r w:rsidRPr="00D36EE4">
        <w:rPr>
          <w:rStyle w:val="DefaultParagraphFont"/>
          <w:rFonts w:ascii="Ibercaja" w:hAnsi="Ibercaja" w:eastAsiaTheme="minorHAnsi" w:cs="Ibercaja"/>
          <w:sz w:val="28"/>
          <w:szCs w:val="28"/>
          <w:lang w:val="es-ES" w:eastAsia="en-US" w:bidi="ar-SA"/>
        </w:rPr>
        <w:t>La normativa contempla la posibilidad de no proporcionar el TIN a una Institución financiera en los siguientes supuestos:</w:t>
      </w:r>
    </w:p>
    <w:p w:rsidR="00D36EE4" w:rsidRPr="00D36EE4" w:rsidP="00D36EE4">
      <w:pPr>
        <w:pStyle w:val="ListParagraph1"/>
        <w:keepNext/>
        <w:keepLines/>
        <w:numPr>
          <w:ilvl w:val="0"/>
          <w:numId w:val="4"/>
        </w:numPr>
        <w:spacing w:after="240"/>
        <w:rPr>
          <w:rStyle w:val="DefaultParagraphFont"/>
          <w:rFonts w:ascii="Ibercaja" w:hAnsi="Ibercaja" w:eastAsiaTheme="minorHAnsi" w:cs="Ibercaja"/>
          <w:sz w:val="28"/>
          <w:szCs w:val="28"/>
          <w:lang w:val="es-ES" w:eastAsia="en-US" w:bidi="ar-SA"/>
        </w:rPr>
      </w:pPr>
      <w:r w:rsidRPr="00D36EE4">
        <w:rPr>
          <w:rStyle w:val="DefaultParagraphFont"/>
          <w:rFonts w:ascii="Ibercaja" w:hAnsi="Ibercaja" w:eastAsiaTheme="minorHAnsi" w:cs="Ibercaja"/>
          <w:sz w:val="28"/>
          <w:szCs w:val="28"/>
          <w:lang w:val="es-ES" w:eastAsia="en-US" w:bidi="ar-SA"/>
        </w:rPr>
        <w:t>La jurisdicción no emite TIN.</w:t>
      </w:r>
    </w:p>
    <w:p w:rsidR="00D36EE4" w:rsidRPr="00D36EE4" w:rsidP="00D36EE4">
      <w:pPr>
        <w:pStyle w:val="ListParagraph1"/>
        <w:keepNext/>
        <w:keepLines/>
        <w:numPr>
          <w:ilvl w:val="0"/>
          <w:numId w:val="4"/>
        </w:numPr>
        <w:spacing w:after="240"/>
        <w:rPr>
          <w:rStyle w:val="DefaultParagraphFont"/>
          <w:rFonts w:ascii="Ibercaja" w:hAnsi="Ibercaja" w:eastAsiaTheme="minorHAnsi" w:cs="Ibercaja"/>
          <w:sz w:val="28"/>
          <w:szCs w:val="28"/>
          <w:lang w:val="es-ES" w:eastAsia="en-US" w:bidi="ar-SA"/>
        </w:rPr>
      </w:pPr>
      <w:r w:rsidRPr="00D36EE4">
        <w:rPr>
          <w:rStyle w:val="DefaultParagraphFont"/>
          <w:rFonts w:ascii="Ibercaja" w:hAnsi="Ibercaja" w:eastAsiaTheme="minorHAnsi" w:cs="Ibercaja"/>
          <w:sz w:val="28"/>
          <w:szCs w:val="28"/>
          <w:lang w:val="es-ES" w:eastAsia="en-US" w:bidi="ar-SA"/>
        </w:rPr>
        <w:t>El TIN no está disponible porque no se ha emitido para el titular. Por ejemplo, porque está en tramitación o no se ha emitido al titular.</w:t>
      </w:r>
    </w:p>
    <w:p w:rsidR="00D36EE4" w:rsidRPr="00D36EE4" w:rsidP="00E57EAA">
      <w:pPr>
        <w:pStyle w:val="ListParagraph1"/>
        <w:keepLines/>
        <w:numPr>
          <w:ilvl w:val="0"/>
          <w:numId w:val="4"/>
        </w:numPr>
        <w:spacing w:after="240"/>
        <w:ind w:left="714" w:hanging="357"/>
        <w:rPr>
          <w:rStyle w:val="DefaultParagraphFont"/>
          <w:rFonts w:ascii="Ibercaja" w:hAnsi="Ibercaja" w:eastAsiaTheme="minorHAnsi" w:cs="Ibercaja"/>
          <w:sz w:val="28"/>
          <w:szCs w:val="28"/>
          <w:lang w:val="es-ES" w:eastAsia="en-US" w:bidi="ar-SA"/>
        </w:rPr>
      </w:pPr>
      <w:r w:rsidRPr="00D36EE4">
        <w:rPr>
          <w:rStyle w:val="DefaultParagraphFont"/>
          <w:rFonts w:ascii="Ibercaja" w:hAnsi="Ibercaja" w:eastAsiaTheme="minorHAnsi" w:cs="Ibercaja"/>
          <w:sz w:val="28"/>
          <w:szCs w:val="28"/>
          <w:lang w:val="es-ES" w:eastAsia="en-US" w:bidi="ar-SA"/>
        </w:rPr>
        <w:t>porque es confidencial en el país de residencia fiscal. Se podrá marcar esta opción sólo si las autoridades del país o jurisdicción de residencia fiscal no requieren revelar el TIN a terceros.</w:t>
      </w:r>
    </w:p>
    <w:p w:rsidR="007A6F6C" w:rsidP="007A6F6C">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IGA:</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Acuerdo entre el Reino de España y los Estados Unidos de América para la mejora del cumplimiento fiscal internacional y la implementación de la Foreign Account Tax Compliance Act - FATCA (Ley de cumplimiento tributario de cuentas extranjeras), hecho en Madrid el 14 de mayo de 2013.</w:t>
      </w:r>
    </w:p>
    <w:p w:rsidR="0043469A" w:rsidP="00C01562">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RGAT:</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 xml:space="preserve">Reglamento general de las actuaciones y los procedimientos de gestión e inspección tributaria y de desarrollo de las normas comunes de los procedimientos de aplicación de los tributos, aprobado por Real Decreto 1065/2007, de 27 de julio. </w:t>
      </w:r>
    </w:p>
    <w:p w:rsidR="0043469A" w:rsidP="00C01562">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Directiva 2011/16/UE:</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 xml:space="preserve">Directiva 2011/16/UE del Consejo de 15 de febrero de 2011 relativa a la cooperación administrativa en el ámbito de la fiscalidad y por la que se deroga la Directiva 77/799/CEE, modificada por la Directiva 2014/107/UE del Consejo de 9 de diciembre de 2014 que modifica la Directiva 2011/16/UE por lo que se refiere a la obligatoriedad del intercambio automático de información en el ámbito de la fiscalidad. </w:t>
      </w:r>
    </w:p>
    <w:p w:rsidR="0043469A" w:rsidP="00C01562">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 xml:space="preserve">Orden Ministerial HAP/1136/2014: </w:t>
      </w:r>
      <w:r w:rsidRPr="0043469A">
        <w:rPr>
          <w:rStyle w:val="DefaultParagraphFont"/>
          <w:rFonts w:ascii="Ibercaja" w:hAnsi="Ibercaja" w:eastAsiaTheme="minorHAnsi" w:cs="Ibercaja"/>
          <w:sz w:val="28"/>
          <w:szCs w:val="28"/>
          <w:lang w:val="es-ES" w:eastAsia="en-US" w:bidi="ar-SA"/>
        </w:rPr>
        <w:t>Orden Ministerial HAP/1136/2014, de 30 de junio, por la que se regulan determinadas cuestiones relacionadas con las obligaciones de información y diligencia debida establecidas en el acuerdo entre España y los Estados Unidos.</w:t>
      </w:r>
    </w:p>
    <w:p w:rsidR="007A6F6C" w:rsidP="007A6F6C">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LGT:</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 xml:space="preserve">Ley 58/2003, de 17 de diciembre, General Tributaria. </w:t>
      </w:r>
    </w:p>
    <w:p w:rsidR="007A6F6C" w:rsidRPr="00BB5A31" w:rsidP="00C01562">
      <w:pPr>
        <w:pStyle w:val="Normal23"/>
        <w:keepLines/>
        <w:spacing w:after="240"/>
        <w:rPr>
          <w:rStyle w:val="DefaultParagraphFont"/>
          <w:rFonts w:ascii="Ibercaja" w:hAnsi="Ibercaja" w:eastAsiaTheme="minorHAnsi" w:cs="Ibercaja"/>
          <w:sz w:val="28"/>
          <w:szCs w:val="28"/>
          <w:lang w:val="es-ES" w:eastAsia="en-US" w:bidi="ar-SA"/>
        </w:rPr>
      </w:pPr>
      <w:r w:rsidRPr="0043469A">
        <w:rPr>
          <w:rStyle w:val="DefaultParagraphFont"/>
          <w:rFonts w:ascii="Ibercaja" w:hAnsi="Ibercaja" w:eastAsiaTheme="minorHAnsi" w:cs="Ibercaja"/>
          <w:b/>
          <w:bCs/>
          <w:color w:val="2D5B7F"/>
          <w:sz w:val="28"/>
          <w:szCs w:val="28"/>
          <w:lang w:val="es-ES" w:eastAsia="en-US" w:bidi="ar-SA"/>
        </w:rPr>
        <w:t>LOPD:</w:t>
      </w:r>
      <w:r w:rsidRPr="0043469A">
        <w:rPr>
          <w:rStyle w:val="DefaultParagraphFont"/>
          <w:rFonts w:ascii="Ibercaja" w:hAnsi="Ibercaja" w:eastAsiaTheme="minorHAnsi" w:cs="Ibercaja"/>
          <w:color w:val="2D5B7F"/>
          <w:sz w:val="28"/>
          <w:szCs w:val="28"/>
          <w:lang w:val="es-ES" w:eastAsia="en-US" w:bidi="ar-SA"/>
        </w:rPr>
        <w:t xml:space="preserve"> </w:t>
      </w:r>
      <w:r w:rsidRPr="0043469A">
        <w:rPr>
          <w:rStyle w:val="DefaultParagraphFont"/>
          <w:rFonts w:ascii="Ibercaja" w:hAnsi="Ibercaja" w:eastAsiaTheme="minorHAnsi" w:cs="Ibercaja"/>
          <w:sz w:val="28"/>
          <w:szCs w:val="28"/>
          <w:lang w:val="es-ES" w:eastAsia="en-US" w:bidi="ar-SA"/>
        </w:rPr>
        <w:t xml:space="preserve">Ley Orgánica 15/1999, de 13 de diciembre, de Protección de datos de Carácter Personal. </w:t>
      </w:r>
    </w:p>
    <w:sectPr w:rsidSect="003615F1">
      <w:headerReference w:type="even" r:id="rId5"/>
      <w:headerReference w:type="default" r:id="rId6"/>
      <w:footerReference w:type="even" r:id="rId7"/>
      <w:footerReference w:type="default" r:id="rId8"/>
      <w:headerReference w:type="first" r:id="rId9"/>
      <w:footerReference w:type="first" r:id="rId10"/>
      <w:type w:val="continuous"/>
      <w:pgSz w:w="11906" w:h="16838"/>
      <w:pgMar w:top="720" w:right="720" w:bottom="720" w:left="720" w:header="284" w:footer="397" w:gutter="0"/>
      <w:paperSrc w:first="0" w:other="0"/>
      <w:lnNumType w:countBy="0" w:start="0" w:distance="0" w:restart="newPage"/>
      <w:pgNumType w:fmt="decimal"/>
      <w:cols w:space="708"/>
      <w:vAlign w:val="top"/>
      <w:noEndnote w:val="0"/>
      <w:titlePg w:val="0"/>
      <w:textDirection w:val="lrTb"/>
      <w:bidi w:val="0"/>
      <w:rtlGutter w:val="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CC"/>
    <w:family w:val="swiss"/>
    <w:pitch w:val="variable"/>
    <w:sig w:usb0="20007A87" w:usb1="80000000" w:usb2="00000008"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ercaja">
    <w:panose1 w:val="020B0503020203020204"/>
    <w:charset w:val="00"/>
    <w:family w:val="swiss"/>
    <w:pitch w:val="variable"/>
    <w:sig w:usb0="A00000FF" w:usb1="4000204B" w:usb2="00000008" w:usb3="00000000" w:csb0="00000093" w:csb1="00000000"/>
  </w:font>
  <w:font w:name="Ibercaja Light">
    <w:panose1 w:val="020B0303020203020204"/>
    <w:charset w:val="00"/>
    <w:family w:val="swiss"/>
    <w:pitch w:val="variable"/>
    <w:sig w:usb0="A00000FF" w:usb1="4000204B" w:usb2="00000008" w:usb3="00000000" w:csb0="00000093"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00000003" w:usb1="00000000" w:usb2="00000000" w:usb3="00000000" w:csb0="00000001" w:csb1="00000000"/>
  </w:font>
  <w:font w:name="Aptos Display">
    <w:panose1 w:val="00000000000000000000"/>
    <w:charset w:val="00"/>
    <w:family w:val="swiss"/>
    <w:pitch w:val="variable"/>
    <w:sig w:usb0="20000287" w:usb1="00000003" w:usb2="00000000" w:usb3="00000000" w:csb0="0000019F" w:csb1="00000000"/>
  </w:font>
  <w:font w:name="Aptos">
    <w:panose1 w:val="00000000000000000000"/>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FE3">
    <w:pPr>
      <w:pStyle w:val="Footer"/>
      <w:rPr>
        <w:rStyle w:val="DefaultParagraphFont"/>
        <w:rFonts w:eastAsia="Times New Roman" w:cs="Times New Roman"/>
        <w:lang w:eastAsia="es-ES" w:bidi="ar-SA"/>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773" w:type="dxa"/>
      <w:jc w:val="center"/>
      <w:tblBorders>
        <w:top w:val="nil"/>
        <w:left w:val="nil"/>
        <w:bottom w:val="nil"/>
        <w:right w:val="nil"/>
        <w:insideH w:val="nil"/>
        <w:insideV w:val="nil"/>
      </w:tblBorders>
      <w:tblLook w:val="04A0"/>
    </w:tblPr>
    <w:tblGrid>
      <w:gridCol w:w="4821"/>
      <w:gridCol w:w="1598"/>
      <w:gridCol w:w="2223"/>
      <w:gridCol w:w="2131"/>
    </w:tblGrid>
    <w:tr w:rsidTr="00DA4640">
      <w:tblPrEx>
        <w:tblW w:w="10773" w:type="dxa"/>
        <w:jc w:val="center"/>
        <w:tblBorders>
          <w:top w:val="nil"/>
          <w:left w:val="nil"/>
          <w:bottom w:val="nil"/>
          <w:right w:val="nil"/>
          <w:insideH w:val="nil"/>
          <w:insideV w:val="nil"/>
        </w:tblBorders>
        <w:tblLook w:val="04A0"/>
      </w:tblPrEx>
      <w:trPr>
        <w:jc w:val="center"/>
      </w:trPr>
      <w:tc>
        <w:tcPr>
          <w:tcW w:w="4410" w:type="dxa"/>
          <w:vAlign w:val="center"/>
        </w:tcPr>
        <w:p w:rsidR="00412644" w:rsidRPr="003D4FC9" w:rsidP="003D4FC9">
          <w:pPr>
            <w:pStyle w:val="Normal1"/>
            <w:tabs>
              <w:tab w:val="right" w:pos="10773"/>
              <w:tab w:val="right" w:pos="11766"/>
            </w:tabs>
            <w:rPr>
              <w:rStyle w:val="DefaultParagraphFont"/>
              <w:rFonts w:ascii="Ibercaja" w:hAnsi="Ibercaja" w:eastAsiaTheme="minorHAnsi" w:cs="Ibercaja"/>
              <w:color w:val="365F91"/>
              <w:sz w:val="10"/>
              <w:szCs w:val="10"/>
              <w:lang w:val="es-ES_tradnl" w:eastAsia="en-US" w:bidi="ar-SA"/>
            </w:rPr>
          </w:pPr>
          <w:bookmarkStart w:id="5" w:name="ref_denominacion"/>
          <w:r w:rsidRPr="003D4FC9">
            <w:rPr>
              <w:rStyle w:val="DefaultParagraphFont"/>
              <w:rFonts w:ascii="Ibercaja" w:hAnsi="Ibercaja" w:eastAsiaTheme="minorHAnsi" w:cs="Ibercaja"/>
              <w:color w:val="365F91"/>
              <w:sz w:val="10"/>
              <w:szCs w:val="10"/>
              <w:lang w:val="es-ES_tradnl" w:eastAsia="en-US" w:bidi="ar-SA"/>
            </w:rPr>
            <w:t>IBERCAJA BANCO, S.A. (Registro Banco de España 2085) CIF A-99319030</w:t>
          </w:r>
          <w:bookmarkEnd w:id="5"/>
          <w:r w:rsidRPr="003D4FC9">
            <w:rPr>
              <w:rStyle w:val="DefaultParagraphFont"/>
              <w:rFonts w:ascii="Ibercaja" w:hAnsi="Ibercaja" w:eastAsiaTheme="minorHAnsi" w:cs="Ibercaja"/>
              <w:color w:val="365F91"/>
              <w:sz w:val="10"/>
              <w:szCs w:val="10"/>
              <w:lang w:val="es-ES_tradnl" w:eastAsia="en-US" w:bidi="ar-SA"/>
            </w:rPr>
            <w:t xml:space="preserve"> </w:t>
          </w:r>
        </w:p>
      </w:tc>
      <w:tc>
        <w:tcPr>
          <w:tcW w:w="1462" w:type="dxa"/>
          <w:vAlign w:val="center"/>
        </w:tcPr>
        <w:p w:rsidR="00412644" w:rsidRPr="003D4FC9" w:rsidP="003D4FC9">
          <w:pPr>
            <w:pStyle w:val="Normal1"/>
            <w:tabs>
              <w:tab w:val="right" w:pos="10773"/>
              <w:tab w:val="right" w:pos="11766"/>
            </w:tabs>
            <w:rPr>
              <w:rStyle w:val="DefaultParagraphFont"/>
              <w:rFonts w:ascii="Ibercaja" w:hAnsi="Ibercaja" w:eastAsiaTheme="minorHAnsi" w:cs="Ibercaja"/>
              <w:color w:val="365F91"/>
              <w:sz w:val="10"/>
              <w:szCs w:val="10"/>
              <w:lang w:val="es-ES_tradnl" w:eastAsia="en-US" w:bidi="ar-SA"/>
            </w:rPr>
          </w:pPr>
          <w:r w:rsidRPr="003D4FC9">
            <w:rPr>
              <w:rStyle w:val="DefaultParagraphFont"/>
              <w:rFonts w:ascii="Ibercaja" w:hAnsi="Ibercaja" w:eastAsiaTheme="minorHAnsi" w:cs="Ibercaja"/>
              <w:color w:val="365F91"/>
              <w:sz w:val="10"/>
              <w:szCs w:val="10"/>
              <w:lang w:val="es-ES_tradnl" w:eastAsia="en-US" w:bidi="ar-SA"/>
            </w:rPr>
            <w:t xml:space="preserve">BIC:  </w:t>
          </w:r>
          <w:bookmarkStart w:id="6" w:name="ref_bic"/>
          <w:r w:rsidRPr="003D4FC9">
            <w:rPr>
              <w:rStyle w:val="DefaultParagraphFont"/>
              <w:rFonts w:ascii="Ibercaja" w:hAnsi="Ibercaja" w:eastAsiaTheme="minorHAnsi" w:cs="Ibercaja"/>
              <w:color w:val="365F91"/>
              <w:sz w:val="10"/>
              <w:szCs w:val="10"/>
              <w:lang w:val="es-ES_tradnl" w:eastAsia="en-US" w:bidi="ar-SA"/>
            </w:rPr>
            <w:t>CAZRES2Z</w:t>
          </w:r>
          <w:bookmarkEnd w:id="6"/>
        </w:p>
      </w:tc>
      <w:tc>
        <w:tcPr>
          <w:tcW w:w="3982" w:type="dxa"/>
          <w:gridSpan w:val="2"/>
          <w:vAlign w:val="center"/>
        </w:tcPr>
        <w:p w:rsidR="00412644" w:rsidRPr="003D4FC9" w:rsidP="003D4FC9">
          <w:pPr>
            <w:pStyle w:val="Normal1"/>
            <w:tabs>
              <w:tab w:val="right" w:pos="10773"/>
              <w:tab w:val="right" w:pos="11766"/>
            </w:tabs>
            <w:jc w:val="right"/>
            <w:rPr>
              <w:rStyle w:val="DefaultParagraphFont"/>
              <w:rFonts w:ascii="Ibercaja" w:hAnsi="Ibercaja" w:eastAsiaTheme="minorHAnsi" w:cs="Ibercaja"/>
              <w:color w:val="365F91"/>
              <w:sz w:val="10"/>
              <w:szCs w:val="10"/>
              <w:lang w:val="es-ES_tradnl" w:eastAsia="en-US" w:bidi="ar-SA"/>
            </w:rPr>
          </w:pPr>
          <w:r w:rsidRPr="003D4FC9">
            <w:rPr>
              <w:rStyle w:val="DefaultParagraphFont"/>
              <w:rFonts w:ascii="Ibercaja" w:hAnsi="Ibercaja" w:eastAsiaTheme="minorHAnsi" w:cs="Ibercaja"/>
              <w:color w:val="365F91"/>
              <w:sz w:val="10"/>
              <w:szCs w:val="10"/>
              <w:lang w:val="es-ES_tradnl" w:eastAsia="en-US" w:bidi="ar-SA"/>
            </w:rPr>
            <w:t xml:space="preserve">Mod. </w:t>
          </w:r>
          <w:r w:rsidRPr="00681E5A" w:rsidR="00681E5A">
            <w:rPr>
              <w:rStyle w:val="DefaultParagraphFont"/>
              <w:rFonts w:ascii="Ibercaja" w:eastAsia="Times New Roman" w:hAnsi="Ibercaja" w:cs="Ibercaja"/>
              <w:b/>
              <w:bCs/>
              <w:color w:val="365F91"/>
              <w:sz w:val="10"/>
              <w:szCs w:val="10"/>
              <w:lang w:val="es-ES_tradnl" w:eastAsia="es-ES" w:bidi="ar-SA"/>
            </w:rPr>
            <w:t>gd002749</w:t>
          </w:r>
        </w:p>
      </w:tc>
    </w:tr>
    <w:tr w:rsidTr="00DA4640">
      <w:tblPrEx>
        <w:tblW w:w="10773" w:type="dxa"/>
        <w:jc w:val="center"/>
        <w:tblLook w:val="04A0"/>
      </w:tblPrEx>
      <w:trPr>
        <w:jc w:val="center"/>
      </w:trPr>
      <w:tc>
        <w:tcPr>
          <w:tcW w:w="7905" w:type="dxa"/>
          <w:gridSpan w:val="3"/>
          <w:vAlign w:val="center"/>
        </w:tcPr>
        <w:p w:rsidR="00412644" w:rsidRPr="003D4FC9" w:rsidP="003D4FC9">
          <w:pPr>
            <w:pStyle w:val="Normal1"/>
            <w:tabs>
              <w:tab w:val="right" w:pos="10773"/>
              <w:tab w:val="right" w:pos="11766"/>
            </w:tabs>
            <w:rPr>
              <w:rStyle w:val="DefaultParagraphFont"/>
              <w:rFonts w:ascii="Ibercaja" w:hAnsi="Ibercaja" w:eastAsiaTheme="minorHAnsi" w:cs="Ibercaja"/>
              <w:color w:val="365F91"/>
              <w:sz w:val="10"/>
              <w:szCs w:val="22"/>
              <w:lang w:val="es-ES_tradnl" w:eastAsia="en-US" w:bidi="ar-SA"/>
            </w:rPr>
          </w:pPr>
          <w:bookmarkStart w:id="7" w:name="ref_inscripcion"/>
          <w:r w:rsidRPr="003D4FC9">
            <w:rPr>
              <w:rStyle w:val="DefaultParagraphFont"/>
              <w:rFonts w:ascii="Ibercaja" w:hAnsi="Ibercaja" w:eastAsiaTheme="minorHAnsi" w:cs="Ibercaja"/>
              <w:color w:val="365F91"/>
              <w:sz w:val="10"/>
              <w:szCs w:val="22"/>
              <w:lang w:val="es-ES_tradnl" w:eastAsia="en-US" w:bidi="ar-SA"/>
            </w:rPr>
            <w:t>Inscrito en el Registro Mercantil de Zaragoza (T. 3865, F. 1, H. Z-52186, Inscrip. 1ª). Domicilio Social: Plaza de Basilio Paraíso, 2   50008 Zaragoza)</w:t>
          </w:r>
          <w:bookmarkEnd w:id="7"/>
          <w:r w:rsidRPr="003D4FC9">
            <w:rPr>
              <w:rStyle w:val="DefaultParagraphFont"/>
              <w:rFonts w:ascii="Ibercaja" w:hAnsi="Ibercaja" w:eastAsiaTheme="minorHAnsi" w:cs="Ibercaja"/>
              <w:color w:val="365F91"/>
              <w:sz w:val="10"/>
              <w:szCs w:val="22"/>
              <w:lang w:val="es-ES_tradnl" w:eastAsia="en-US" w:bidi="ar-SA"/>
            </w:rPr>
            <w:t xml:space="preserve"> </w:t>
          </w:r>
        </w:p>
      </w:tc>
      <w:tc>
        <w:tcPr>
          <w:tcW w:w="1949" w:type="dxa"/>
          <w:vAlign w:val="center"/>
        </w:tcPr>
        <w:p w:rsidR="00412644" w:rsidRPr="003D4FC9" w:rsidP="003D4FC9">
          <w:pPr>
            <w:pStyle w:val="Normal1"/>
            <w:tabs>
              <w:tab w:val="right" w:pos="10773"/>
            </w:tabs>
            <w:jc w:val="right"/>
            <w:rPr>
              <w:rStyle w:val="DefaultParagraphFont"/>
              <w:rFonts w:ascii="Ibercaja" w:hAnsi="Ibercaja" w:eastAsiaTheme="minorHAnsi" w:cs="Ibercaja"/>
              <w:color w:val="365F91"/>
              <w:sz w:val="10"/>
              <w:szCs w:val="22"/>
              <w:lang w:val="es-ES_tradnl" w:eastAsia="en-US" w:bidi="ar-SA"/>
            </w:rPr>
          </w:pPr>
          <w:r w:rsidRPr="003A71A3">
            <w:rPr>
              <w:rStyle w:val="DefaultParagraphFont"/>
              <w:rFonts w:ascii="Ibercaja" w:hAnsi="Ibercaja" w:eastAsiaTheme="minorHAnsi" w:cs="Ibercaja"/>
              <w:color w:val="365F91"/>
              <w:sz w:val="10"/>
              <w:szCs w:val="10"/>
              <w:lang w:val="es-ES_tradnl" w:eastAsia="en-US" w:bidi="ar-SA"/>
            </w:rPr>
            <w:t xml:space="preserve">Núm.Página: </w:t>
          </w:r>
          <w:r w:rsidRPr="003A71A3">
            <w:rPr>
              <w:rStyle w:val="DefaultParagraphFont"/>
              <w:rFonts w:ascii="Ibercaja" w:eastAsia="Times New Roman" w:hAnsi="Ibercaja" w:cs="Ibercaja"/>
              <w:b/>
              <w:bCs/>
              <w:color w:val="365F91"/>
              <w:sz w:val="10"/>
              <w:szCs w:val="10"/>
              <w:lang w:val="es-ES" w:eastAsia="es-ES" w:bidi="ar-SA"/>
            </w:rPr>
            <w:fldChar w:fldCharType="begin"/>
          </w:r>
          <w:r w:rsidRPr="003A71A3">
            <w:rPr>
              <w:rStyle w:val="DefaultParagraphFont"/>
              <w:rFonts w:ascii="Ibercaja" w:eastAsia="Times New Roman" w:hAnsi="Ibercaja" w:cs="Ibercaja"/>
              <w:b/>
              <w:bCs/>
              <w:color w:val="365F91"/>
              <w:sz w:val="10"/>
              <w:szCs w:val="10"/>
              <w:lang w:val="es-ES" w:eastAsia="es-ES" w:bidi="ar-SA"/>
            </w:rPr>
            <w:instrText xml:space="preserve"> PAGE  \* MERGEFORMAT </w:instrText>
          </w:r>
          <w:r w:rsidRPr="003A71A3">
            <w:rPr>
              <w:rStyle w:val="DefaultParagraphFont"/>
              <w:rFonts w:ascii="Ibercaja" w:eastAsia="Times New Roman" w:hAnsi="Ibercaja" w:cs="Ibercaja"/>
              <w:b/>
              <w:bCs/>
              <w:color w:val="365F91"/>
              <w:sz w:val="10"/>
              <w:szCs w:val="10"/>
              <w:lang w:val="es-ES" w:eastAsia="es-ES" w:bidi="ar-SA"/>
            </w:rPr>
            <w:fldChar w:fldCharType="separate"/>
          </w:r>
          <w:r>
            <w:rPr>
              <w:rStyle w:val="DefaultParagraphFont"/>
              <w:rFonts w:ascii="Ibercaja" w:eastAsia="Times New Roman" w:hAnsi="Ibercaja" w:cs="Ibercaja"/>
              <w:b/>
              <w:bCs/>
              <w:color w:val="365F91"/>
              <w:sz w:val="10"/>
              <w:szCs w:val="10"/>
              <w:lang w:val="es-ES" w:eastAsia="es-ES" w:bidi="ar-SA"/>
            </w:rPr>
            <w:t>1</w:t>
          </w:r>
          <w:r w:rsidRPr="003A71A3">
            <w:rPr>
              <w:rStyle w:val="DefaultParagraphFont"/>
              <w:rFonts w:ascii="Ibercaja" w:eastAsia="Times New Roman" w:hAnsi="Ibercaja" w:cs="Ibercaja"/>
              <w:b/>
              <w:bCs/>
              <w:noProof/>
              <w:color w:val="365F91"/>
              <w:sz w:val="10"/>
              <w:szCs w:val="10"/>
              <w:lang w:val="es-ES" w:eastAsia="es-ES" w:bidi="ar-SA"/>
            </w:rPr>
            <w:fldChar w:fldCharType="end"/>
          </w:r>
          <w:r w:rsidRPr="003A71A3">
            <w:rPr>
              <w:rStyle w:val="DefaultParagraphFont"/>
              <w:rFonts w:ascii="Ibercaja" w:eastAsia="Times New Roman" w:hAnsi="Ibercaja" w:cs="Ibercaja"/>
              <w:b/>
              <w:bCs/>
              <w:noProof/>
              <w:color w:val="365F91"/>
              <w:sz w:val="10"/>
              <w:szCs w:val="10"/>
              <w:lang w:val="es-ES" w:eastAsia="es-ES" w:bidi="ar-SA"/>
            </w:rPr>
            <w:t>/</w:t>
          </w:r>
          <w:r w:rsidRPr="003A71A3">
            <w:rPr>
              <w:rStyle w:val="DefaultParagraphFont"/>
              <w:rFonts w:ascii="Ibercaja" w:eastAsia="Times New Roman" w:hAnsi="Ibercaja" w:cs="Ibercaja"/>
              <w:b/>
              <w:bCs/>
              <w:color w:val="365F91"/>
              <w:sz w:val="10"/>
              <w:szCs w:val="10"/>
              <w:lang w:val="es-ES" w:eastAsia="es-ES" w:bidi="ar-SA"/>
            </w:rPr>
            <w:fldChar w:fldCharType="begin"/>
          </w:r>
          <w:r w:rsidRPr="003A71A3">
            <w:rPr>
              <w:rStyle w:val="DefaultParagraphFont"/>
              <w:rFonts w:ascii="Ibercaja" w:eastAsia="Times New Roman" w:hAnsi="Ibercaja" w:cs="Ibercaja"/>
              <w:b/>
              <w:bCs/>
              <w:color w:val="365F91"/>
              <w:sz w:val="10"/>
              <w:szCs w:val="10"/>
              <w:lang w:val="es-ES" w:eastAsia="es-ES" w:bidi="ar-SA"/>
            </w:rPr>
            <w:instrText>NUMPAGES</w:instrText>
          </w:r>
          <w:r w:rsidRPr="003A71A3">
            <w:rPr>
              <w:rStyle w:val="DefaultParagraphFont"/>
              <w:rFonts w:ascii="Ibercaja" w:eastAsia="Times New Roman" w:hAnsi="Ibercaja" w:cs="Ibercaja"/>
              <w:b/>
              <w:bCs/>
              <w:color w:val="365F91"/>
              <w:sz w:val="10"/>
              <w:szCs w:val="10"/>
              <w:lang w:val="es-ES" w:eastAsia="es-ES" w:bidi="ar-SA"/>
            </w:rPr>
            <w:fldChar w:fldCharType="separate"/>
          </w:r>
          <w:r>
            <w:rPr>
              <w:rStyle w:val="DefaultParagraphFont"/>
              <w:rFonts w:ascii="Ibercaja" w:eastAsia="Times New Roman" w:hAnsi="Ibercaja" w:cs="Ibercaja"/>
              <w:b/>
              <w:bCs/>
              <w:color w:val="365F91"/>
              <w:sz w:val="10"/>
              <w:szCs w:val="10"/>
              <w:lang w:val="es-ES" w:eastAsia="es-ES" w:bidi="ar-SA"/>
            </w:rPr>
            <w:t>1</w:t>
          </w:r>
          <w:r w:rsidRPr="003A71A3">
            <w:rPr>
              <w:rStyle w:val="DefaultParagraphFont"/>
              <w:rFonts w:ascii="Ibercaja" w:eastAsia="Times New Roman" w:hAnsi="Ibercaja" w:cs="Ibercaja"/>
              <w:b/>
              <w:bCs/>
              <w:color w:val="365F91"/>
              <w:sz w:val="10"/>
              <w:szCs w:val="10"/>
              <w:lang w:val="es-ES" w:eastAsia="es-ES" w:bidi="ar-SA"/>
            </w:rPr>
            <w:fldChar w:fldCharType="end"/>
          </w:r>
        </w:p>
      </w:tc>
    </w:tr>
  </w:tbl>
  <w:p w:rsidR="00412644" w:rsidRPr="003D4FC9" w:rsidP="003D4FC9">
    <w:pPr>
      <w:pStyle w:val="Footer"/>
      <w:rPr>
        <w:rStyle w:val="DefaultParagraphFont"/>
        <w:rFonts w:eastAsiaTheme="minorHAnsi" w:cs="Times New Roman"/>
        <w:sz w:val="2"/>
        <w:szCs w:val="2"/>
        <w:lang w:eastAsia="es-ES" w:bidi="ar-SA"/>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FE3">
    <w:pPr>
      <w:pStyle w:val="Footer"/>
      <w:rPr>
        <w:rStyle w:val="DefaultParagraphFont"/>
        <w:rFonts w:eastAsia="Times New Roman" w:cs="Times New Roman"/>
        <w:lang w:eastAsia="es-ES" w:bidi="ar-S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rsidR="000671DD" w:rsidRPr="00DD5667" w:rsidP="000671DD">
      <w:pPr>
        <w:pStyle w:val="FootnoteText"/>
        <w:rPr>
          <w:rStyle w:val="DefaultParagraphFont"/>
          <w:rFonts w:ascii="Ibercaja Light" w:hAnsi="Ibercaja Light" w:cs="Ibercaja Light"/>
          <w:sz w:val="24"/>
          <w:szCs w:val="24"/>
          <w:lang w:val="es-ES" w:eastAsia="en-US" w:bidi="ar-SA"/>
        </w:rPr>
      </w:pPr>
      <w:r w:rsidRPr="00DD5667">
        <w:rPr>
          <w:rStyle w:val="FootnoteReference"/>
          <w:rFonts w:ascii="Ibercaja Light" w:hAnsi="Ibercaja Light" w:eastAsiaTheme="minorHAnsi" w:cs="Ibercaja Light"/>
          <w:sz w:val="24"/>
          <w:szCs w:val="24"/>
          <w:lang w:val="es-ES" w:eastAsia="en-US" w:bidi="ar-SA"/>
        </w:rPr>
        <w:footnoteRef/>
      </w:r>
      <w:r w:rsidRPr="00DD5667">
        <w:rPr>
          <w:rStyle w:val="DefaultParagraphFont"/>
          <w:rFonts w:ascii="Ibercaja Light" w:hAnsi="Ibercaja Light" w:eastAsiaTheme="minorHAnsi" w:cs="Ibercaja Light"/>
          <w:sz w:val="24"/>
          <w:szCs w:val="24"/>
          <w:lang w:val="es-ES" w:eastAsia="en-US" w:bidi="ar-SA"/>
        </w:rPr>
        <w:t xml:space="preserve"> Ver glosario con definiciones</w:t>
      </w:r>
    </w:p>
  </w:footnote>
  <w:footnote w:id="1">
    <w:tbl>
      <w:tblPr>
        <w:tblStyle w:val="TableGrid0"/>
        <w:tblW w:w="49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FF2"/>
        <w:tblLook w:val="04A0"/>
      </w:tblPr>
      <w:tblGrid>
        <w:gridCol w:w="10768"/>
      </w:tblGrid>
      <w:tr w:rsidTr="00E24355">
        <w:tblPrEx>
          <w:tblW w:w="49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EFF2"/>
          <w:tblLook w:val="04A0"/>
        </w:tblPrEx>
        <w:trPr>
          <w:jc w:val="center"/>
        </w:trPr>
        <w:tc>
          <w:tcPr>
            <w:tcW w:w="10912" w:type="dxa"/>
            <w:shd w:val="clear" w:color="auto" w:fill="EAEFF2"/>
            <w:vAlign w:val="center"/>
          </w:tcPr>
          <w:p w:rsidR="00246C79" w:rsidRPr="00E24355" w:rsidP="00100087">
            <w:pPr>
              <w:pStyle w:val="Normal60"/>
              <w:keepNext/>
              <w:keepLines/>
              <w:spacing w:line="192" w:lineRule="auto"/>
              <w:jc w:val="both"/>
              <w:rPr>
                <w:rStyle w:val="DefaultParagraphFont"/>
                <w:rFonts w:ascii="Ibercaja Light" w:hAnsi="Ibercaja Light" w:cs="Ibercaja Light"/>
                <w:color w:val="085B9B" w:themeColor="accent1" w:themeShade="BF"/>
                <w:sz w:val="24"/>
                <w:szCs w:val="24"/>
                <w:lang w:val="es-ES" w:bidi="ar-SA"/>
              </w:rPr>
            </w:pPr>
            <w:r w:rsidRPr="00E24355">
              <w:rPr>
                <w:rStyle w:val="DefaultParagraphFont"/>
                <w:rFonts w:ascii="Ibercaja Light" w:hAnsi="Ibercaja Light" w:cs="Ibercaja Light"/>
                <w:color w:val="085B9B" w:themeColor="accent1" w:themeShade="BF"/>
                <w:sz w:val="24"/>
                <w:szCs w:val="24"/>
                <w:lang w:val="es-ES" w:bidi="ar-SA"/>
              </w:rPr>
              <w:t>Localidad y fecha de firma</w:t>
            </w:r>
          </w:p>
        </w:tc>
      </w:tr>
    </w:tbl>
    <w:p w:rsidR="00DF1B1D" w:rsidRPr="00246C79" w:rsidP="00246C79">
      <w:pPr>
        <w:pStyle w:val="Normal60"/>
        <w:keepNext/>
        <w:jc w:val="both"/>
        <w:rPr>
          <w:rStyle w:val="DefaultParagraphFont"/>
          <w:rFonts w:ascii="Arial" w:hAnsi="Arial" w:eastAsiaTheme="minorHAnsi" w:cs="Arial"/>
          <w:iCs/>
          <w:sz w:val="4"/>
          <w:szCs w:val="4"/>
          <w:lang w:eastAsia="en-US" w:bidi="ar-SA"/>
        </w:rPr>
      </w:pPr>
    </w:p>
  </w:footnote>
  <w:footnote w:id="2">
    <w:tbl>
      <w:tblPr>
        <w:tblStyle w:val="TableNormal"/>
        <w:tblW w:w="4900" w:type="pct"/>
        <w:jc w:val="center"/>
        <w:tblLook w:val="04A0"/>
      </w:tblPr>
      <w:tblGrid>
        <w:gridCol w:w="10768"/>
      </w:tblGrid>
      <w:tr w:rsidTr="005D2C5B">
        <w:tblPrEx>
          <w:tblW w:w="4900" w:type="pct"/>
          <w:jc w:val="center"/>
          <w:tblLook w:val="04A0"/>
        </w:tblPrEx>
        <w:trPr>
          <w:jc w:val="center"/>
        </w:trPr>
        <w:tc>
          <w:tcPr>
            <w:tcW w:w="10912" w:type="dxa"/>
            <w:shd w:val="clear" w:color="auto" w:fill="auto"/>
            <w:vAlign w:val="center"/>
          </w:tcPr>
          <w:p w:rsidR="001E313D" w:rsidRPr="007979FF" w:rsidP="002A1030">
            <w:pPr>
              <w:pStyle w:val="Normal13"/>
              <w:keepNext/>
              <w:keepLines/>
              <w:jc w:val="right"/>
              <w:rPr>
                <w:rStyle w:val="DefaultParagraphFont"/>
                <w:rFonts w:ascii="Ibercaja Light" w:hAnsi="Ibercaja Light" w:cs="Ibercaja Light"/>
                <w:sz w:val="24"/>
                <w:szCs w:val="24"/>
              </w:rPr>
            </w:pP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Start w:id="0" w:name="local"/>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End w:id="0"/>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Start w:id="1" w:name="fechad"/>
            <w:r w:rsidRPr="007979FF">
              <w:rPr>
                <w:rStyle w:val="DefaultParagraphFont"/>
                <w:rFonts w:ascii="Ibercaja Light" w:eastAsia="Calibri" w:hAnsi="Ibercaja Light" w:cs="Ibercaja Light"/>
                <w:sz w:val="24"/>
                <w:szCs w:val="24"/>
              </w:rPr>
              <w:t xml:space="preserve">          </w:t>
            </w:r>
            <w:bookmarkEnd w:id="1"/>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Start w:id="2" w:name="fecham"/>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End w:id="2"/>
            <w:r w:rsidRPr="007979FF">
              <w:rPr>
                <w:rStyle w:val="DefaultParagraphFont"/>
                <w:rFonts w:ascii="Ibercaja Light" w:eastAsia="Calibri" w:hAnsi="Ibercaja Light" w:cs="Ibercaja Light"/>
                <w:sz w:val="24"/>
                <w:szCs w:val="24"/>
              </w:rPr>
              <w:t xml:space="preserve"> / </w:t>
            </w:r>
            <w:bookmarkStart w:id="3" w:name="fechaa"/>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r w:rsidRPr="007979FF">
              <w:rPr>
                <w:rStyle w:val="DefaultParagraphFont"/>
                <w:rFonts w:ascii="Ibercaja Light" w:eastAsia="Calibri" w:hAnsi="Ibercaja Light" w:cs="Ibercaja Light"/>
                <w:sz w:val="24"/>
                <w:szCs w:val="24"/>
              </w:rPr>
              <w:t xml:space="preserve">          </w:t>
            </w:r>
            <w:bookmarkEnd w:id="3"/>
            <w:r w:rsidRPr="007979FF">
              <w:rPr>
                <w:rStyle w:val="DefaultParagraphFont"/>
                <w:rFonts w:ascii="Ibercaja Light" w:eastAsia="Calibri" w:hAnsi="Ibercaja Light" w:cs="Ibercaja Light"/>
                <w:sz w:val="24"/>
                <w:szCs w:val="24"/>
              </w:rPr>
              <w:t>.</w:t>
            </w:r>
          </w:p>
        </w:tc>
      </w:tr>
    </w:tbl>
    <w:p w:rsidR="005244C2" w:rsidRPr="005244C2" w:rsidP="002A1030">
      <w:pPr>
        <w:pStyle w:val="Textonotapie"/>
        <w:rPr>
          <w:rStyle w:val="DefaultParagraphFont"/>
          <w:rFonts w:eastAsia="Calibri" w:cs="Times New Roman"/>
          <w:sz w:val="2"/>
          <w:szCs w:val="2"/>
        </w:rPr>
      </w:pPr>
    </w:p>
  </w:footnote>
  <w:footnote w:id="3">
    <w:tbl>
      <w:tblPr>
        <w:tblStyle w:val="Tablaconcuadrcula2"/>
        <w:tblW w:w="4900" w:type="pct"/>
        <w:jc w:val="center"/>
        <w:tblBorders>
          <w:top w:val="none" w:sz="0" w:space="0" w:color="auto"/>
          <w:left w:val="none" w:sz="0" w:space="0" w:color="auto"/>
          <w:bottom w:val="none" w:sz="0" w:space="0" w:color="auto"/>
          <w:right w:val="none" w:sz="0" w:space="0" w:color="auto"/>
          <w:insideH w:val="single" w:sz="6" w:space="0" w:color="95B3D7"/>
          <w:insideV w:val="single" w:sz="6" w:space="0" w:color="95B3D7"/>
        </w:tblBorders>
        <w:shd w:val="clear" w:color="auto" w:fill="F1F5F9"/>
        <w:tblLook w:val="04A0"/>
      </w:tblPr>
      <w:tblGrid>
        <w:gridCol w:w="10768"/>
      </w:tblGrid>
      <w:tr w:rsidTr="00477E5A">
        <w:tblPrEx>
          <w:tblW w:w="4900" w:type="pct"/>
          <w:jc w:val="center"/>
          <w:tblBorders>
            <w:top w:val="none" w:sz="0" w:space="0" w:color="auto"/>
            <w:left w:val="none" w:sz="0" w:space="0" w:color="auto"/>
            <w:bottom w:val="none" w:sz="0" w:space="0" w:color="auto"/>
            <w:right w:val="none" w:sz="0" w:space="0" w:color="auto"/>
            <w:insideH w:val="single" w:sz="6" w:space="0" w:color="95B3D7"/>
            <w:insideV w:val="single" w:sz="6" w:space="0" w:color="95B3D7"/>
          </w:tblBorders>
          <w:shd w:val="clear" w:color="auto" w:fill="F1F5F9"/>
          <w:tblLook w:val="04A0"/>
        </w:tblPrEx>
        <w:trPr>
          <w:cantSplit/>
          <w:jc w:val="center"/>
        </w:trPr>
        <w:tc>
          <w:tcPr>
            <w:tcW w:w="10768" w:type="dxa"/>
            <w:tcBorders>
              <w:top w:val="single" w:sz="8" w:space="0" w:color="C0CED9"/>
              <w:left w:val="single" w:sz="8" w:space="0" w:color="C0CED9"/>
              <w:bottom w:val="single" w:sz="8" w:space="0" w:color="C0CED9"/>
              <w:right w:val="single" w:sz="8" w:space="0" w:color="C0CED9"/>
            </w:tcBorders>
            <w:shd w:val="clear" w:color="auto" w:fill="auto"/>
            <w:vAlign w:val="center"/>
          </w:tcPr>
          <w:p w:rsidR="007034EE" w:rsidRPr="00B902B0" w:rsidP="001B3104">
            <w:pPr>
              <w:pStyle w:val="Normal14"/>
              <w:keepNext/>
              <w:keepLines/>
              <w:jc w:val="center"/>
              <w:rPr>
                <w:rStyle w:val="DefaultParagraphFont"/>
                <w:rFonts w:ascii="Ibercaja Light" w:hAnsi="Ibercaja Light" w:cs="Ibercaja Light"/>
                <w:sz w:val="24"/>
                <w:lang w:val="es-ES" w:bidi="ar-SA"/>
              </w:rPr>
            </w:pPr>
            <w:r w:rsidRPr="00B902B0">
              <w:rPr>
                <w:rStyle w:val="DefaultParagraphFont"/>
                <w:rFonts w:ascii="Ibercaja Light" w:hAnsi="Ibercaja Light" w:cs="Ibercaja Light"/>
                <w:color w:val="085B9B" w:themeColor="accent1" w:themeShade="BF"/>
                <w:sz w:val="24"/>
                <w:lang w:val="es-ES" w:bidi="ar-SA"/>
              </w:rPr>
              <w:t>Firma de titular / representante autorizado:</w:t>
            </w:r>
          </w:p>
        </w:tc>
      </w:tr>
      <w:tr w:rsidTr="00CD2243">
        <w:tblPrEx>
          <w:tblW w:w="4900" w:type="pct"/>
          <w:jc w:val="center"/>
          <w:shd w:val="clear" w:color="auto" w:fill="F1F5F9"/>
          <w:tblLook w:val="04A0"/>
        </w:tblPrEx>
        <w:trPr>
          <w:cantSplit/>
          <w:trHeight w:hRule="exact" w:val="1418"/>
          <w:jc w:val="center"/>
        </w:trPr>
        <w:tc>
          <w:tcPr>
            <w:tcW w:w="10768" w:type="dxa"/>
            <w:tcBorders>
              <w:top w:val="single" w:sz="8" w:space="0" w:color="C0CED9"/>
              <w:left w:val="single" w:sz="8" w:space="0" w:color="C0CED9"/>
              <w:bottom w:val="single" w:sz="8" w:space="0" w:color="C0CED9"/>
              <w:right w:val="single" w:sz="8" w:space="0" w:color="C0CED9"/>
            </w:tcBorders>
            <w:shd w:val="clear" w:color="auto" w:fill="auto"/>
            <w:vAlign w:val="center"/>
          </w:tcPr>
          <w:p w:rsidR="007034EE" w:rsidRPr="001B3104" w:rsidP="001B3104">
            <w:pPr>
              <w:pStyle w:val="Normal14"/>
              <w:keepNext/>
              <w:keepLines/>
              <w:jc w:val="center"/>
              <w:rPr>
                <w:rStyle w:val="DefaultParagraphFont"/>
                <w:rFonts w:ascii="Ibercaja" w:hAnsi="Ibercaja" w:cs="Ibercaja"/>
                <w:sz w:val="24"/>
                <w:lang w:val="es-ES" w:bidi="ar-SA"/>
              </w:rPr>
            </w:pPr>
          </w:p>
        </w:tc>
      </w:tr>
    </w:tbl>
    <w:p w:rsidR="001B3104" w:rsidRPr="007E3302" w:rsidP="001B3104">
      <w:pPr>
        <w:pStyle w:val="FootnoteText0"/>
        <w:rPr>
          <w:rStyle w:val="DefaultParagraphFont"/>
          <w:rFonts w:eastAsia="Times New Roman" w:cs="Times New Roman"/>
          <w:sz w:val="2"/>
          <w:szCs w:val="2"/>
          <w:lang w:eastAsia="es-ES" w:bidi="ar-SA"/>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644">
    <w:pPr>
      <w:pStyle w:val="Header"/>
      <w:rPr>
        <w:rStyle w:val="DefaultParagraphFont"/>
        <w:rFonts w:eastAsia="Times New Roman" w:cs="Times New Roman"/>
        <w:lang w:eastAsia="es-ES" w:bidi="ar-SA"/>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570735" o:spid="_x0000_s2049" type="#_x0000_t75" style="width:595.2pt;height:841.8pt;margin-top:0;margin-left:0;mso-position-horizontal:center;mso-position-horizontal-relative:margin;mso-position-vertical:center;mso-position-vertical-relative:margin;position:absolute;z-index:-251657216" o:allowincell="f">
          <v:imagedata r:id="rId1" o:title="21302--2"/>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773" w:type="dxa"/>
      <w:jc w:val="center"/>
      <w:tblBorders>
        <w:top w:val="nil"/>
        <w:left w:val="nil"/>
        <w:bottom w:val="nil"/>
        <w:right w:val="nil"/>
        <w:insideH w:val="nil"/>
        <w:insideV w:val="nil"/>
      </w:tblBorders>
      <w:tblLook w:val="04A0"/>
    </w:tblPr>
    <w:tblGrid>
      <w:gridCol w:w="2655"/>
      <w:gridCol w:w="8118"/>
    </w:tblGrid>
    <w:tr w:rsidTr="00DA4640">
      <w:tblPrEx>
        <w:tblW w:w="10773" w:type="dxa"/>
        <w:jc w:val="center"/>
        <w:tblBorders>
          <w:top w:val="nil"/>
          <w:left w:val="nil"/>
          <w:bottom w:val="nil"/>
          <w:right w:val="nil"/>
          <w:insideH w:val="nil"/>
          <w:insideV w:val="nil"/>
        </w:tblBorders>
        <w:tblLook w:val="04A0"/>
      </w:tblPrEx>
      <w:trPr>
        <w:jc w:val="center"/>
      </w:trPr>
      <w:tc>
        <w:tcPr>
          <w:tcW w:w="2585" w:type="dxa"/>
          <w:vMerge w:val="restart"/>
          <w:vAlign w:val="center"/>
        </w:tcPr>
        <w:p w:rsidR="00412644" w:rsidP="003A71A3">
          <w:pPr>
            <w:pStyle w:val="Header"/>
            <w:rPr>
              <w:rStyle w:val="DefaultParagraphFont"/>
              <w:rFonts w:ascii="Ibercaja" w:hAnsi="Ibercaja" w:eastAsiaTheme="minorHAnsi" w:cs="Ibercaja"/>
              <w:b/>
              <w:bCs/>
              <w:color w:val="365F91"/>
              <w:sz w:val="24"/>
              <w:szCs w:val="24"/>
              <w:lang w:eastAsia="en-US" w:bidi="ar-SA"/>
            </w:rPr>
          </w:pPr>
          <w:r>
            <w:rPr>
              <w:rFonts w:ascii="Ibercaja" w:hAnsi="Ibercaja" w:eastAsiaTheme="minorHAnsi" w:cs="Ibercaja"/>
              <w:b/>
              <w:bCs/>
              <w:noProof/>
              <w:color w:val="365F91"/>
              <w:sz w:val="24"/>
              <w:szCs w:val="24"/>
              <w:lang w:eastAsia="en-US"/>
            </w:rPr>
            <w:drawing>
              <wp:inline distT="0" distB="0" distL="0" distR="0">
                <wp:extent cx="1260000" cy="266400"/>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1">
                          <a:duotone>
                            <a:schemeClr val="accent1">
                              <a:shade val="45000"/>
                              <a:satMod val="135000"/>
                            </a:schemeClr>
                            <a:prstClr val="white"/>
                          </a:duotone>
                          <a:extLst>
                            <a:ext xmlns:a="http://schemas.openxmlformats.org/drawingml/2006/main" uri="{28A0092B-C50C-407E-A947-70E740481C1C}">
                              <a14:useLocalDpi xmlns:a14="http://schemas.microsoft.com/office/drawing/2010/main" val="0"/>
                            </a:ext>
                          </a:extLst>
                        </a:blip>
                        <a:stretch>
                          <a:fillRect/>
                        </a:stretch>
                      </pic:blipFill>
                      <pic:spPr>
                        <a:xfrm>
                          <a:off x="0" y="0"/>
                          <a:ext cx="1260000" cy="266400"/>
                        </a:xfrm>
                        <a:prstGeom prst="rect">
                          <a:avLst/>
                        </a:prstGeom>
                      </pic:spPr>
                    </pic:pic>
                  </a:graphicData>
                </a:graphic>
              </wp:inline>
            </w:drawing>
          </w:r>
        </w:p>
      </w:tc>
      <w:tc>
        <w:tcPr>
          <w:tcW w:w="7905" w:type="dxa"/>
          <w:tcBorders>
            <w:bottom w:val="single" w:sz="8" w:space="0" w:color="C0CED9"/>
          </w:tcBorders>
        </w:tcPr>
        <w:p w:rsidR="00412644" w:rsidRPr="00CE1205" w:rsidP="001B54E7">
          <w:pPr>
            <w:pStyle w:val="Header"/>
            <w:jc w:val="right"/>
            <w:rPr>
              <w:rStyle w:val="DefaultParagraphFont"/>
              <w:rFonts w:ascii="Ibercaja Light" w:hAnsi="Ibercaja Light" w:eastAsiaTheme="minorHAnsi" w:cs="Ibercaja Light"/>
              <w:b/>
              <w:bCs/>
              <w:color w:val="365F91"/>
              <w:sz w:val="24"/>
              <w:szCs w:val="24"/>
              <w:lang w:eastAsia="en-US" w:bidi="ar-SA"/>
            </w:rPr>
          </w:pPr>
          <w:r w:rsidRPr="00CC60D8">
            <w:rPr>
              <w:rStyle w:val="DefaultParagraphFont"/>
              <w:rFonts w:ascii="Ibercaja Light" w:hAnsi="Ibercaja Light" w:eastAsiaTheme="minorHAnsi" w:cs="Ibercaja Light"/>
              <w:b/>
              <w:bCs/>
              <w:color w:val="365F91"/>
              <w:sz w:val="24"/>
              <w:szCs w:val="24"/>
              <w:lang w:eastAsia="en-US" w:bidi="ar-SA"/>
            </w:rPr>
            <w:t>Formulario FATCA y CRS de Declaración de Titular</w:t>
          </w:r>
        </w:p>
      </w:tc>
    </w:tr>
    <w:tr w:rsidTr="00DA4640">
      <w:tblPrEx>
        <w:tblW w:w="10773" w:type="dxa"/>
        <w:jc w:val="center"/>
        <w:tblLook w:val="04A0"/>
      </w:tblPrEx>
      <w:trPr>
        <w:jc w:val="center"/>
      </w:trPr>
      <w:tc>
        <w:tcPr>
          <w:tcW w:w="2585" w:type="dxa"/>
          <w:vMerge/>
          <w:vAlign w:val="center"/>
        </w:tcPr>
        <w:p w:rsidR="00412644" w:rsidP="00E73B9F">
          <w:pPr>
            <w:pStyle w:val="Header"/>
            <w:jc w:val="right"/>
            <w:rPr>
              <w:rStyle w:val="DefaultParagraphFont"/>
              <w:rFonts w:ascii="Ibercaja" w:hAnsi="Ibercaja" w:eastAsiaTheme="minorHAnsi" w:cs="Ibercaja"/>
              <w:b/>
              <w:bCs/>
              <w:color w:val="365F91"/>
              <w:sz w:val="24"/>
              <w:szCs w:val="24"/>
              <w:lang w:eastAsia="en-US" w:bidi="ar-SA"/>
            </w:rPr>
          </w:pPr>
        </w:p>
      </w:tc>
      <w:tc>
        <w:tcPr>
          <w:tcW w:w="7905" w:type="dxa"/>
          <w:tcBorders>
            <w:top w:val="single" w:sz="8" w:space="0" w:color="C0CED9"/>
          </w:tcBorders>
          <w:shd w:val="clear" w:color="auto" w:fill="auto"/>
          <w:vAlign w:val="center"/>
        </w:tcPr>
        <w:p w:rsidR="00412644" w:rsidRPr="00CE1205" w:rsidP="00013FE3">
          <w:pPr>
            <w:pStyle w:val="Header"/>
            <w:jc w:val="right"/>
            <w:rPr>
              <w:rStyle w:val="DefaultParagraphFont"/>
              <w:rFonts w:ascii="Ibercaja Light" w:hAnsi="Ibercaja Light" w:eastAsiaTheme="minorHAnsi" w:cs="Ibercaja Light"/>
              <w:color w:val="365F91"/>
              <w:sz w:val="24"/>
              <w:szCs w:val="24"/>
              <w:lang w:eastAsia="en-US" w:bidi="ar-SA"/>
            </w:rPr>
          </w:pPr>
          <w:r w:rsidRPr="00CC60D8">
            <w:rPr>
              <w:rStyle w:val="DefaultParagraphFont"/>
              <w:rFonts w:ascii="Ibercaja" w:hAnsi="Ibercaja" w:eastAsiaTheme="minorHAnsi" w:cs="Ibercaja"/>
              <w:b/>
              <w:bCs/>
              <w:color w:val="365F91"/>
              <w:sz w:val="24"/>
              <w:szCs w:val="24"/>
              <w:lang w:eastAsia="en-US" w:bidi="ar-SA"/>
            </w:rPr>
            <w:t>Para Personas Físicas</w:t>
          </w:r>
          <w:bookmarkStart w:id="4" w:name="ref_referencia"/>
          <w:r w:rsidR="00013FE3">
            <w:rPr>
              <w:rStyle w:val="DefaultParagraphFont"/>
              <w:rFonts w:ascii="Ibercaja" w:hAnsi="Ibercaja" w:eastAsiaTheme="minorHAnsi" w:cs="Ibercaja"/>
              <w:b/>
              <w:bCs/>
              <w:color w:val="365F91"/>
              <w:sz w:val="24"/>
              <w:szCs w:val="24"/>
              <w:lang w:eastAsia="en-US" w:bidi="ar-SA"/>
            </w:rPr>
            <w:t xml:space="preserve"> </w:t>
          </w:r>
          <w:bookmarkEnd w:id="4"/>
        </w:p>
      </w:tc>
    </w:tr>
  </w:tbl>
  <w:p w:rsidR="00412644" w:rsidRPr="00C358E0" w:rsidP="00C358E0">
    <w:pPr>
      <w:pStyle w:val="Header"/>
      <w:jc w:val="right"/>
      <w:rPr>
        <w:rStyle w:val="DefaultParagraphFont"/>
        <w:rFonts w:ascii="Ibercaja" w:hAnsi="Ibercaja" w:eastAsiaTheme="minorHAnsi" w:cs="Ibercaja"/>
        <w:b/>
        <w:bCs/>
        <w:color w:val="365F91"/>
        <w:sz w:val="2"/>
        <w:szCs w:val="2"/>
        <w:lang w:eastAsia="en-US" w:bidi="ar-SA"/>
      </w:rPr>
    </w:pPr>
    <w:r>
      <w:rPr>
        <w:rFonts w:ascii="Ibercaja" w:hAnsi="Ibercaja" w:eastAsiaTheme="minorHAnsi" w:cs="Ibercaja"/>
        <w:noProof/>
        <w:color w:val="365F91"/>
        <w:sz w:val="10"/>
        <w:szCs w:val="10"/>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218064" o:spid="_x0000_s2050" type="#_x0000_t75" style="width:595.2pt;height:841.8pt;margin-top:-53.65pt;margin-left:-36.35pt;mso-position-horizontal-relative:margin;mso-position-vertical-relative:margin;position:absolute;z-index:-251656192" o:allowincell="f">
          <v:imagedata r:id="rId2" o:title="ibercaja marca agua inferior a4 - gris muy claro y toque azul"/>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2644">
    <w:pPr>
      <w:pStyle w:val="Header"/>
      <w:rPr>
        <w:rStyle w:val="DefaultParagraphFont"/>
        <w:rFonts w:eastAsia="Times New Roman" w:cs="Times New Roman"/>
        <w:lang w:eastAsia="es-ES" w:bidi="ar-SA"/>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7570734" o:spid="_x0000_s2051" type="#_x0000_t75" style="width:595.2pt;height:841.8pt;margin-top:0;margin-left:0;mso-position-horizontal:center;mso-position-horizontal-relative:margin;mso-position-vertical:center;mso-position-vertical-relative:margin;position:absolute;z-index:-251658240" o:allowincell="f">
          <v:imagedata r:id="rId1" o:title="21302--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8D9E90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0000002"/>
    <w:multiLevelType w:val="hybridMultilevel"/>
    <w:tmpl w:val="F40888EA"/>
    <w:lvl w:ilvl="0">
      <w:start w:val="1"/>
      <w:numFmt w:val="lowerLetter"/>
      <w:lvlText w:val="%1)"/>
      <w:lvlJc w:val="left"/>
      <w:pPr>
        <w:ind w:left="1428" w:hanging="360"/>
      </w:pPr>
      <w:rPr>
        <w:rFonts w:hint="default"/>
      </w:rPr>
    </w:lvl>
    <w:lvl w:ilvl="1" w:tentative="1">
      <w:start w:val="1"/>
      <w:numFmt w:val="lowerLetter"/>
      <w:lvlText w:val="%2."/>
      <w:lvlJc w:val="left"/>
      <w:pPr>
        <w:ind w:left="2148" w:hanging="360"/>
      </w:pPr>
    </w:lvl>
    <w:lvl w:ilvl="2" w:tentative="1">
      <w:start w:val="1"/>
      <w:numFmt w:val="lowerRoman"/>
      <w:lvlText w:val="%3."/>
      <w:lvlJc w:val="right"/>
      <w:pPr>
        <w:ind w:left="2868" w:hanging="180"/>
      </w:pPr>
    </w:lvl>
    <w:lvl w:ilvl="3" w:tentative="1">
      <w:start w:val="1"/>
      <w:numFmt w:val="decimal"/>
      <w:lvlText w:val="%4."/>
      <w:lvlJc w:val="left"/>
      <w:pPr>
        <w:ind w:left="3588" w:hanging="360"/>
      </w:pPr>
    </w:lvl>
    <w:lvl w:ilvl="4" w:tentative="1">
      <w:start w:val="1"/>
      <w:numFmt w:val="lowerLetter"/>
      <w:lvlText w:val="%5."/>
      <w:lvlJc w:val="left"/>
      <w:pPr>
        <w:ind w:left="4308" w:hanging="360"/>
      </w:pPr>
    </w:lvl>
    <w:lvl w:ilvl="5" w:tentative="1">
      <w:start w:val="1"/>
      <w:numFmt w:val="lowerRoman"/>
      <w:lvlText w:val="%6."/>
      <w:lvlJc w:val="right"/>
      <w:pPr>
        <w:ind w:left="5028" w:hanging="180"/>
      </w:pPr>
    </w:lvl>
    <w:lvl w:ilvl="6" w:tentative="1">
      <w:start w:val="1"/>
      <w:numFmt w:val="decimal"/>
      <w:lvlText w:val="%7."/>
      <w:lvlJc w:val="left"/>
      <w:pPr>
        <w:ind w:left="5748" w:hanging="360"/>
      </w:pPr>
    </w:lvl>
    <w:lvl w:ilvl="7" w:tentative="1">
      <w:start w:val="1"/>
      <w:numFmt w:val="lowerLetter"/>
      <w:lvlText w:val="%8."/>
      <w:lvlJc w:val="left"/>
      <w:pPr>
        <w:ind w:left="6468" w:hanging="360"/>
      </w:pPr>
    </w:lvl>
    <w:lvl w:ilvl="8" w:tentative="1">
      <w:start w:val="1"/>
      <w:numFmt w:val="lowerRoman"/>
      <w:lvlText w:val="%9."/>
      <w:lvlJc w:val="right"/>
      <w:pPr>
        <w:ind w:left="7188" w:hanging="180"/>
      </w:pPr>
    </w:lvl>
  </w:abstractNum>
  <w:abstractNum w:abstractNumId="2">
    <w:nsid w:val="00000003"/>
    <w:multiLevelType w:val="hybridMultilevel"/>
    <w:tmpl w:val="FD6832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17628BE4"/>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0"/>
    <w:link w:val="EncabezadoCar"/>
    <w:uiPriority w:val="99"/>
    <w:unhideWhenUsed/>
    <w:rsid w:val="00E54B6A"/>
    <w:pPr>
      <w:tabs>
        <w:tab w:val="center" w:pos="4252"/>
        <w:tab w:val="right" w:pos="8504"/>
      </w:tabs>
    </w:pPr>
  </w:style>
  <w:style w:type="paragraph" w:customStyle="1" w:styleId="Normal0">
    <w:name w:val="Normal_0"/>
    <w:qFormat/>
    <w:rsid w:val="003A534E"/>
    <w:rPr>
      <w:rFonts w:ascii="Verdana" w:hAnsi="Verdana"/>
      <w:sz w:val="16"/>
      <w:lang w:val="es-ES_tradnl"/>
    </w:rPr>
  </w:style>
  <w:style w:type="character" w:customStyle="1" w:styleId="EncabezadoCar">
    <w:name w:val="Encabezado Car"/>
    <w:basedOn w:val="DefaultParagraphFont"/>
    <w:link w:val="Header"/>
    <w:uiPriority w:val="99"/>
    <w:rsid w:val="00E54B6A"/>
  </w:style>
  <w:style w:type="table" w:styleId="TableGrid">
    <w:name w:val="Table Grid"/>
    <w:basedOn w:val="TableNormal"/>
    <w:uiPriority w:val="59"/>
    <w:rsid w:val="00E54B6A"/>
    <w:rPr>
      <w:rFonts w:ascii="Ibercaja" w:hAnsi="Ibercaja"/>
    </w:rPr>
    <w:tblPr>
      <w:tblBorders>
        <w:top w:val="single" w:sz="4" w:space="0" w:color="33393E" w:themeColor="text1"/>
        <w:left w:val="single" w:sz="4" w:space="0" w:color="33393E" w:themeColor="text1"/>
        <w:bottom w:val="single" w:sz="4" w:space="0" w:color="33393E" w:themeColor="text1"/>
        <w:right w:val="single" w:sz="4" w:space="0" w:color="33393E" w:themeColor="text1"/>
        <w:insideH w:val="single" w:sz="4" w:space="0" w:color="33393E" w:themeColor="text1"/>
        <w:insideV w:val="single" w:sz="4" w:space="0" w:color="33393E" w:themeColor="text1"/>
      </w:tblBorders>
    </w:tblPr>
  </w:style>
  <w:style w:type="paragraph" w:styleId="Footer">
    <w:name w:val="footer"/>
    <w:basedOn w:val="Normal0"/>
    <w:link w:val="PiedepginaCar"/>
    <w:uiPriority w:val="99"/>
    <w:unhideWhenUsed/>
    <w:rsid w:val="00E54B6A"/>
    <w:pPr>
      <w:tabs>
        <w:tab w:val="center" w:pos="4252"/>
        <w:tab w:val="right" w:pos="8504"/>
      </w:tabs>
    </w:pPr>
  </w:style>
  <w:style w:type="character" w:customStyle="1" w:styleId="PiedepginaCar">
    <w:name w:val="Pie de página Car"/>
    <w:basedOn w:val="DefaultParagraphFont"/>
    <w:link w:val="Footer"/>
    <w:uiPriority w:val="99"/>
    <w:rsid w:val="00E54B6A"/>
  </w:style>
  <w:style w:type="paragraph" w:customStyle="1" w:styleId="Normal1">
    <w:name w:val="Normal_1"/>
    <w:qFormat/>
    <w:rsid w:val="00757137"/>
    <w:rPr>
      <w:rFonts w:ascii="Verdana" w:hAnsi="Verdana"/>
      <w:sz w:val="16"/>
      <w:szCs w:val="24"/>
    </w:rPr>
  </w:style>
  <w:style w:type="paragraph" w:customStyle="1" w:styleId="Normal2">
    <w:name w:val="Normal_2"/>
    <w:qFormat/>
    <w:rsid w:val="00DB2E60"/>
    <w:rPr>
      <w:rFonts w:ascii="Ibercaja" w:hAnsi="Ibercaja"/>
      <w:color w:val="365F91"/>
      <w:sz w:val="24"/>
      <w:szCs w:val="24"/>
    </w:rPr>
  </w:style>
  <w:style w:type="paragraph" w:customStyle="1" w:styleId="Normal3">
    <w:name w:val="Normal_3"/>
    <w:qFormat/>
    <w:rsid w:val="003A534E"/>
    <w:rPr>
      <w:rFonts w:ascii="Arial" w:eastAsia="Calibri" w:hAnsi="Arial"/>
      <w:sz w:val="16"/>
      <w:szCs w:val="2"/>
      <w:lang w:val="es-ES" w:eastAsia="en-US" w:bidi="ar-SA"/>
    </w:rPr>
  </w:style>
  <w:style w:type="character" w:styleId="FootnoteReference">
    <w:name w:val="footnote reference"/>
    <w:basedOn w:val="DefaultParagraphFont"/>
    <w:uiPriority w:val="99"/>
    <w:semiHidden/>
    <w:unhideWhenUsed/>
    <w:rsid w:val="000E3466"/>
    <w:rPr>
      <w:rFonts w:ascii="Arial" w:hAnsi="Arial" w:eastAsiaTheme="minorHAnsi" w:cstheme="minorBidi"/>
      <w:vertAlign w:val="superscript"/>
    </w:rPr>
  </w:style>
  <w:style w:type="paragraph" w:styleId="FootnoteText">
    <w:name w:val="footnote text"/>
    <w:basedOn w:val="Normal4"/>
    <w:link w:val="TextonotapieCar"/>
    <w:uiPriority w:val="99"/>
    <w:semiHidden/>
    <w:unhideWhenUsed/>
    <w:pPr>
      <w:jc w:val="both"/>
    </w:pPr>
    <w:rPr>
      <w:rFonts w:ascii="Arial" w:hAnsi="Arial" w:eastAsiaTheme="minorHAnsi" w:cstheme="minorBidi"/>
      <w:sz w:val="20"/>
      <w:szCs w:val="20"/>
    </w:rPr>
  </w:style>
  <w:style w:type="paragraph" w:customStyle="1" w:styleId="Normal4">
    <w:name w:val="Normal_4"/>
    <w:qFormat/>
    <w:rsid w:val="00D13FB8"/>
    <w:pPr>
      <w:spacing w:after="0" w:line="240" w:lineRule="auto"/>
    </w:pPr>
    <w:rPr>
      <w:rFonts w:ascii="Arial" w:hAnsi="Arial" w:eastAsiaTheme="minorHAnsi" w:cstheme="minorBidi"/>
    </w:rPr>
  </w:style>
  <w:style w:type="character" w:customStyle="1" w:styleId="TextonotapieCar">
    <w:name w:val="Texto nota pie Car"/>
    <w:basedOn w:val="DefaultParagraphFont"/>
    <w:link w:val="FootnoteText"/>
    <w:uiPriority w:val="99"/>
    <w:semiHidden/>
    <w:rPr>
      <w:rFonts w:ascii="Arial" w:hAnsi="Arial"/>
      <w:sz w:val="20"/>
      <w:szCs w:val="20"/>
    </w:rPr>
  </w:style>
  <w:style w:type="paragraph" w:customStyle="1" w:styleId="TextoClausula">
    <w:name w:val="Texto Clausula"/>
    <w:basedOn w:val="Normal4"/>
    <w:uiPriority w:val="99"/>
    <w:rsid w:val="000E4C30"/>
    <w:rPr>
      <w:rFonts w:eastAsiaTheme="minorEastAsia" w:cs="Arial"/>
      <w:szCs w:val="16"/>
      <w:lang w:eastAsia="en-GB"/>
    </w:rPr>
  </w:style>
  <w:style w:type="paragraph" w:customStyle="1" w:styleId="Normal5">
    <w:name w:val="Normal_5"/>
    <w:qFormat/>
    <w:rsid w:val="003A534E"/>
    <w:rPr>
      <w:rFonts w:ascii="Arial" w:eastAsia="Calibri" w:hAnsi="Arial"/>
      <w:sz w:val="16"/>
      <w:szCs w:val="2"/>
      <w:lang w:val="es-ES" w:eastAsia="en-US" w:bidi="ar-SA"/>
    </w:rPr>
  </w:style>
  <w:style w:type="paragraph" w:customStyle="1" w:styleId="Normal6">
    <w:name w:val="Normal_6"/>
    <w:qFormat/>
    <w:rsid w:val="00D13FB8"/>
    <w:pPr>
      <w:spacing w:after="0" w:line="240" w:lineRule="auto"/>
    </w:pPr>
    <w:rPr>
      <w:rFonts w:ascii="Arial" w:hAnsi="Arial" w:eastAsiaTheme="minorHAnsi" w:cstheme="minorBidi"/>
    </w:rPr>
  </w:style>
  <w:style w:type="paragraph" w:customStyle="1" w:styleId="TextoClausula0">
    <w:name w:val="Texto Clausula_0"/>
    <w:basedOn w:val="Normal6"/>
    <w:uiPriority w:val="99"/>
    <w:rsid w:val="000E4C30"/>
    <w:rPr>
      <w:rFonts w:eastAsiaTheme="minorEastAsia" w:cs="Arial"/>
      <w:szCs w:val="16"/>
      <w:lang w:eastAsia="en-GB"/>
    </w:rPr>
  </w:style>
  <w:style w:type="paragraph" w:styleId="ListParagraph">
    <w:name w:val="List Paragraph"/>
    <w:basedOn w:val="Normal6"/>
    <w:uiPriority w:val="34"/>
    <w:qFormat/>
    <w:rsid w:val="00D95C48"/>
    <w:pPr>
      <w:ind w:left="720"/>
      <w:contextualSpacing/>
    </w:pPr>
  </w:style>
  <w:style w:type="paragraph" w:customStyle="1" w:styleId="Normal7">
    <w:name w:val="Normal_7"/>
    <w:qFormat/>
    <w:rsid w:val="001B2130"/>
    <w:pPr>
      <w:spacing w:after="0" w:line="240" w:lineRule="auto"/>
    </w:pPr>
    <w:rPr>
      <w:rFonts w:ascii="Verdana" w:hAnsi="Verdana" w:eastAsiaTheme="minorHAnsi" w:cstheme="minorBidi"/>
      <w:sz w:val="16"/>
      <w:lang w:val="es-ES_tradnl"/>
    </w:rPr>
  </w:style>
  <w:style w:type="paragraph" w:customStyle="1" w:styleId="Normal8">
    <w:name w:val="Normal_8"/>
    <w:qFormat/>
    <w:rsid w:val="003A534E"/>
    <w:rPr>
      <w:rFonts w:ascii="Arial" w:eastAsia="Calibri" w:hAnsi="Arial"/>
      <w:sz w:val="16"/>
      <w:szCs w:val="2"/>
      <w:lang w:val="es-ES" w:eastAsia="en-US" w:bidi="ar-SA"/>
    </w:rPr>
  </w:style>
  <w:style w:type="paragraph" w:customStyle="1" w:styleId="Normal9">
    <w:name w:val="Normal_9"/>
    <w:qFormat/>
    <w:rsid w:val="00D13FB8"/>
    <w:pPr>
      <w:spacing w:after="0" w:line="240" w:lineRule="auto"/>
    </w:pPr>
    <w:rPr>
      <w:rFonts w:ascii="Arial" w:hAnsi="Arial" w:eastAsiaTheme="minorHAnsi" w:cstheme="minorBidi"/>
    </w:rPr>
  </w:style>
  <w:style w:type="paragraph" w:customStyle="1" w:styleId="TextoClausula1">
    <w:name w:val="Texto Clausula_1"/>
    <w:basedOn w:val="Normal9"/>
    <w:uiPriority w:val="99"/>
    <w:rsid w:val="000E4C30"/>
    <w:rPr>
      <w:rFonts w:eastAsiaTheme="minorEastAsia" w:cs="Arial"/>
      <w:szCs w:val="16"/>
      <w:lang w:eastAsia="en-GB"/>
    </w:rPr>
  </w:style>
  <w:style w:type="paragraph" w:customStyle="1" w:styleId="ListParagraph0">
    <w:name w:val="List Paragraph_0"/>
    <w:basedOn w:val="Normal9"/>
    <w:uiPriority w:val="34"/>
    <w:qFormat/>
    <w:rsid w:val="00D95C48"/>
    <w:pPr>
      <w:ind w:left="720"/>
      <w:contextualSpacing/>
    </w:pPr>
  </w:style>
  <w:style w:type="paragraph" w:customStyle="1" w:styleId="Normal10">
    <w:name w:val="Normal_10"/>
    <w:qFormat/>
    <w:rsid w:val="00DA66B5"/>
    <w:pPr>
      <w:spacing w:after="0" w:line="240" w:lineRule="auto"/>
    </w:pPr>
    <w:rPr>
      <w:rFonts w:ascii="Arial" w:hAnsi="Arial" w:eastAsiaTheme="minorHAnsi" w:cstheme="minorBidi"/>
    </w:rPr>
  </w:style>
  <w:style w:type="paragraph" w:customStyle="1" w:styleId="TextoClausula2">
    <w:name w:val="Texto Clausula_2"/>
    <w:basedOn w:val="Normal11"/>
    <w:uiPriority w:val="99"/>
    <w:rsid w:val="000E4C30"/>
    <w:rPr>
      <w:rFonts w:ascii="Arial" w:hAnsi="Arial" w:eastAsiaTheme="minorEastAsia" w:cs="Arial"/>
      <w:szCs w:val="16"/>
      <w:lang w:eastAsia="en-GB"/>
    </w:rPr>
  </w:style>
  <w:style w:type="paragraph" w:customStyle="1" w:styleId="Normal11">
    <w:name w:val="Normal_11"/>
    <w:qFormat/>
    <w:rsid w:val="00DA66B5"/>
    <w:pPr>
      <w:spacing w:after="0" w:line="240" w:lineRule="auto"/>
    </w:pPr>
    <w:rPr>
      <w:rFonts w:ascii="Arial" w:hAnsi="Arial" w:eastAsiaTheme="minorHAnsi" w:cstheme="minorBidi"/>
    </w:rPr>
  </w:style>
  <w:style w:type="paragraph" w:customStyle="1" w:styleId="Normal60">
    <w:name w:val="Normal_6_0"/>
    <w:qFormat/>
    <w:rsid w:val="00B4024D"/>
    <w:pPr>
      <w:spacing w:after="0" w:line="240" w:lineRule="auto"/>
    </w:pPr>
    <w:rPr>
      <w:rFonts w:ascii="Verdana" w:eastAsia="Times New Roman" w:hAnsi="Verdana" w:cs="Times New Roman"/>
      <w:sz w:val="16"/>
      <w:szCs w:val="20"/>
      <w:lang w:val="es-ES_tradnl" w:eastAsia="es-ES"/>
    </w:rPr>
  </w:style>
  <w:style w:type="table" w:customStyle="1" w:styleId="TableGrid0">
    <w:name w:val="Table Grid_0"/>
    <w:basedOn w:val="TableNormal"/>
    <w:uiPriority w:val="59"/>
    <w:rsid w:val="00E54B6A"/>
    <w:pPr>
      <w:spacing w:after="0" w:line="240" w:lineRule="auto"/>
    </w:pPr>
    <w:rPr>
      <w:rFonts w:ascii="Verdana" w:hAnsi="Verdana" w:eastAsia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2">
    <w:name w:val="Normal_12"/>
    <w:qFormat/>
    <w:rsid w:val="003A534E"/>
    <w:pPr>
      <w:spacing w:after="0" w:line="240" w:lineRule="auto"/>
    </w:pPr>
    <w:rPr>
      <w:rFonts w:ascii="Verdana" w:hAnsi="Verdana" w:eastAsiaTheme="minorHAnsi" w:cstheme="minorBidi"/>
      <w:sz w:val="16"/>
      <w:lang w:val="es-ES_tradnl"/>
    </w:rPr>
  </w:style>
  <w:style w:type="paragraph" w:customStyle="1" w:styleId="Normal13">
    <w:name w:val="Normal_13"/>
    <w:qFormat/>
    <w:rsid w:val="003A534E"/>
    <w:rPr>
      <w:rFonts w:ascii="Verdana" w:eastAsia="Calibri" w:hAnsi="Verdana"/>
      <w:sz w:val="16"/>
      <w:szCs w:val="22"/>
      <w:lang w:val="es-ES_tradnl" w:eastAsia="en-US" w:bidi="ar-SA"/>
    </w:rPr>
  </w:style>
  <w:style w:type="paragraph" w:customStyle="1" w:styleId="Textonotapie">
    <w:name w:val="Texto nota pie"/>
    <w:basedOn w:val="Normal13"/>
    <w:link w:val="TextonotapieCar0"/>
    <w:uiPriority w:val="99"/>
    <w:unhideWhenUsed/>
    <w:rsid w:val="00A503DD"/>
    <w:pPr>
      <w:jc w:val="both"/>
    </w:pPr>
    <w:rPr>
      <w:szCs w:val="20"/>
      <w:lang w:val="es-ES"/>
    </w:rPr>
  </w:style>
  <w:style w:type="character" w:customStyle="1" w:styleId="TextonotapieCar0">
    <w:name w:val="Texto nota pie Car_0"/>
    <w:link w:val="Textonotapie"/>
    <w:uiPriority w:val="99"/>
    <w:rsid w:val="00A503DD"/>
    <w:rPr>
      <w:rFonts w:ascii="Verdana" w:hAnsi="Verdana"/>
      <w:sz w:val="16"/>
      <w:szCs w:val="20"/>
    </w:rPr>
  </w:style>
  <w:style w:type="character" w:customStyle="1" w:styleId="Refdenotaalpie">
    <w:name w:val="Ref. de nota al pie"/>
    <w:uiPriority w:val="99"/>
    <w:semiHidden/>
    <w:unhideWhenUsed/>
    <w:rsid w:val="00A503DD"/>
    <w:rPr>
      <w:rFonts w:ascii="Verdana" w:eastAsia="Calibri" w:hAnsi="Verdana"/>
      <w:vertAlign w:val="superscript"/>
    </w:rPr>
  </w:style>
  <w:style w:type="paragraph" w:customStyle="1" w:styleId="Normal14">
    <w:name w:val="Normal_14"/>
    <w:qFormat/>
    <w:rsid w:val="00757137"/>
    <w:rPr>
      <w:rFonts w:ascii="Verdana" w:hAnsi="Verdana"/>
      <w:sz w:val="16"/>
      <w:szCs w:val="24"/>
    </w:rPr>
  </w:style>
  <w:style w:type="table" w:customStyle="1" w:styleId="Tablaconcuadrcula2">
    <w:name w:val="Tabla con cuadrícula2"/>
    <w:basedOn w:val="TableNormal"/>
    <w:next w:val="TableGrid1"/>
    <w:uiPriority w:val="59"/>
    <w:rsid w:val="001B3104"/>
    <w:rPr>
      <w:rFonts w:ascii="Arial" w:hAnsi="Arial" w:eastAsiaTheme="minorHAnsi" w:cstheme="minorBidi"/>
      <w:sz w:val="16"/>
      <w:szCs w:val="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_1"/>
    <w:basedOn w:val="TableNormal"/>
    <w:uiPriority w:val="59"/>
    <w:rsid w:val="00E54B6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Text0">
    <w:name w:val="Footnote Text_0"/>
    <w:basedOn w:val="Normal40"/>
    <w:link w:val="TextonotapieCar1"/>
    <w:uiPriority w:val="99"/>
    <w:unhideWhenUsed/>
    <w:rsid w:val="00A503DD"/>
    <w:pPr>
      <w:jc w:val="both"/>
    </w:pPr>
    <w:rPr>
      <w:lang w:val="es-ES"/>
    </w:rPr>
  </w:style>
  <w:style w:type="paragraph" w:customStyle="1" w:styleId="Normal40">
    <w:name w:val="Normal_4_0"/>
    <w:qFormat/>
    <w:rsid w:val="003A534E"/>
    <w:rPr>
      <w:rFonts w:ascii="Verdana" w:hAnsi="Verdana"/>
      <w:sz w:val="16"/>
      <w:lang w:val="es-ES_tradnl"/>
    </w:rPr>
  </w:style>
  <w:style w:type="character" w:customStyle="1" w:styleId="TextonotapieCar1">
    <w:name w:val="Texto nota pie Car_1"/>
    <w:basedOn w:val="DefaultParagraphFont"/>
    <w:link w:val="FootnoteText0"/>
    <w:uiPriority w:val="99"/>
    <w:rsid w:val="00A503DD"/>
    <w:rPr>
      <w:rFonts w:ascii="Verdana" w:hAnsi="Verdana"/>
      <w:sz w:val="16"/>
      <w:szCs w:val="20"/>
    </w:rPr>
  </w:style>
  <w:style w:type="character" w:customStyle="1" w:styleId="FootnoteReference0">
    <w:name w:val="Footnote Reference_0"/>
    <w:basedOn w:val="DefaultParagraphFont"/>
    <w:uiPriority w:val="99"/>
    <w:semiHidden/>
    <w:unhideWhenUsed/>
    <w:rsid w:val="00A503DD"/>
    <w:rPr>
      <w:rFonts w:ascii="Verdana" w:hAnsi="Verdana"/>
      <w:vertAlign w:val="superscript"/>
    </w:rPr>
  </w:style>
  <w:style w:type="paragraph" w:customStyle="1" w:styleId="Normal15">
    <w:name w:val="Normal_15"/>
    <w:qFormat/>
    <w:rsid w:val="003A534E"/>
    <w:rPr>
      <w:rFonts w:ascii="Arial" w:eastAsia="Calibri" w:hAnsi="Arial"/>
      <w:sz w:val="16"/>
      <w:szCs w:val="2"/>
      <w:lang w:val="es-ES" w:eastAsia="en-US" w:bidi="ar-SA"/>
    </w:rPr>
  </w:style>
  <w:style w:type="paragraph" w:customStyle="1" w:styleId="Normal16">
    <w:name w:val="Normal_16"/>
    <w:qFormat/>
    <w:rsid w:val="00DA66B5"/>
    <w:pPr>
      <w:spacing w:after="0" w:line="240" w:lineRule="auto"/>
    </w:pPr>
    <w:rPr>
      <w:rFonts w:ascii="Arial" w:hAnsi="Arial" w:eastAsiaTheme="minorHAnsi" w:cstheme="minorBidi"/>
    </w:rPr>
  </w:style>
  <w:style w:type="character" w:styleId="Hyperlink">
    <w:name w:val="Hyperlink"/>
    <w:basedOn w:val="DefaultParagraphFont"/>
    <w:semiHidden/>
    <w:rPr>
      <w:rFonts w:ascii="Arial" w:hAnsi="Arial" w:eastAsiaTheme="minorHAnsi" w:cstheme="minorBidi"/>
      <w:color w:val="0000FF"/>
      <w:u w:val="single"/>
    </w:rPr>
  </w:style>
  <w:style w:type="paragraph" w:customStyle="1" w:styleId="Normal17">
    <w:name w:val="Normal_17"/>
    <w:qFormat/>
    <w:rsid w:val="003A534E"/>
    <w:rPr>
      <w:rFonts w:ascii="Arial" w:eastAsia="Calibri" w:hAnsi="Arial"/>
      <w:sz w:val="16"/>
      <w:szCs w:val="2"/>
      <w:lang w:val="es-ES" w:eastAsia="en-US" w:bidi="ar-SA"/>
    </w:rPr>
  </w:style>
  <w:style w:type="paragraph" w:customStyle="1" w:styleId="Normal18">
    <w:name w:val="Normal_18"/>
    <w:qFormat/>
    <w:rsid w:val="00DA66B5"/>
    <w:pPr>
      <w:spacing w:after="0" w:line="240" w:lineRule="auto"/>
    </w:pPr>
    <w:rPr>
      <w:rFonts w:ascii="Arial" w:hAnsi="Arial" w:eastAsiaTheme="minorHAnsi" w:cstheme="minorBidi"/>
    </w:rPr>
  </w:style>
  <w:style w:type="paragraph" w:customStyle="1" w:styleId="Normal19">
    <w:name w:val="Normal_19"/>
    <w:qFormat/>
    <w:rsid w:val="00DA66B5"/>
    <w:pPr>
      <w:spacing w:after="0" w:line="240" w:lineRule="auto"/>
    </w:pPr>
    <w:rPr>
      <w:rFonts w:ascii="Arial" w:hAnsi="Arial" w:eastAsiaTheme="minorHAnsi" w:cstheme="minorBidi"/>
    </w:rPr>
  </w:style>
  <w:style w:type="paragraph" w:customStyle="1" w:styleId="Normal20">
    <w:name w:val="Normal_20"/>
    <w:qFormat/>
    <w:rsid w:val="00DA66B5"/>
    <w:pPr>
      <w:spacing w:after="0" w:line="240" w:lineRule="auto"/>
    </w:pPr>
    <w:rPr>
      <w:rFonts w:ascii="Arial" w:hAnsi="Arial" w:eastAsiaTheme="minorHAnsi" w:cstheme="minorBidi"/>
    </w:rPr>
  </w:style>
  <w:style w:type="paragraph" w:customStyle="1" w:styleId="Normal21">
    <w:name w:val="Normal_21"/>
    <w:qFormat/>
    <w:rsid w:val="00DA66B5"/>
    <w:pPr>
      <w:spacing w:after="0" w:line="240" w:lineRule="auto"/>
    </w:pPr>
    <w:rPr>
      <w:rFonts w:ascii="Arial" w:hAnsi="Arial" w:eastAsiaTheme="minorHAnsi" w:cstheme="minorBidi"/>
    </w:rPr>
  </w:style>
  <w:style w:type="paragraph" w:customStyle="1" w:styleId="Normal22">
    <w:name w:val="Normal_22"/>
    <w:qFormat/>
    <w:rsid w:val="00DA66B5"/>
    <w:pPr>
      <w:spacing w:after="0" w:line="240" w:lineRule="auto"/>
    </w:pPr>
    <w:rPr>
      <w:rFonts w:ascii="Arial" w:hAnsi="Arial" w:eastAsiaTheme="minorHAnsi" w:cstheme="minorBidi"/>
    </w:rPr>
  </w:style>
  <w:style w:type="paragraph" w:customStyle="1" w:styleId="ListParagraph1">
    <w:name w:val="List Paragraph_1"/>
    <w:basedOn w:val="Normal22"/>
    <w:uiPriority w:val="34"/>
    <w:qFormat/>
    <w:rsid w:val="00D95C48"/>
    <w:pPr>
      <w:ind w:left="720"/>
      <w:contextualSpacing/>
    </w:pPr>
  </w:style>
  <w:style w:type="paragraph" w:customStyle="1" w:styleId="Normal23">
    <w:name w:val="Normal_23"/>
    <w:qFormat/>
    <w:rsid w:val="00DA66B5"/>
    <w:pPr>
      <w:spacing w:after="0" w:line="240" w:lineRule="auto"/>
    </w:pPr>
    <w:rPr>
      <w:rFonts w:ascii="Arial" w:hAnsi="Arial" w:eastAsiaTheme="minorHAnsi" w:cstheme="minorBidi"/>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header1.xml.rels>&#65279;<?xml version="1.0" encoding="utf-8" standalone="yes"?><Relationships xmlns="http://schemas.openxmlformats.org/package/2006/relationships"><Relationship Id="rId1" Type="http://schemas.openxmlformats.org/officeDocument/2006/relationships/image" Target="media/image1.wmf" /></Relationships>
</file>

<file path=word/_rels/header2.xml.rels>&#65279;<?xml version="1.0" encoding="utf-8" standalone="yes"?><Relationships xmlns="http://schemas.openxmlformats.org/package/2006/relationships"><Relationship Id="rId1" Type="http://schemas.openxmlformats.org/officeDocument/2006/relationships/image" Target="media/image2.wmf" /><Relationship Id="rId2" Type="http://schemas.openxmlformats.org/officeDocument/2006/relationships/image" Target="media/image3.wmf" /></Relationships>
</file>

<file path=word/_rels/header3.xml.rels>&#65279;<?xml version="1.0" encoding="utf-8" standalone="yes"?><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name="Tema de Office">
  <a:themeElements>
    <a:clrScheme name="Ibercaja">
      <a:dk1>
        <a:srgbClr val="33393E"/>
      </a:dk1>
      <a:lt1>
        <a:srgbClr val="F5F8FA"/>
      </a:lt1>
      <a:dk2>
        <a:srgbClr val="2D5B7F"/>
      </a:dk2>
      <a:lt2>
        <a:srgbClr val="EBEBEC"/>
      </a:lt2>
      <a:accent1>
        <a:srgbClr val="0B7AD0"/>
      </a:accent1>
      <a:accent2>
        <a:srgbClr val="DD4C40"/>
      </a:accent2>
      <a:accent3>
        <a:srgbClr val="4AB83E"/>
      </a:accent3>
      <a:accent4>
        <a:srgbClr val="D25BAE"/>
      </a:accent4>
      <a:accent5>
        <a:srgbClr val="4FC4CF"/>
      </a:accent5>
      <a:accent6>
        <a:srgbClr val="FDAF3C"/>
      </a:accent6>
      <a:hlink>
        <a:srgbClr val="0B7AD0"/>
      </a:hlink>
      <a:folHlink>
        <a:srgbClr val="8053E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