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INHERITANCE: </w:t>
      </w:r>
      <w:r w:rsidDel="00000000" w:rsidR="00000000" w:rsidRPr="00000000">
        <w:rPr>
          <w:b w:val="1"/>
          <w:bCs w:val="1"/>
          <w:color w:val="001d35"/>
          <w:sz w:val="24"/>
          <w:szCs w:val="24"/>
          <w:highlight w:val="white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6y791lv6s3u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Vehicle → Car → ElectricCar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Practice basic inheritance.</w:t>
        <w:br w:type="textWrapping"/>
        <w:t xml:space="preserve"> Task: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start_engine()</w:t>
      </w:r>
      <w:r w:rsidDel="00000000" w:rsidR="00000000" w:rsidRPr="00000000">
        <w:rPr>
          <w:rtl w:val="0"/>
        </w:rPr>
        <w:t xml:space="preserve"> that prints “Engine started”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that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num_doors</w:t>
      </w:r>
      <w:r w:rsidDel="00000000" w:rsidR="00000000" w:rsidRPr="00000000">
        <w:rPr>
          <w:rtl w:val="0"/>
        </w:rPr>
        <w:t xml:space="preserve"> (another property for number of doors) and 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start_engine()</w:t>
      </w:r>
      <w:r w:rsidDel="00000000" w:rsidR="00000000" w:rsidRPr="00000000">
        <w:rPr>
          <w:rtl w:val="0"/>
        </w:rPr>
        <w:t xml:space="preserve"> to print a different message: “Car engine started”.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subclass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ElectricCar</w:t>
      </w:r>
      <w:r w:rsidDel="00000000" w:rsidR="00000000" w:rsidRPr="00000000">
        <w:rPr>
          <w:rtl w:val="0"/>
        </w:rPr>
        <w:t xml:space="preserve"> that 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 </w:t>
      </w:r>
      <w:r w:rsidDel="00000000" w:rsidR="00000000" w:rsidRPr="00000000">
        <w:rPr>
          <w:rtl w:val="0"/>
        </w:rPr>
        <w:t xml:space="preserve">and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start_engine()</w:t>
      </w:r>
      <w:r w:rsidDel="00000000" w:rsidR="00000000" w:rsidRPr="00000000">
        <w:rPr>
          <w:rtl w:val="0"/>
        </w:rPr>
        <w:t xml:space="preserve"> again to indicate “engine starts silently”.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another sub-class that can inherit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e.g bike or tricycle and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start_engine()</w:t>
      </w:r>
      <w:r w:rsidDel="00000000" w:rsidR="00000000" w:rsidRPr="00000000">
        <w:rPr>
          <w:rtl w:val="0"/>
        </w:rPr>
        <w:t xml:space="preserve"> method to indicate “engine doesn’t start silently”.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Instantiate all the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Getters and Setters: class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1. create a 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Bank_Account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class.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account_number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and _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balance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attributes. they are intended for internal use within the class/subclass and should not be directly accessed from outside, but via getters and setters.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Methods like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deposit(amount)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withdraw(amount)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get_balance()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provide controlled access to modify or retrieve the attribute: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_balance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. These are known as "setter" and "getter" methods, respectively.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The methods should include logic to validate operations (e.g.,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amount &gt; 0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to allow deposit of that amount. Also for withdraw, _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balance &gt;= amount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to withdrawal, ensuring data integrity.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60" w:lineRule="auto"/>
        <w:ind w:left="72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add transfer function from account1 to account2 instances of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Bank_Account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color w:val="001d3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Getters and Setters: </w:t>
      </w:r>
      <w:r w:rsidDel="00000000" w:rsidR="00000000" w:rsidRPr="00000000">
        <w:rPr>
          <w:b w:val="1"/>
          <w:bCs w:val="1"/>
          <w:color w:val="001d35"/>
          <w:sz w:val="24"/>
          <w:szCs w:val="24"/>
          <w:highlight w:val="white"/>
          <w:rtl w:val="0"/>
        </w:rPr>
        <w:t xml:space="preserve">Assignment</w:t>
      </w:r>
    </w:p>
    <w:p w:rsidR="00000000" w:rsidDel="00000000" w:rsidP="00000000" w:rsidRDefault="00000000" w:rsidRPr="00000000" w14:paraId="00000011">
      <w:pPr>
        <w:ind w:left="0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2. create an 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Employee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class: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salary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and personal_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phone_line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are properties.  they are intended for internal use within the class and should not be directly accessed from outside, but use getters and setters.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01d35"/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Methods like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get_salary()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set_salary() and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get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001d35"/>
          <w:sz w:val="24"/>
          <w:szCs w:val="24"/>
          <w:shd w:fill="e5edff" w:val="clear"/>
          <w:rtl w:val="0"/>
        </w:rPr>
        <w:t xml:space="preserve">phone_line()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should provide controlled access to modify or retrieve the respective properties. These are known as "setter" and "getter" methods, respectively.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ind w:left="720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