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4269" w:rsidRPr="00F71EB1" w:rsidRDefault="005D7BA0">
      <w:pPr>
        <w:pStyle w:val="Title"/>
        <w:rPr>
          <w:b/>
        </w:rPr>
      </w:pPr>
      <w:r w:rsidRPr="00F71EB1">
        <w:rPr>
          <w:b/>
        </w:rPr>
        <w:t>HDFC Bank – Customer &amp; Branch Analytics Report (2022–2025)</w:t>
      </w:r>
    </w:p>
    <w:p w:rsidR="00F64269" w:rsidRDefault="005D7BA0">
      <w:r>
        <w:t>Author: Ajai Arumugam — Data Analyst</w:t>
      </w:r>
    </w:p>
    <w:p w:rsidR="00F64269" w:rsidRDefault="00F64269"/>
    <w:p w:rsidR="00F64269" w:rsidRDefault="005D7BA0">
      <w:pPr>
        <w:pStyle w:val="Heading1"/>
      </w:pPr>
      <w:r>
        <w:t>1. Project Overview</w:t>
      </w:r>
    </w:p>
    <w:p w:rsidR="00F64269" w:rsidRDefault="005D7BA0">
      <w:r>
        <w:t xml:space="preserve">This project analyzes customer behavior, branch performance, and investment trends for HDFC Bank from 2022 to 2025. It demonstrates a </w:t>
      </w:r>
      <w:r>
        <w:t>complete end-to-end analytics workflow, including data cleaning, SQL business analysis, Power BI visualization, and actionable insights. The objective is to transform raw operational datasets into meaningful, decision-ready intelligence.</w:t>
      </w:r>
    </w:p>
    <w:p w:rsidR="00F64269" w:rsidRDefault="005D7BA0">
      <w:pPr>
        <w:pStyle w:val="Heading1"/>
      </w:pPr>
      <w:r>
        <w:t>2. Dataset Summary</w:t>
      </w:r>
    </w:p>
    <w:p w:rsidR="00F64269" w:rsidRDefault="005D7BA0">
      <w:r>
        <w:t>• Customer Records: ~10,000</w:t>
      </w:r>
      <w:r>
        <w:br/>
        <w:t>• Transaction Records: ~10,000</w:t>
      </w:r>
      <w:r>
        <w:br/>
        <w:t>• Branch Records: 40</w:t>
      </w:r>
      <w:r>
        <w:br/>
        <w:t>• Combined Features include customer demographics, transaction characteristics, branch financials, and investment types.</w:t>
      </w:r>
      <w:r>
        <w:br/>
      </w:r>
      <w:r>
        <w:br/>
        <w:t>You may insert dataset preview screenshots below:</w:t>
      </w:r>
      <w:r>
        <w:br/>
      </w:r>
      <w:r w:rsidR="00F71EB1" w:rsidRPr="00F71EB1">
        <w:drawing>
          <wp:inline distT="0" distB="0" distL="0" distR="0" wp14:anchorId="1097BCB6" wp14:editId="3BFD4251">
            <wp:extent cx="4393975" cy="17208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767" cy="17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EB1" w:rsidRDefault="00F71EB1">
      <w:r w:rsidRPr="00F71EB1">
        <w:drawing>
          <wp:inline distT="0" distB="0" distL="0" distR="0" wp14:anchorId="37CCBBE9" wp14:editId="0DE687A5">
            <wp:extent cx="4375103" cy="18859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4105" cy="189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EB1" w:rsidRDefault="00F71EB1">
      <w:r w:rsidRPr="00F71EB1">
        <w:lastRenderedPageBreak/>
        <w:drawing>
          <wp:inline distT="0" distB="0" distL="0" distR="0" wp14:anchorId="567392C5" wp14:editId="69023FD5">
            <wp:extent cx="3835357" cy="194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954" cy="195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269" w:rsidRDefault="005D7BA0">
      <w:pPr>
        <w:pStyle w:val="Heading1"/>
      </w:pPr>
      <w:r>
        <w:t>3. Exploratory Data Analysis using Python</w:t>
      </w:r>
    </w:p>
    <w:p w:rsidR="00F71EB1" w:rsidRDefault="005D7BA0">
      <w:r>
        <w:t>Python was used to clean, transform, and merge datasets. Key steps included</w:t>
      </w:r>
      <w:proofErr w:type="gramStart"/>
      <w:r>
        <w:t>:</w:t>
      </w:r>
      <w:proofErr w:type="gramEnd"/>
      <w:r>
        <w:br/>
        <w:t>• Handling missing values and correcting datatypes</w:t>
      </w:r>
      <w:r>
        <w:br/>
        <w:t>• Removing duplicates and standardizing formats</w:t>
      </w:r>
      <w:r>
        <w:br/>
        <w:t>• Creati</w:t>
      </w:r>
      <w:r>
        <w:t>ng derived fields such as Age Group and Total Balance</w:t>
      </w:r>
      <w:r>
        <w:br/>
        <w:t>• Merging all t</w:t>
      </w:r>
      <w:r w:rsidR="00F71EB1">
        <w:t>hree datasets into cleaned.csv</w:t>
      </w:r>
      <w:r w:rsidR="00F71EB1">
        <w:br/>
      </w:r>
    </w:p>
    <w:p w:rsidR="00F64269" w:rsidRDefault="00F71EB1">
      <w:r w:rsidRPr="00F71EB1">
        <w:drawing>
          <wp:inline distT="0" distB="0" distL="0" distR="0" wp14:anchorId="26101503" wp14:editId="77A87F14">
            <wp:extent cx="6858000" cy="2077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BA0">
        <w:br/>
      </w:r>
    </w:p>
    <w:p w:rsidR="00F64269" w:rsidRDefault="005D7BA0">
      <w:pPr>
        <w:pStyle w:val="Heading1"/>
      </w:pPr>
      <w:r>
        <w:t>4. Data Analysis Using SQL (Business Questions)</w:t>
      </w:r>
    </w:p>
    <w:p w:rsidR="00F71EB1" w:rsidRDefault="005D7BA0" w:rsidP="00F71EB1">
      <w:r>
        <w:t>SQL queries answered 10 core busines</w:t>
      </w:r>
      <w:r>
        <w:t>s questions including:</w:t>
      </w:r>
    </w:p>
    <w:p w:rsidR="00F71EB1" w:rsidRDefault="00F71EB1" w:rsidP="00F71EB1">
      <w:r>
        <w:t>1. Monthly</w:t>
      </w:r>
      <w:r>
        <w:t xml:space="preserve"> Transaction Amount Trends</w:t>
      </w:r>
    </w:p>
    <w:p w:rsidR="00F71EB1" w:rsidRDefault="00F71EB1" w:rsidP="00F71EB1">
      <w:r>
        <w:t xml:space="preserve">     </w:t>
      </w:r>
      <w:r w:rsidRPr="00F71EB1">
        <w:drawing>
          <wp:inline distT="0" distB="0" distL="0" distR="0" wp14:anchorId="4F11019D" wp14:editId="3EA7ECF4">
            <wp:extent cx="1987652" cy="18860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EB1" w:rsidRDefault="00F71EB1" w:rsidP="00F71EB1">
      <w:pPr>
        <w:ind w:left="360"/>
      </w:pPr>
      <w:r>
        <w:lastRenderedPageBreak/>
        <w:t>2</w:t>
      </w:r>
      <w:r>
        <w:t>. Monthly Transaction Volume Trends</w:t>
      </w:r>
    </w:p>
    <w:p w:rsidR="00F71EB1" w:rsidRDefault="00F71EB1" w:rsidP="00F71EB1">
      <w:pPr>
        <w:ind w:left="360"/>
      </w:pPr>
      <w:r w:rsidRPr="00F71EB1">
        <w:drawing>
          <wp:inline distT="0" distB="0" distL="0" distR="0" wp14:anchorId="74EC4286" wp14:editId="53A4B10B">
            <wp:extent cx="2883048" cy="1752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EB1" w:rsidRDefault="00F71EB1" w:rsidP="00F71EB1">
      <w:pPr>
        <w:ind w:left="360"/>
      </w:pPr>
    </w:p>
    <w:p w:rsidR="00F71EB1" w:rsidRDefault="00F71EB1" w:rsidP="00F71EB1">
      <w:pPr>
        <w:ind w:left="360"/>
      </w:pPr>
      <w:r>
        <w:t>3</w:t>
      </w:r>
      <w:r>
        <w:t>. Customer Type Average Transaction Value</w:t>
      </w:r>
    </w:p>
    <w:p w:rsidR="00140AE1" w:rsidRDefault="00F71EB1" w:rsidP="00F71EB1">
      <w:pPr>
        <w:ind w:left="360"/>
      </w:pPr>
      <w:r w:rsidRPr="00F71EB1">
        <w:drawing>
          <wp:inline distT="0" distB="0" distL="0" distR="0" wp14:anchorId="15D920B9" wp14:editId="4E4B97FC">
            <wp:extent cx="2209914" cy="9525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40AE1" w:rsidRDefault="00140AE1" w:rsidP="00F71EB1">
      <w:pPr>
        <w:ind w:left="360"/>
      </w:pPr>
      <w:r>
        <w:t>4</w:t>
      </w:r>
      <w:r>
        <w:t>. Branch-Wise Customer Count</w:t>
      </w:r>
    </w:p>
    <w:p w:rsidR="00140AE1" w:rsidRDefault="00140AE1" w:rsidP="00F71EB1">
      <w:pPr>
        <w:ind w:left="360"/>
      </w:pPr>
      <w:r w:rsidRPr="00140AE1">
        <w:drawing>
          <wp:inline distT="0" distB="0" distL="0" distR="0" wp14:anchorId="34878598" wp14:editId="4593713C">
            <wp:extent cx="2959252" cy="20067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AE1" w:rsidRDefault="00140AE1" w:rsidP="00140AE1"/>
    <w:p w:rsidR="00140AE1" w:rsidRDefault="00140AE1" w:rsidP="00140AE1">
      <w:r>
        <w:t xml:space="preserve">       5</w:t>
      </w:r>
      <w:r>
        <w:t>. Top</w:t>
      </w:r>
      <w:r>
        <w:t xml:space="preserve"> 10 </w:t>
      </w:r>
      <w:r>
        <w:t>Customers</w:t>
      </w:r>
      <w:r>
        <w:t xml:space="preserve"> by spending</w:t>
      </w:r>
    </w:p>
    <w:p w:rsidR="00140AE1" w:rsidRDefault="00140AE1" w:rsidP="00140AE1">
      <w:r>
        <w:t xml:space="preserve">        </w:t>
      </w:r>
      <w:r w:rsidRPr="00140AE1">
        <w:rPr>
          <w:noProof/>
          <w:lang w:val="en-IN" w:eastAsia="en-IN"/>
        </w:rPr>
        <w:drawing>
          <wp:inline distT="0" distB="0" distL="0" distR="0" wp14:anchorId="6831F642" wp14:editId="5FC13D02">
            <wp:extent cx="1778000" cy="1892300"/>
            <wp:effectExtent l="0" t="0" r="0" b="0"/>
            <wp:docPr id="16" name="Picture 16" descr="D:\python\top_custom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ython\top_customer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AE1" w:rsidRDefault="00140AE1" w:rsidP="00F71EB1">
      <w:pPr>
        <w:ind w:left="360"/>
      </w:pPr>
    </w:p>
    <w:p w:rsidR="00140AE1" w:rsidRDefault="00140AE1" w:rsidP="00F71EB1">
      <w:pPr>
        <w:ind w:left="360"/>
      </w:pPr>
      <w:r>
        <w:t>6</w:t>
      </w:r>
      <w:r>
        <w:t>. Investment Spend Comparison</w:t>
      </w:r>
    </w:p>
    <w:p w:rsidR="00140AE1" w:rsidRDefault="00140AE1" w:rsidP="00140AE1">
      <w:pPr>
        <w:ind w:left="360"/>
      </w:pPr>
      <w:r w:rsidRPr="00140AE1">
        <w:rPr>
          <w:noProof/>
          <w:lang w:val="en-IN" w:eastAsia="en-IN"/>
        </w:rPr>
        <w:drawing>
          <wp:inline distT="0" distB="0" distL="0" distR="0">
            <wp:extent cx="1930400" cy="825500"/>
            <wp:effectExtent l="0" t="0" r="0" b="0"/>
            <wp:docPr id="10" name="Picture 10" descr="D:\python\Screenshot 2025-11-23 210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ython\Screenshot 2025-11-23 21080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AE1" w:rsidRDefault="00140AE1" w:rsidP="00140AE1">
      <w:pPr>
        <w:ind w:left="360"/>
      </w:pPr>
    </w:p>
    <w:p w:rsidR="00140AE1" w:rsidRDefault="00140AE1" w:rsidP="00F71EB1">
      <w:pPr>
        <w:ind w:left="360"/>
      </w:pPr>
      <w:r>
        <w:t>7</w:t>
      </w:r>
      <w:r>
        <w:t>. Investment Type Contribution</w:t>
      </w:r>
    </w:p>
    <w:p w:rsidR="00140AE1" w:rsidRDefault="00140AE1" w:rsidP="00F71EB1">
      <w:pPr>
        <w:ind w:left="360"/>
      </w:pPr>
      <w:r w:rsidRPr="00140AE1">
        <w:rPr>
          <w:noProof/>
          <w:lang w:val="en-IN" w:eastAsia="en-IN"/>
        </w:rPr>
        <w:drawing>
          <wp:inline distT="0" distB="0" distL="0" distR="0">
            <wp:extent cx="2273300" cy="825500"/>
            <wp:effectExtent l="0" t="0" r="0" b="0"/>
            <wp:docPr id="11" name="Picture 11" descr="D:\python\Screenshot 2025-11-23 210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ython\Screenshot 2025-11-23 21083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AE1" w:rsidRDefault="00140AE1" w:rsidP="00F71EB1">
      <w:pPr>
        <w:ind w:left="360"/>
      </w:pPr>
    </w:p>
    <w:p w:rsidR="00140AE1" w:rsidRDefault="00140AE1" w:rsidP="00F71EB1">
      <w:pPr>
        <w:ind w:left="360"/>
      </w:pPr>
      <w:r>
        <w:t>8</w:t>
      </w:r>
      <w:r>
        <w:t>. Total Transaction Value by City</w:t>
      </w:r>
    </w:p>
    <w:p w:rsidR="00140AE1" w:rsidRDefault="00140AE1" w:rsidP="00F71EB1">
      <w:pPr>
        <w:ind w:left="360"/>
      </w:pPr>
      <w:r w:rsidRPr="00140AE1">
        <w:rPr>
          <w:noProof/>
          <w:lang w:val="en-IN" w:eastAsia="en-IN"/>
        </w:rPr>
        <w:drawing>
          <wp:inline distT="0" distB="0" distL="0" distR="0">
            <wp:extent cx="1663700" cy="1263650"/>
            <wp:effectExtent l="0" t="0" r="0" b="0"/>
            <wp:docPr id="12" name="Picture 12" descr="D:\python\Highest transaction va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ython\Highest transaction valu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AE1" w:rsidRDefault="00140AE1" w:rsidP="00F71EB1">
      <w:pPr>
        <w:ind w:left="360"/>
      </w:pPr>
    </w:p>
    <w:p w:rsidR="00140AE1" w:rsidRDefault="00140AE1" w:rsidP="00140AE1">
      <w:r>
        <w:t xml:space="preserve">       </w:t>
      </w:r>
      <w:r>
        <w:t>9</w:t>
      </w:r>
      <w:r>
        <w:t>. Top High-Value Customers</w:t>
      </w:r>
    </w:p>
    <w:p w:rsidR="00140AE1" w:rsidRDefault="00140AE1" w:rsidP="00F71EB1">
      <w:pPr>
        <w:ind w:left="360"/>
      </w:pPr>
      <w:r w:rsidRPr="00140AE1">
        <w:rPr>
          <w:noProof/>
          <w:lang w:val="en-IN" w:eastAsia="en-IN"/>
        </w:rPr>
        <w:drawing>
          <wp:inline distT="0" distB="0" distL="0" distR="0" wp14:anchorId="495E3C8A" wp14:editId="3F4568CD">
            <wp:extent cx="1778000" cy="1892300"/>
            <wp:effectExtent l="0" t="0" r="0" b="0"/>
            <wp:docPr id="9" name="Picture 9" descr="D:\python\top_custom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ython\top_customer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AE1" w:rsidRDefault="005D7BA0" w:rsidP="00F71EB1">
      <w:pPr>
        <w:ind w:left="360"/>
      </w:pPr>
      <w:r>
        <w:br/>
      </w:r>
    </w:p>
    <w:p w:rsidR="00140AE1" w:rsidRDefault="00140AE1" w:rsidP="00F71EB1">
      <w:pPr>
        <w:ind w:left="360"/>
      </w:pPr>
    </w:p>
    <w:p w:rsidR="00140AE1" w:rsidRDefault="00140AE1" w:rsidP="00F71EB1">
      <w:pPr>
        <w:ind w:left="360"/>
      </w:pPr>
    </w:p>
    <w:p w:rsidR="00F64269" w:rsidRDefault="005D7BA0" w:rsidP="00F71EB1">
      <w:pPr>
        <w:ind w:left="360"/>
      </w:pPr>
      <w:r>
        <w:lastRenderedPageBreak/>
        <w:t>1</w:t>
      </w:r>
      <w:r w:rsidR="00140AE1">
        <w:t>0</w:t>
      </w:r>
      <w:r>
        <w:t>. Customers by Age Group</w:t>
      </w:r>
      <w:r>
        <w:br/>
      </w:r>
      <w:r>
        <w:br/>
      </w:r>
      <w:r w:rsidR="00140AE1" w:rsidRPr="00140AE1">
        <w:rPr>
          <w:noProof/>
          <w:lang w:val="en-IN" w:eastAsia="en-IN"/>
        </w:rPr>
        <w:drawing>
          <wp:inline distT="0" distB="0" distL="0" distR="0">
            <wp:extent cx="1695450" cy="1092200"/>
            <wp:effectExtent l="0" t="0" r="0" b="0"/>
            <wp:docPr id="15" name="Picture 15" descr="D:\python\Screenshot 2025-11-23 211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ython\Screenshot 2025-11-23 21101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F64269" w:rsidRDefault="005D7BA0">
      <w:pPr>
        <w:pStyle w:val="Heading1"/>
      </w:pPr>
      <w:r>
        <w:t>5</w:t>
      </w:r>
      <w:r>
        <w:t>. Power BI Dashboard</w:t>
      </w:r>
    </w:p>
    <w:p w:rsidR="00140AE1" w:rsidRDefault="005D7BA0">
      <w:r>
        <w:t>A comprehensive Power BI dashboard was created containing</w:t>
      </w:r>
      <w:proofErr w:type="gramStart"/>
      <w:r>
        <w:t>:</w:t>
      </w:r>
      <w:proofErr w:type="gramEnd"/>
      <w:r>
        <w:br/>
        <w:t>• K</w:t>
      </w:r>
      <w:r>
        <w:t>PI Cards</w:t>
      </w:r>
      <w:r>
        <w:br/>
        <w:t>• Monthly Trends</w:t>
      </w:r>
      <w:r>
        <w:br/>
        <w:t>• Investment Distribution</w:t>
      </w:r>
      <w:r>
        <w:br/>
        <w:t>• Branch Performance Scatter Plot</w:t>
      </w:r>
      <w:r>
        <w:br/>
        <w:t>• Customer Segmentation Charts</w:t>
      </w:r>
      <w:r>
        <w:br/>
      </w:r>
      <w:r>
        <w:br/>
        <w:t>Insert Dashboard Screenshot below:</w:t>
      </w:r>
    </w:p>
    <w:p w:rsidR="00F64269" w:rsidRDefault="005D7BA0">
      <w:r>
        <w:br/>
      </w:r>
      <w:r w:rsidR="00140AE1" w:rsidRPr="00140AE1">
        <w:drawing>
          <wp:inline distT="0" distB="0" distL="0" distR="0" wp14:anchorId="7221CBCA" wp14:editId="7E02605A">
            <wp:extent cx="6858000" cy="38652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AE1" w:rsidRDefault="00140AE1"/>
    <w:p w:rsidR="00140AE1" w:rsidRDefault="00140AE1">
      <w:bookmarkStart w:id="0" w:name="_GoBack"/>
      <w:bookmarkEnd w:id="0"/>
    </w:p>
    <w:p w:rsidR="00F64269" w:rsidRDefault="005D7BA0">
      <w:pPr>
        <w:pStyle w:val="Heading1"/>
      </w:pPr>
      <w:r>
        <w:lastRenderedPageBreak/>
        <w:t>6. Business Recommendations</w:t>
      </w:r>
    </w:p>
    <w:p w:rsidR="00F64269" w:rsidRDefault="005D7BA0">
      <w:r>
        <w:t>• Strengthen engagement with hi</w:t>
      </w:r>
      <w:r>
        <w:t>gh-value customers</w:t>
      </w:r>
      <w:r>
        <w:br/>
        <w:t>• Allocate resources to high-revenue cities such as Pune and Mumbai</w:t>
      </w:r>
      <w:r>
        <w:br/>
        <w:t>• Optimize operational efficiency for branches with high expenses</w:t>
      </w:r>
      <w:r>
        <w:br/>
        <w:t>• Promote high-demand investment products (MF, RD, FD)</w:t>
      </w:r>
      <w:r>
        <w:br/>
        <w:t>• Tailor services for age groups 36–45 and 60+</w:t>
      </w:r>
      <w:r>
        <w:br/>
        <w:t>•</w:t>
      </w:r>
      <w:r>
        <w:t xml:space="preserve"> Enhance segmentation strategies for Business, Individual, and Employee categories</w:t>
      </w:r>
    </w:p>
    <w:sectPr w:rsidR="00F64269" w:rsidSect="00F71E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0F1EB2"/>
    <w:multiLevelType w:val="hybridMultilevel"/>
    <w:tmpl w:val="8A348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0AE1"/>
    <w:rsid w:val="0015074B"/>
    <w:rsid w:val="0029639D"/>
    <w:rsid w:val="00326F90"/>
    <w:rsid w:val="00363494"/>
    <w:rsid w:val="005D7BA0"/>
    <w:rsid w:val="00AA1D8D"/>
    <w:rsid w:val="00B47730"/>
    <w:rsid w:val="00CB0664"/>
    <w:rsid w:val="00F64269"/>
    <w:rsid w:val="00F71E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EE99655-8BC9-437F-ABA9-C91EF9016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0AE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4CDEBA-E688-4965-A9B3-B7C109B41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2025-11-23T17:03:00Z</dcterms:created>
  <dcterms:modified xsi:type="dcterms:W3CDTF">2025-11-23T17:03:00Z</dcterms:modified>
  <cp:category/>
</cp:coreProperties>
</file>