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FairAI Final MVP Q1 Results Report</w:t>
      </w:r>
    </w:p>
    <w:p>
      <w:r>
        <w:t>This report summarizes the final FairAI MVP results package generated from the final experiment outputs.</w:t>
      </w:r>
    </w:p>
    <w:p>
      <w:r>
        <w:t>The experiment generates Groth16 proofs using the FairnessEligibility.circom circuit and verifies them locally with snarkjs. For the on-chain approval path, the final MVP uses a signed verifier-service model: the verifier checks the proof off-chain, signs the verification decision, FairAISignedVerifier verifies the authorized signer and decision on-chain, and FairAIEthicalLedger records the model as approved or rejected.</w:t>
      </w:r>
    </w:p>
    <w:p>
      <w:pPr>
        <w:pStyle w:val="Heading1"/>
      </w:pPr>
      <w:r>
        <w:t>Key Results</w:t>
      </w:r>
    </w:p>
    <w:p>
      <w:r>
        <w:t>Submitted: 3; approved: 2; rejected: 1.</w:t>
      </w:r>
    </w:p>
    <w:p>
      <w:pPr>
        <w:pStyle w:val="Heading1"/>
      </w:pPr>
      <w:r>
        <w:t>Limitations</w:t>
      </w:r>
    </w:p>
    <w:p>
      <w:pPr>
        <w:pStyle w:val="ListBullet"/>
      </w:pPr>
      <w:r>
        <w:t>Small-scale MVP with synthetic local datasets.</w:t>
      </w:r>
    </w:p>
    <w:p>
      <w:pPr>
        <w:pStyle w:val="ListBullet"/>
      </w:pPr>
      <w:r>
        <w:t>Logistic regression workload.</w:t>
      </w:r>
    </w:p>
    <w:p>
      <w:pPr>
        <w:pStyle w:val="ListBullet"/>
      </w:pPr>
      <w:r>
        <w:t>Local Hardhat network.</w:t>
      </w:r>
    </w:p>
    <w:p>
      <w:pPr>
        <w:pStyle w:val="ListBullet"/>
      </w:pPr>
      <w:r>
        <w:t>Signed verifier-service path used for on-chain approval.</w:t>
      </w:r>
    </w:p>
    <w:p>
      <w:pPr>
        <w:pStyle w:val="ListBullet"/>
      </w:pPr>
      <w:r>
        <w:t>Framework validation rather than production throughput.</w:t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rejection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policy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d_only_aggreg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