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BA402" w14:textId="77777777" w:rsidR="008E52AB" w:rsidRPr="00A00D48" w:rsidRDefault="008E52AB" w:rsidP="00763BA2">
      <w:pPr>
        <w:spacing w:line="480" w:lineRule="auto"/>
        <w:jc w:val="center"/>
        <w:rPr>
          <w:rFonts w:ascii="Times New Roman" w:eastAsia="Times New Roman" w:hAnsi="Times New Roman" w:cs="Times New Roman"/>
          <w:b/>
          <w:bCs/>
          <w:sz w:val="24"/>
          <w:szCs w:val="24"/>
          <w:lang w:val="en-HK"/>
        </w:rPr>
      </w:pPr>
      <w:r w:rsidRPr="00A00D48">
        <w:rPr>
          <w:rFonts w:ascii="Times New Roman" w:eastAsia="Times New Roman" w:hAnsi="Times New Roman" w:cs="Times New Roman"/>
          <w:b/>
          <w:bCs/>
          <w:sz w:val="24"/>
          <w:szCs w:val="24"/>
          <w:lang w:val="en-HK"/>
        </w:rPr>
        <w:t>Statement of the Problem</w:t>
      </w:r>
    </w:p>
    <w:p w14:paraId="30FE2209" w14:textId="77777777" w:rsidR="006518AE" w:rsidRPr="00A00D48" w:rsidRDefault="006518AE" w:rsidP="00A00D48">
      <w:pPr>
        <w:spacing w:line="480" w:lineRule="auto"/>
        <w:jc w:val="both"/>
        <w:rPr>
          <w:rFonts w:ascii="Times New Roman" w:eastAsia="Times New Roman" w:hAnsi="Times New Roman" w:cs="Times New Roman"/>
          <w:sz w:val="24"/>
          <w:szCs w:val="24"/>
          <w:lang w:val="en-HK"/>
        </w:rPr>
      </w:pPr>
    </w:p>
    <w:p w14:paraId="4FF25903" w14:textId="43B3FE10" w:rsidR="00A00D48" w:rsidRPr="00A00D48" w:rsidRDefault="00763BA2" w:rsidP="00A00D48">
      <w:pPr>
        <w:spacing w:line="480" w:lineRule="auto"/>
        <w:jc w:val="both"/>
        <w:rPr>
          <w:rFonts w:ascii="Times New Roman" w:eastAsia="Times New Roman" w:hAnsi="Times New Roman" w:cs="Times New Roman"/>
          <w:sz w:val="24"/>
          <w:szCs w:val="24"/>
          <w:lang w:val="en-HK"/>
        </w:rPr>
      </w:pPr>
      <w:r>
        <w:rPr>
          <w:rFonts w:ascii="Times New Roman" w:eastAsia="Times New Roman" w:hAnsi="Times New Roman" w:cs="Times New Roman"/>
          <w:sz w:val="24"/>
          <w:szCs w:val="24"/>
          <w:lang w:val="en-HK"/>
        </w:rPr>
        <w:tab/>
      </w:r>
      <w:r w:rsidR="00A00D48" w:rsidRPr="00A00D48">
        <w:rPr>
          <w:rFonts w:ascii="Times New Roman" w:eastAsia="Times New Roman" w:hAnsi="Times New Roman" w:cs="Times New Roman"/>
          <w:sz w:val="24"/>
          <w:szCs w:val="24"/>
          <w:lang w:val="en-HK"/>
        </w:rPr>
        <w:t xml:space="preserve">Administrators, teachers, and students at educational institutions such as ACTS Computer College, the research setting of this study, continue to rely on largely manual processes for several instructional and administrative tasks. These tasks include checking physical and digital assessments, processing objective and constructed-response questions, generating quizzes and instructional materials, organizing assessment records, computing grades based on defined assessment criteria, monitoring student attendance and assessment performance, and identifying students who may require additional attention based on available academic indicators. Because these tasks are performed largely by hand, teachers may need to devote significant time and effort to routine assessment and record-keeping work, which can reduce the time available for instructional planning and direct student support. To help address these concerns, this study proposes </w:t>
      </w:r>
      <w:proofErr w:type="spellStart"/>
      <w:r w:rsidR="00A00D48" w:rsidRPr="00A00D48">
        <w:rPr>
          <w:rFonts w:ascii="Times New Roman" w:eastAsia="Times New Roman" w:hAnsi="Times New Roman" w:cs="Times New Roman"/>
          <w:sz w:val="24"/>
          <w:szCs w:val="24"/>
          <w:lang w:val="en-HK"/>
        </w:rPr>
        <w:t>ACTSight</w:t>
      </w:r>
      <w:proofErr w:type="spellEnd"/>
      <w:r w:rsidR="00A00D48" w:rsidRPr="00A00D48">
        <w:rPr>
          <w:rFonts w:ascii="Times New Roman" w:eastAsia="Times New Roman" w:hAnsi="Times New Roman" w:cs="Times New Roman"/>
          <w:sz w:val="24"/>
          <w:szCs w:val="24"/>
          <w:lang w:val="en-HK"/>
        </w:rPr>
        <w:t>: An OCR-Based Automated Assessment and Agentic Console for Quiz Automation, AI-Assisted Learning Plan Generation, and Student Retention Analytics, a proposed web-based educational system that combines optical character recognition (OCR) and optical mark recognition (OMR)-assisted assessment processing, AI-assisted instructional content generation, academic record management, and student performance and retention analytics within a single platform, while preserving the teacher's role in reviewing and finalizing academic outcomes.</w:t>
      </w:r>
    </w:p>
    <w:p w14:paraId="1F4DABAC" w14:textId="6B26837A" w:rsidR="00A00D48" w:rsidRPr="00A00D48" w:rsidRDefault="00763BA2" w:rsidP="00A00D48">
      <w:pPr>
        <w:spacing w:line="480" w:lineRule="auto"/>
        <w:jc w:val="both"/>
        <w:rPr>
          <w:rFonts w:ascii="Times New Roman" w:eastAsia="Times New Roman" w:hAnsi="Times New Roman" w:cs="Times New Roman"/>
          <w:sz w:val="24"/>
          <w:szCs w:val="24"/>
          <w:lang w:val="en-HK"/>
        </w:rPr>
      </w:pPr>
      <w:r>
        <w:rPr>
          <w:rFonts w:ascii="Times New Roman" w:eastAsia="Times New Roman" w:hAnsi="Times New Roman" w:cs="Times New Roman"/>
          <w:sz w:val="24"/>
          <w:szCs w:val="24"/>
          <w:lang w:val="en-HK"/>
        </w:rPr>
        <w:tab/>
      </w:r>
      <w:r w:rsidR="00A00D48" w:rsidRPr="00A00D48">
        <w:rPr>
          <w:rFonts w:ascii="Times New Roman" w:eastAsia="Times New Roman" w:hAnsi="Times New Roman" w:cs="Times New Roman"/>
          <w:sz w:val="24"/>
          <w:szCs w:val="24"/>
          <w:lang w:val="en-HK"/>
        </w:rPr>
        <w:t>Specifically, this study aims to answer the following questions:</w:t>
      </w:r>
    </w:p>
    <w:p w14:paraId="01BFA853"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 xml:space="preserve">What role-based access and functions does the proposed </w:t>
      </w:r>
      <w:proofErr w:type="spellStart"/>
      <w:r w:rsidRPr="00A00D48">
        <w:rPr>
          <w:rFonts w:ascii="Times New Roman" w:eastAsia="Times New Roman" w:hAnsi="Times New Roman" w:cs="Times New Roman"/>
          <w:sz w:val="24"/>
          <w:szCs w:val="24"/>
          <w:lang w:val="en-HK"/>
        </w:rPr>
        <w:t>ACTSight</w:t>
      </w:r>
      <w:proofErr w:type="spellEnd"/>
      <w:r w:rsidRPr="00A00D48">
        <w:rPr>
          <w:rFonts w:ascii="Times New Roman" w:eastAsia="Times New Roman" w:hAnsi="Times New Roman" w:cs="Times New Roman"/>
          <w:sz w:val="24"/>
          <w:szCs w:val="24"/>
          <w:lang w:val="en-HK"/>
        </w:rPr>
        <w:t xml:space="preserve"> system provide for the Super Administrator, School Administrator, Teacher, and Student users?</w:t>
      </w:r>
    </w:p>
    <w:p w14:paraId="30A92C87"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lastRenderedPageBreak/>
        <w:t>How does the proposed system process physical and digital assessments using optical character recognition (OCR) and optical mark recognition (OMR) for checking objective questions?</w:t>
      </w:r>
    </w:p>
    <w:p w14:paraId="651E0F9C"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How does the proposed system perform automated scoring of supported responses, including short-answer, essay, and programming or code responses, while allowing teachers to verify low-confidence results?</w:t>
      </w:r>
    </w:p>
    <w:p w14:paraId="4D49B8F9"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How does the ACTS Agent Console allow teachers to perform supported tasks, such as quiz generation, quiz dissemination, and retrieval of class performance information, without requiring them to create technical AI prompts?</w:t>
      </w:r>
    </w:p>
    <w:p w14:paraId="204A187A"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How does the ACTS Notebook generate structured lecture or discussion content based on the teacher's weekly detailed plan and related learning resources?</w:t>
      </w:r>
    </w:p>
    <w:p w14:paraId="5599C900"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How does the E-</w:t>
      </w:r>
      <w:proofErr w:type="spellStart"/>
      <w:r w:rsidRPr="00A00D48">
        <w:rPr>
          <w:rFonts w:ascii="Times New Roman" w:eastAsia="Times New Roman" w:hAnsi="Times New Roman" w:cs="Times New Roman"/>
          <w:sz w:val="24"/>
          <w:szCs w:val="24"/>
          <w:lang w:val="en-HK"/>
        </w:rPr>
        <w:t>Classrecord</w:t>
      </w:r>
      <w:proofErr w:type="spellEnd"/>
      <w:r w:rsidRPr="00A00D48">
        <w:rPr>
          <w:rFonts w:ascii="Times New Roman" w:eastAsia="Times New Roman" w:hAnsi="Times New Roman" w:cs="Times New Roman"/>
          <w:sz w:val="24"/>
          <w:szCs w:val="24"/>
          <w:lang w:val="en-HK"/>
        </w:rPr>
        <w:t xml:space="preserve"> help teachers organize assessment components, assign assessment weights, and compute grades according to the corresponding grading period?</w:t>
      </w:r>
    </w:p>
    <w:p w14:paraId="07C0E630"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How does the proposed system classify students into retention analytics categories based on Attendance (AT) and Assessment Score (AS) indicators?</w:t>
      </w:r>
    </w:p>
    <w:p w14:paraId="0E4B631B"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What functions are available to students through the Virtual Classroom?</w:t>
      </w:r>
    </w:p>
    <w:p w14:paraId="7D25C7F7" w14:textId="77777777" w:rsidR="00A00D48" w:rsidRPr="00A00D48" w:rsidRDefault="00A00D48" w:rsidP="00A00D48">
      <w:pPr>
        <w:numPr>
          <w:ilvl w:val="0"/>
          <w:numId w:val="1"/>
        </w:numPr>
        <w:spacing w:line="480" w:lineRule="auto"/>
        <w:jc w:val="both"/>
        <w:rPr>
          <w:rFonts w:ascii="Times New Roman" w:eastAsia="Times New Roman" w:hAnsi="Times New Roman" w:cs="Times New Roman"/>
          <w:sz w:val="24"/>
          <w:szCs w:val="24"/>
          <w:lang w:val="en-HK"/>
        </w:rPr>
      </w:pPr>
      <w:r w:rsidRPr="00A00D48">
        <w:rPr>
          <w:rFonts w:ascii="Times New Roman" w:eastAsia="Times New Roman" w:hAnsi="Times New Roman" w:cs="Times New Roman"/>
          <w:sz w:val="24"/>
          <w:szCs w:val="24"/>
          <w:lang w:val="en-HK"/>
        </w:rPr>
        <w:t xml:space="preserve">What is the level of acceptability of the proposed </w:t>
      </w:r>
      <w:proofErr w:type="spellStart"/>
      <w:r w:rsidRPr="00A00D48">
        <w:rPr>
          <w:rFonts w:ascii="Times New Roman" w:eastAsia="Times New Roman" w:hAnsi="Times New Roman" w:cs="Times New Roman"/>
          <w:sz w:val="24"/>
          <w:szCs w:val="24"/>
          <w:lang w:val="en-HK"/>
        </w:rPr>
        <w:t>ACTSight</w:t>
      </w:r>
      <w:proofErr w:type="spellEnd"/>
      <w:r w:rsidRPr="00A00D48">
        <w:rPr>
          <w:rFonts w:ascii="Times New Roman" w:eastAsia="Times New Roman" w:hAnsi="Times New Roman" w:cs="Times New Roman"/>
          <w:sz w:val="24"/>
          <w:szCs w:val="24"/>
          <w:lang w:val="en-HK"/>
        </w:rPr>
        <w:t xml:space="preserve"> system as evaluated by its intended users?</w:t>
      </w:r>
    </w:p>
    <w:p w14:paraId="7E7CC7B4" w14:textId="77777777" w:rsidR="006518AE" w:rsidRPr="00A00D48" w:rsidRDefault="006518AE" w:rsidP="00A00D48">
      <w:pPr>
        <w:spacing w:line="480" w:lineRule="auto"/>
        <w:jc w:val="both"/>
        <w:rPr>
          <w:rFonts w:ascii="Times New Roman" w:eastAsia="Times New Roman" w:hAnsi="Times New Roman" w:cs="Times New Roman"/>
          <w:sz w:val="24"/>
          <w:szCs w:val="24"/>
          <w:lang w:val="en-HK"/>
        </w:rPr>
      </w:pPr>
    </w:p>
    <w:p w14:paraId="6AA87075" w14:textId="09EBE70D" w:rsidR="00E2537B" w:rsidRPr="00A00D48" w:rsidRDefault="00E2537B" w:rsidP="00A00D48">
      <w:pPr>
        <w:jc w:val="both"/>
      </w:pPr>
    </w:p>
    <w:sectPr w:rsidR="00E2537B" w:rsidRPr="00A00D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17DE4FB-5142-4EBB-95DD-99B3301A30F3}"/>
  </w:font>
  <w:font w:name="Cambria">
    <w:panose1 w:val="02040503050406030204"/>
    <w:charset w:val="00"/>
    <w:family w:val="roman"/>
    <w:pitch w:val="variable"/>
    <w:sig w:usb0="E00006FF" w:usb1="420024FF" w:usb2="02000000" w:usb3="00000000" w:csb0="0000019F" w:csb1="00000000"/>
    <w:embedRegular r:id="rId2" w:fontKey="{366613D8-2E2A-47C7-8F76-0EE93E7914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814B1"/>
    <w:multiLevelType w:val="multilevel"/>
    <w:tmpl w:val="0E20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58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31"/>
    <w:rsid w:val="000E2696"/>
    <w:rsid w:val="00105B62"/>
    <w:rsid w:val="003F480E"/>
    <w:rsid w:val="006518AE"/>
    <w:rsid w:val="00763BA2"/>
    <w:rsid w:val="008E52AB"/>
    <w:rsid w:val="00942131"/>
    <w:rsid w:val="009A799C"/>
    <w:rsid w:val="00A00D48"/>
    <w:rsid w:val="00BA3DF5"/>
    <w:rsid w:val="00C93106"/>
    <w:rsid w:val="00E2537B"/>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15C4C"/>
  <w15:docId w15:val="{DA7BD004-A3D7-49D3-9AAC-CFE177BA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H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 Jimboy Aniciete</cp:lastModifiedBy>
  <cp:revision>9</cp:revision>
  <dcterms:created xsi:type="dcterms:W3CDTF">2026-08-18T11:49:00Z</dcterms:created>
  <dcterms:modified xsi:type="dcterms:W3CDTF">2026-09-16T16:53:00Z</dcterms:modified>
</cp:coreProperties>
</file>