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CF6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 WRITING GUIDELINES</w:t>
      </w:r>
    </w:p>
    <w:p w14:paraId="5AB23F0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294B5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ACTSight Thesis Writing Guidelines</w:t>
      </w:r>
    </w:p>
    <w:p w14:paraId="623AE60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7433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1. General Writing Style</w:t>
      </w:r>
    </w:p>
    <w:p w14:paraId="2DFB111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CC67D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All thesis-related writing for ACTSight should use **formal, clear, and natural undergraduate academic English**.</w:t>
      </w:r>
    </w:p>
    <w:p w14:paraId="23B888E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A0CE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Writing should:</w:t>
      </w:r>
    </w:p>
    <w:p w14:paraId="747D7F6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CDCD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be understandable to undergraduate readers;</w:t>
      </w:r>
    </w:p>
    <w:p w14:paraId="7001294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use straightforward vocabulary;</w:t>
      </w:r>
    </w:p>
    <w:p w14:paraId="779873D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maintain a professional academic tone;</w:t>
      </w:r>
    </w:p>
    <w:p w14:paraId="2EA0AEB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avoid unnecessarily complicated sentence structures;</w:t>
      </w:r>
    </w:p>
    <w:p w14:paraId="655A569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avoid exaggerated or promotional language;</w:t>
      </w:r>
    </w:p>
    <w:p w14:paraId="55B9226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communicate technical concepts accurately;</w:t>
      </w:r>
    </w:p>
    <w:p w14:paraId="3A6A3FD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maintain logical connections between sentences and paragraphs; and</w:t>
      </w:r>
    </w:p>
    <w:p w14:paraId="19209E5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sound like natural academic writing rather than AI-generated text.</w:t>
      </w:r>
    </w:p>
    <w:p w14:paraId="1367F52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5C3A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make the writing unnecessarily advanced merely to make it sound academic.</w:t>
      </w:r>
    </w:p>
    <w:p w14:paraId="27A06EC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C6CB9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757C5C8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5B11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2. Paragraph Structure</w:t>
      </w:r>
    </w:p>
    <w:p w14:paraId="7298368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1554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clear paragraph organization.</w:t>
      </w:r>
    </w:p>
    <w:p w14:paraId="1AE061A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0FF32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Each paragraph should generally focus on one main idea and should connect logically to the surrounding paragraphs.</w:t>
      </w:r>
    </w:p>
    <w:p w14:paraId="57EF053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A6F83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explaining a system feature, describe it in a logical sequence such as:</w:t>
      </w:r>
    </w:p>
    <w:p w14:paraId="2B8D913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934D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**Purpose → Process → Expected Output**</w:t>
      </w:r>
    </w:p>
    <w:p w14:paraId="093CDC9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8825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For example, when discussing an assessment feature, explain why the feature is needed, how the proposed system handles it, and what result it produces.</w:t>
      </w:r>
    </w:p>
    <w:p w14:paraId="38DE62B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D9EA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Avoid combining unrelated system functions into one long paragraph.</w:t>
      </w:r>
    </w:p>
    <w:p w14:paraId="5C3D6CC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1DF0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00563B9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38786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3. Thesis Tone</w:t>
      </w:r>
    </w:p>
    <w:p w14:paraId="1C6FE6E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9175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ACTSight documentation should maintain an objective and academic tone.</w:t>
      </w:r>
    </w:p>
    <w:p w14:paraId="6E00B4B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0AAD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Prefer statements such as:</w:t>
      </w:r>
    </w:p>
    <w:p w14:paraId="7C47466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5F6F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is designed to..."</w:t>
      </w:r>
    </w:p>
    <w:p w14:paraId="43C0A8F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EE4E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proposed system allows teachers to..."</w:t>
      </w:r>
    </w:p>
    <w:p w14:paraId="294004E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7DD7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study aims to..."</w:t>
      </w:r>
    </w:p>
    <w:p w14:paraId="00C8F5A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3E69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may provide..."</w:t>
      </w:r>
    </w:p>
    <w:p w14:paraId="37315B0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D5D9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the feature or capability has not yet been implemented.</w:t>
      </w:r>
    </w:p>
    <w:p w14:paraId="137BC84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BF8A5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Avoid unsupported statements such as:</w:t>
      </w:r>
    </w:p>
    <w:p w14:paraId="652ADBB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BA01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will completely eliminate..."</w:t>
      </w:r>
    </w:p>
    <w:p w14:paraId="627A984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30E5E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guarantees..."</w:t>
      </w:r>
    </w:p>
    <w:p w14:paraId="32F0063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2C24A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is the most effective..."</w:t>
      </w:r>
    </w:p>
    <w:p w14:paraId="61871A5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A8F9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AI will always correctly..."</w:t>
      </w:r>
    </w:p>
    <w:p w14:paraId="0B3363B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5C88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Claims about accuracy, effectiveness, efficiency, or improvement must be supported by appropriate evidence or evaluation results.</w:t>
      </w:r>
    </w:p>
    <w:p w14:paraId="206B142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1C51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442396F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2783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4. Distinguish Project Status</w:t>
      </w:r>
    </w:p>
    <w:p w14:paraId="70AB8A1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DD443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Writing must clearly distinguish between different levels of project certainty.</w:t>
      </w:r>
    </w:p>
    <w:p w14:paraId="668F8E5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4394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Confirmed</w:t>
      </w:r>
    </w:p>
    <w:p w14:paraId="36274AC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CFEF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direct language when information has been officially established.</w:t>
      </w:r>
    </w:p>
    <w:p w14:paraId="1C7E7D4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82EE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84C63A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7002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"ACTSight uses a role-based access structure for administrators, teachers, and students."</w:t>
      </w:r>
    </w:p>
    <w:p w14:paraId="0CEE1B9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A4F22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### Proposed</w:t>
      </w:r>
    </w:p>
    <w:p w14:paraId="43EB9A6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EB35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appropriate wording when describing a proposed feature.</w:t>
      </w:r>
    </w:p>
    <w:p w14:paraId="3D82CF3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55780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FEAA41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A5263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proposed system includes an AI-assisted lecture generation component."</w:t>
      </w:r>
    </w:p>
    <w:p w14:paraId="55B830D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5D98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Planned</w:t>
      </w:r>
    </w:p>
    <w:p w14:paraId="2AE6155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C63A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future-oriented wording when the feature is intended for development but has not yet been implemented.</w:t>
      </w:r>
    </w:p>
    <w:p w14:paraId="57188D8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98DC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7C0745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3CFDA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will provide mechanisms for teachers to review low-confidence OCR results."</w:t>
      </w:r>
    </w:p>
    <w:p w14:paraId="17DC093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59A3F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Implemented</w:t>
      </w:r>
    </w:p>
    <w:p w14:paraId="5CF4550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E079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past or present implementation language only when the feature has actually been developed and verified.</w:t>
      </w:r>
    </w:p>
    <w:p w14:paraId="2C25175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D8AB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Uncertain / Unconfirmed</w:t>
      </w:r>
    </w:p>
    <w:p w14:paraId="0ABFA97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D3D31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present uncertain information as fact.</w:t>
      </w:r>
    </w:p>
    <w:p w14:paraId="5A55723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0C958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If an implementation detail is still under discussion, state that it requires confirmation or leave it out of finalized thesis writing.</w:t>
      </w:r>
    </w:p>
    <w:p w14:paraId="4CD24B0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5B26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---</w:t>
      </w:r>
    </w:p>
    <w:p w14:paraId="1BE9BEE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4CB70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5. Functional Requirement Writing</w:t>
      </w:r>
    </w:p>
    <w:p w14:paraId="2717241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18E4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Functional requirements should describe **what the system does**, not simply name a feature.</w:t>
      </w:r>
    </w:p>
    <w:p w14:paraId="2B4D266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C6C54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Avoid:</w:t>
      </w:r>
    </w:p>
    <w:p w14:paraId="698B5E2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A7055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"Assessment tagging"</w:t>
      </w:r>
    </w:p>
    <w:p w14:paraId="7C83820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17BE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Prefer:</w:t>
      </w:r>
    </w:p>
    <w:p w14:paraId="0B9B098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9A49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allows teachers to associate assessment components with a specific grading period."</w:t>
      </w:r>
    </w:p>
    <w:p w14:paraId="33BBE3D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05E4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appropriate, describe the expected sequence:</w:t>
      </w:r>
    </w:p>
    <w:p w14:paraId="56CEE72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7611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1. The user provides the required input.</w:t>
      </w:r>
    </w:p>
    <w:p w14:paraId="16A4B4F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2. The system processes the input.</w:t>
      </w:r>
    </w:p>
    <w:p w14:paraId="47BEC94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3. The system performs the corresponding action.</w:t>
      </w:r>
    </w:p>
    <w:p w14:paraId="7D3DBF4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4. The system produces or updates the expected output.</w:t>
      </w:r>
    </w:p>
    <w:p w14:paraId="44DFEFF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6BE0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Functional requirements should be specific enough to communicate the intended behavior without unnecessarily defining implementation details that have not yet been decided.</w:t>
      </w:r>
    </w:p>
    <w:p w14:paraId="43B451A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AD685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5288579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576C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6. Scope Discipline</w:t>
      </w:r>
    </w:p>
    <w:p w14:paraId="27FB77B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11E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introduce new system features, objectives, users, technologies, or capabilities merely because they appear useful.</w:t>
      </w:r>
    </w:p>
    <w:p w14:paraId="5D15BED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7F13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Every major feature described in thesis documentation should be supported by:</w:t>
      </w:r>
    </w:p>
    <w:p w14:paraId="30FE798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98EC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the approved project scope;</w:t>
      </w:r>
    </w:p>
    <w:p w14:paraId="11384F5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approved functional requirements;</w:t>
      </w:r>
    </w:p>
    <w:p w14:paraId="3848F35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approved consultation decisions;</w:t>
      </w:r>
    </w:p>
    <w:p w14:paraId="61ACC4B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approved system documentation; or</w:t>
      </w:r>
    </w:p>
    <w:p w14:paraId="3C03BEC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another authoritative project source.</w:t>
      </w:r>
    </w:p>
    <w:p w14:paraId="76BBB74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2315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Ideas discussed during brainstorming should not automatically become thesis requirements.</w:t>
      </w:r>
    </w:p>
    <w:p w14:paraId="29DB089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5F8C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If a feature has not been approved, identify it as a possible suggestion rather than presenting it as part of ACTSight.</w:t>
      </w:r>
    </w:p>
    <w:p w14:paraId="5B85B54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8F7A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2890BF3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04981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7. Handling Technical Information</w:t>
      </w:r>
    </w:p>
    <w:p w14:paraId="4F4C896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FC10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Technical information should be accurate but understandable.</w:t>
      </w:r>
    </w:p>
    <w:p w14:paraId="16DC30F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0036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explaining technologies, describe their role in the system rather than adding unnecessary technical details.</w:t>
      </w:r>
    </w:p>
    <w:p w14:paraId="50A011D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9232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For example:</w:t>
      </w:r>
    </w:p>
    <w:p w14:paraId="50262B9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22D7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"Tesseract OCR is used to extract text from supported physical assessment sheets."</w:t>
      </w:r>
    </w:p>
    <w:p w14:paraId="48764B1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BF25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is preferable to providing an extensive explanation of the OCR algorithm unless the thesis section specifically requires it.</w:t>
      </w:r>
    </w:p>
    <w:p w14:paraId="19FDFCC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D654A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Current project technologies may include:</w:t>
      </w:r>
    </w:p>
    <w:p w14:paraId="1C7A4AA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EED8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Python Flask;</w:t>
      </w:r>
    </w:p>
    <w:p w14:paraId="783ABCA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MySQL;</w:t>
      </w:r>
    </w:p>
    <w:p w14:paraId="0064AC3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OpenCV;</w:t>
      </w:r>
    </w:p>
    <w:p w14:paraId="312E6C9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Tesseract OCR;</w:t>
      </w:r>
    </w:p>
    <w:p w14:paraId="5D092E8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CLAHE;</w:t>
      </w:r>
    </w:p>
    <w:p w14:paraId="4449FBE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ArUco markers;</w:t>
      </w:r>
    </w:p>
    <w:p w14:paraId="6552B6F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DistilBERT;</w:t>
      </w:r>
    </w:p>
    <w:p w14:paraId="31423C4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QWK;</w:t>
      </w:r>
    </w:p>
    <w:p w14:paraId="551071F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T5 or similar question-generation models; and</w:t>
      </w:r>
    </w:p>
    <w:p w14:paraId="72F13E0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Ollama with Qwen for the current conversational/agentic AI direction.</w:t>
      </w:r>
    </w:p>
    <w:p w14:paraId="2BE5E4A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14DB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However, technology choices that remain undecided during development should not be described as permanently finalized.</w:t>
      </w:r>
    </w:p>
    <w:p w14:paraId="548EE25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DBEF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assume an exact Qwen model/version unless it has been officially specified.</w:t>
      </w:r>
    </w:p>
    <w:p w14:paraId="40E37BF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16BC9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6D4CF5B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B752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8. ACTS Agent Console Terminology</w:t>
      </w:r>
    </w:p>
    <w:p w14:paraId="674B176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D1B3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ACTS Agent Console should be described as a **task-executing conversational interface** or **agentic console**.</w:t>
      </w:r>
    </w:p>
    <w:p w14:paraId="4599D62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AB4A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It should not be described simply as a general-purpose chatbot.</w:t>
      </w:r>
    </w:p>
    <w:p w14:paraId="4AB1FE0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B40B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discussing the console, emphasize that its intended function is to interpret teacher requests and execute supported system tasks.</w:t>
      </w:r>
    </w:p>
    <w:p w14:paraId="129D7A3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66D83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teacher should not be required to manually construct technical AI prompts for ordinary supported tasks when the system is designed to handle the prompting internally.</w:t>
      </w:r>
    </w:p>
    <w:p w14:paraId="0A80907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2F5B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1B08D76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B67A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9. ACTS Notebook Writing</w:t>
      </w:r>
    </w:p>
    <w:p w14:paraId="2B05291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6DD7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describing ACTS Notebook, maintain the workflow established during the September 15, 2026 consultation.</w:t>
      </w:r>
    </w:p>
    <w:p w14:paraId="226A938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A09C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intended process is:</w:t>
      </w:r>
    </w:p>
    <w:p w14:paraId="2F45916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E6DC6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**Teacher provides weekly detailed plan/resources → system processes the provided information → AI generates lecture/discussion content → system presents the output in an organized format → teacher can download the generated material.**</w:t>
      </w:r>
    </w:p>
    <w:p w14:paraId="25A13A2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1880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weekly detailed plan may contain information such as:</w:t>
      </w:r>
    </w:p>
    <w:p w14:paraId="2E0C001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BFE6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learning outcomes;</w:t>
      </w:r>
    </w:p>
    <w:p w14:paraId="530C321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teaching strategies;</w:t>
      </w:r>
    </w:p>
    <w:p w14:paraId="15E9EFA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assessment activities; and</w:t>
      </w:r>
    </w:p>
    <w:p w14:paraId="4A9A961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other approved instructional information.</w:t>
      </w:r>
    </w:p>
    <w:p w14:paraId="277D608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BEE6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generated material may be structured around:</w:t>
      </w:r>
    </w:p>
    <w:p w14:paraId="6925F8C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6B55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* topic;</w:t>
      </w:r>
    </w:p>
    <w:p w14:paraId="12271DB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learning objective;</w:t>
      </w:r>
    </w:p>
    <w:p w14:paraId="01AC23B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lecture/discussion;</w:t>
      </w:r>
    </w:p>
    <w:p w14:paraId="43E1FCD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assessment; and</w:t>
      </w:r>
    </w:p>
    <w:p w14:paraId="4FAD9F2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resources.</w:t>
      </w:r>
    </w:p>
    <w:p w14:paraId="52BF338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28506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require the teacher to manually write an AI prompt when describing the intended normal workflow.</w:t>
      </w:r>
    </w:p>
    <w:p w14:paraId="01A2610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0436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claim that ACTS Notebook can generate content from every possible file type or source unless the project documentation explicitly confirms it.</w:t>
      </w:r>
    </w:p>
    <w:p w14:paraId="66D75AD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45F1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7E80DAA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514F0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10. E-Classrecord Writing</w:t>
      </w:r>
    </w:p>
    <w:p w14:paraId="3A526E7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5267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documenting the E-Classrecord, explain the relationship between:</w:t>
      </w:r>
    </w:p>
    <w:p w14:paraId="4E81B5D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ACB2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**Assessment → Grading Period → Weight/Percentage → Score → Grade Computation**</w:t>
      </w:r>
    </w:p>
    <w:p w14:paraId="41C1932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636A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system should be described as allowing teachers to organize assessment components and associate them with the appropriate grading or assessment period.</w:t>
      </w:r>
    </w:p>
    <w:p w14:paraId="4CDB5A1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1C11C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Examples of grading periods may include:</w:t>
      </w:r>
    </w:p>
    <w:p w14:paraId="4DE1D41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2019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Prelim;</w:t>
      </w:r>
    </w:p>
    <w:p w14:paraId="5B54077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Midterm; and</w:t>
      </w:r>
    </w:p>
    <w:p w14:paraId="41B086E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other officially defined periods.</w:t>
      </w:r>
    </w:p>
    <w:p w14:paraId="2C3417B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FCD5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Do not invent grading formulas.</w:t>
      </w:r>
    </w:p>
    <w:p w14:paraId="72F512A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8F27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If the exact percentages or computation method have not been finalized, use general wording such as:</w:t>
      </w:r>
    </w:p>
    <w:p w14:paraId="23DADE2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8961F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"according to teacher-defined grading criteria."</w:t>
      </w:r>
    </w:p>
    <w:p w14:paraId="1780653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723E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13E92E9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DDA6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11. Student Retention Analytics</w:t>
      </w:r>
    </w:p>
    <w:p w14:paraId="6FA0A96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90151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discussing retention analytics, distinguish between the system's analytical classification and a student's actual circumstances.</w:t>
      </w:r>
    </w:p>
    <w:p w14:paraId="0F84BA4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B7A8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current project framework uses:</w:t>
      </w:r>
    </w:p>
    <w:p w14:paraId="71C97E7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05EB4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Attendance (AT); and</w:t>
      </w:r>
    </w:p>
    <w:p w14:paraId="3020F93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Assessment Score (AS).</w:t>
      </w:r>
    </w:p>
    <w:p w14:paraId="7C05595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15EC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described categories are:</w:t>
      </w:r>
    </w:p>
    <w:p w14:paraId="0ADEFCF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AB05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Low AT + Low AS → At Risk</w:t>
      </w:r>
    </w:p>
    <w:p w14:paraId="746C176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Low AT + High AS → At Risk</w:t>
      </w:r>
    </w:p>
    <w:p w14:paraId="71CAB8C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High AT + Low AS → For Counseling</w:t>
      </w:r>
    </w:p>
    <w:p w14:paraId="091FE64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High AT + High AS → Safe</w:t>
      </w:r>
    </w:p>
    <w:p w14:paraId="27D274A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D3223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These categories should be presented as system-defined analytical classifications.</w:t>
      </w:r>
    </w:p>
    <w:p w14:paraId="71D433C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3420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Do not claim that these indicators alone determine whether a student will leave or remain in school.</w:t>
      </w:r>
    </w:p>
    <w:p w14:paraId="6799776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7DCA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4827D74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A302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12. Human-in-the-Loop Writing</w:t>
      </w:r>
    </w:p>
    <w:p w14:paraId="599744C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7627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Automated assessment features should acknowledge the role of teacher verification where applicable.</w:t>
      </w:r>
    </w:p>
    <w:p w14:paraId="36CA0C1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F589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discussing low-confidence results, describe the system as assisting the teacher rather than replacing the teacher's judgment.</w:t>
      </w:r>
    </w:p>
    <w:p w14:paraId="1935E76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B38C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Appropriate wording includes:</w:t>
      </w:r>
    </w:p>
    <w:p w14:paraId="17BD204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B4F5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highlights low-confidence results for teacher review."</w:t>
      </w:r>
    </w:p>
    <w:p w14:paraId="7470258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DAE1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Avoid:</w:t>
      </w:r>
    </w:p>
    <w:p w14:paraId="5DEBE18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89F1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&gt; "The system guarantees accurate grading."</w:t>
      </w:r>
    </w:p>
    <w:p w14:paraId="403CDA8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923D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Manual correction and score override mechanisms should be described only where supported by the approved requirements.</w:t>
      </w:r>
    </w:p>
    <w:p w14:paraId="0301006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8DDF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2FE7F3D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28F4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13. Avoiding Overclaiming</w:t>
      </w:r>
    </w:p>
    <w:p w14:paraId="5BBF0FD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EEFB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use absolute claims unless they can be objectively demonstrated.</w:t>
      </w:r>
    </w:p>
    <w:p w14:paraId="5CCE0B3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0A2A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Avoid words and phrases such as:</w:t>
      </w:r>
    </w:p>
    <w:p w14:paraId="32BDD06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15F3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completely;</w:t>
      </w:r>
    </w:p>
    <w:p w14:paraId="64DF236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perfectly;</w:t>
      </w:r>
    </w:p>
    <w:p w14:paraId="5F5E703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always;</w:t>
      </w:r>
    </w:p>
    <w:p w14:paraId="4503347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never;</w:t>
      </w:r>
    </w:p>
    <w:p w14:paraId="26FF735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guaranteed;</w:t>
      </w:r>
    </w:p>
    <w:p w14:paraId="30F8DBD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eliminates all errors;</w:t>
      </w:r>
    </w:p>
    <w:p w14:paraId="5615F3D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100% accurate;</w:t>
      </w:r>
    </w:p>
    <w:p w14:paraId="2339205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fully automated, when human review remains involved;</w:t>
      </w:r>
    </w:p>
    <w:p w14:paraId="619A157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best;</w:t>
      </w:r>
    </w:p>
    <w:p w14:paraId="6F35BBE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superior; and</w:t>
      </w:r>
    </w:p>
    <w:p w14:paraId="7B77B3E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revolutionary.</w:t>
      </w:r>
    </w:p>
    <w:p w14:paraId="3A3CF33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C5B0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measured language instead:</w:t>
      </w:r>
    </w:p>
    <w:p w14:paraId="3F4CFCA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555B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aims to;</w:t>
      </w:r>
    </w:p>
    <w:p w14:paraId="2136B03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is designed to;</w:t>
      </w:r>
    </w:p>
    <w:p w14:paraId="4A12FA2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supports;</w:t>
      </w:r>
    </w:p>
    <w:p w14:paraId="5514AC7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assists;</w:t>
      </w:r>
    </w:p>
    <w:p w14:paraId="152A72A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may help;</w:t>
      </w:r>
    </w:p>
    <w:p w14:paraId="187D6DC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provides;</w:t>
      </w:r>
    </w:p>
    <w:p w14:paraId="1EEA11F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facilitates; and</w:t>
      </w:r>
    </w:p>
    <w:p w14:paraId="14C0D97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allows.</w:t>
      </w:r>
    </w:p>
    <w:p w14:paraId="4562CFA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4AFA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6692804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5077C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14. Consistency of Terminology</w:t>
      </w:r>
    </w:p>
    <w:p w14:paraId="330F6EB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1784D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Use the same terminology throughout the thesis.</w:t>
      </w:r>
    </w:p>
    <w:p w14:paraId="0B506A4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9D99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For example, consistently use:</w:t>
      </w:r>
    </w:p>
    <w:p w14:paraId="3FEC7D3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8CBC9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**ACTSight** for the project/system;</w:t>
      </w:r>
    </w:p>
    <w:p w14:paraId="282CA2C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**ACTS Agent Console** for the teacher's task-executing AI interface;</w:t>
      </w:r>
    </w:p>
    <w:p w14:paraId="536CD08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**ACTS Notebook** for AI-assisted instructional content generation;</w:t>
      </w:r>
    </w:p>
    <w:p w14:paraId="1087D18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**E-Classrecord** for academic record management;</w:t>
      </w:r>
    </w:p>
    <w:p w14:paraId="457D509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**Virtual Classroom** for the student-facing classroom environment;</w:t>
      </w:r>
    </w:p>
    <w:p w14:paraId="7389FEC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**grading period** or **assessment period** consistently according to the approved section;</w:t>
      </w:r>
    </w:p>
    <w:p w14:paraId="0FFF380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**Learner Reference Number (LRN)** for the student identifier; and</w:t>
      </w:r>
    </w:p>
    <w:p w14:paraId="4D14955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**retention analytics** for the attendance and assessment-based analytical component.</w:t>
      </w:r>
    </w:p>
    <w:p w14:paraId="29B22B0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9B87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switch between multiple names for the same feature without a documented reason.</w:t>
      </w:r>
    </w:p>
    <w:p w14:paraId="62973A1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BBA4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174510C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A2635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15. Citation Guidelines</w:t>
      </w:r>
    </w:p>
    <w:p w14:paraId="23CAA6E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2982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external research is used:</w:t>
      </w:r>
    </w:p>
    <w:p w14:paraId="37440A0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0892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Prefer sources from the most recent five years.</w:t>
      </w:r>
    </w:p>
    <w:p w14:paraId="6EDB61C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Older sources may be used when they are foundational, original, seminal, official, or otherwise necessary.</w:t>
      </w:r>
    </w:p>
    <w:p w14:paraId="7142243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Use credible and verifiable academic or institutional sources.</w:t>
      </w:r>
    </w:p>
    <w:p w14:paraId="117462F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Place in-text citations close to the claims they support.</w:t>
      </w:r>
    </w:p>
    <w:p w14:paraId="390589D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 not use one citation to imply support for unrelated claims.</w:t>
      </w:r>
    </w:p>
    <w:p w14:paraId="24864E2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* Do not fabricate citations.</w:t>
      </w:r>
    </w:p>
    <w:p w14:paraId="4F7125D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 not invent authors, publication dates, titles, statistics, DOIs, or URLs.</w:t>
      </w:r>
    </w:p>
    <w:p w14:paraId="42C512E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Verify important sources before including them in the thesis.</w:t>
      </w:r>
    </w:p>
    <w:p w14:paraId="1D73F0E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EEA45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If a statement is based on the group's own project design rather than external research, it does not need an external citation simply for being a project requirement.</w:t>
      </w:r>
    </w:p>
    <w:p w14:paraId="75237B3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9DB9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5FAB2DE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D4B0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16. Use of Previous Thesis Documents</w:t>
      </w:r>
    </w:p>
    <w:p w14:paraId="2A04A11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4BCC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Previous student theses may be consulted for:</w:t>
      </w:r>
    </w:p>
    <w:p w14:paraId="60EA2A4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5C54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general organization;</w:t>
      </w:r>
    </w:p>
    <w:p w14:paraId="654E37E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formatting;</w:t>
      </w:r>
    </w:p>
    <w:p w14:paraId="04C4074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section structure;</w:t>
      </w:r>
    </w:p>
    <w:p w14:paraId="6F578DD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presentation style; and</w:t>
      </w:r>
    </w:p>
    <w:p w14:paraId="0CE8B47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examples of how similar academic material was written.</w:t>
      </w:r>
    </w:p>
    <w:p w14:paraId="5660FB5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75A4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They should not automatically be treated as authoritative research evidence.</w:t>
      </w:r>
    </w:p>
    <w:p w14:paraId="0670151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4DF8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If a previous thesis cites research relevant to ACTSight, locate and verify the original research source whenever possible.</w:t>
      </w:r>
    </w:p>
    <w:p w14:paraId="2B601A4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D06A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Do not copy project-specific claims from the previous thesis into ACTSight.</w:t>
      </w:r>
    </w:p>
    <w:p w14:paraId="5A5463D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6498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24BEA80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0665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17. Revising Existing Text</w:t>
      </w:r>
    </w:p>
    <w:p w14:paraId="5EA1E22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6CE86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revising thesis content:</w:t>
      </w:r>
    </w:p>
    <w:p w14:paraId="041B834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8949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1. Preserve the original intended meaning unless a project decision requires a change.</w:t>
      </w:r>
    </w:p>
    <w:p w14:paraId="48B9FFA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2. Correct unclear or repetitive wording.</w:t>
      </w:r>
    </w:p>
    <w:p w14:paraId="2290D75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3. Improve paragraph flow.</w:t>
      </w:r>
    </w:p>
    <w:p w14:paraId="29A14D1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4. Maintain consistent terminology.</w:t>
      </w:r>
    </w:p>
    <w:p w14:paraId="2C173F3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5. Remove unsupported claims.</w:t>
      </w:r>
    </w:p>
    <w:p w14:paraId="12E06B2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6. Check whether the content still matches the current project scope.</w:t>
      </w:r>
    </w:p>
    <w:p w14:paraId="467CB3E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7. Do not add new features merely to improve the writing.</w:t>
      </w:r>
    </w:p>
    <w:p w14:paraId="390D955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8. Identify major changes when the revision alters the project's meaning.</w:t>
      </w:r>
    </w:p>
    <w:p w14:paraId="59279CF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ED3C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a previous version conflicts with the latest approved project direction, use the latest approved direction.</w:t>
      </w:r>
    </w:p>
    <w:p w14:paraId="36CF5DC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D3EA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4A69A90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86E80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18. Consultation and Adviser Feedback</w:t>
      </w:r>
    </w:p>
    <w:p w14:paraId="1C8151D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2E003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Consultation feedback should be incorporated carefully.</w:t>
      </w:r>
    </w:p>
    <w:p w14:paraId="07CA5C8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B684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A comment made during consultation should not automatically be transformed into a finalized requirement if the discussion did not establish that it is approved.</w:t>
      </w:r>
    </w:p>
    <w:p w14:paraId="5CEC341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9787D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consultation reveals uncertainty:</w:t>
      </w:r>
    </w:p>
    <w:p w14:paraId="0C43E88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C423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 not invent the missing decision;</w:t>
      </w:r>
    </w:p>
    <w:p w14:paraId="36C4C9D0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 not silently choose an implementation;</w:t>
      </w:r>
    </w:p>
    <w:p w14:paraId="367F133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preserve the distinction between discussion and approval; and</w:t>
      </w:r>
    </w:p>
    <w:p w14:paraId="441213D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* wait for clarification when the decision materially affects the thesis.</w:t>
      </w:r>
    </w:p>
    <w:p w14:paraId="048F91D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ADF8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September 15, 2026 consultation particularly emphasized that uncertain implementation details should not be unnecessarily committed to the proposal.</w:t>
      </w:r>
    </w:p>
    <w:p w14:paraId="71BE835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1115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6DC24E8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B85C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19. Final Writing Review</w:t>
      </w:r>
    </w:p>
    <w:p w14:paraId="3658237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5690C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Before finalizing any ACTSight thesis content, check:</w:t>
      </w:r>
    </w:p>
    <w:p w14:paraId="09FE2E9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4E252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Accuracy</w:t>
      </w:r>
    </w:p>
    <w:p w14:paraId="0BF4424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E7F7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Is every project-specific statement supported?</w:t>
      </w:r>
    </w:p>
    <w:p w14:paraId="3F8CFFDA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technical descriptions accurate?</w:t>
      </w:r>
    </w:p>
    <w:p w14:paraId="1F401F3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9823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Scope</w:t>
      </w:r>
    </w:p>
    <w:p w14:paraId="7404D1D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F313E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Does the content stay within the approved system?</w:t>
      </w:r>
    </w:p>
    <w:p w14:paraId="4350377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Were any new features accidentally introduced?</w:t>
      </w:r>
    </w:p>
    <w:p w14:paraId="776C143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5048D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Consistency</w:t>
      </w:r>
    </w:p>
    <w:p w14:paraId="0B0819D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3C82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feature names and technical terms consistent?</w:t>
      </w:r>
    </w:p>
    <w:p w14:paraId="67B2A72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Does the section agree with the latest approved project direction?</w:t>
      </w:r>
    </w:p>
    <w:p w14:paraId="4BC48B31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CBDD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Status</w:t>
      </w:r>
    </w:p>
    <w:p w14:paraId="3FAB3E7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91E6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proposed, planned, and implemented features clearly distinguished?</w:t>
      </w:r>
    </w:p>
    <w:p w14:paraId="525FF27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* Are uncertain details avoided?</w:t>
      </w:r>
    </w:p>
    <w:p w14:paraId="45E69188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9EC5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Academic Style</w:t>
      </w:r>
    </w:p>
    <w:p w14:paraId="2F9DA372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94295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Is the writing formal but natural?</w:t>
      </w:r>
    </w:p>
    <w:p w14:paraId="480237F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Is the wording understandable?</w:t>
      </w:r>
    </w:p>
    <w:p w14:paraId="182A886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unnecessary technical terms avoided?</w:t>
      </w:r>
    </w:p>
    <w:p w14:paraId="32C09B2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E2EE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Citations</w:t>
      </w:r>
    </w:p>
    <w:p w14:paraId="1529D25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775AE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external claims supported?</w:t>
      </w:r>
    </w:p>
    <w:p w14:paraId="7DE8119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citations placed close to the claims?</w:t>
      </w:r>
    </w:p>
    <w:p w14:paraId="4AF7790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Are sources verifiable?</w:t>
      </w:r>
    </w:p>
    <w:p w14:paraId="12EA657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29BD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### Clarity</w:t>
      </w:r>
    </w:p>
    <w:p w14:paraId="276116E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8F55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Can another student or adviser understand what the system is intended to do?</w:t>
      </w:r>
    </w:p>
    <w:p w14:paraId="1CA9A8E9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* Does each paragraph communicate a clear idea?</w:t>
      </w:r>
    </w:p>
    <w:p w14:paraId="33C1A7FF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6A1B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4186357B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E8746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## 20. Core Writing Principle</w:t>
      </w:r>
    </w:p>
    <w:p w14:paraId="2C586F3C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B00C5D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goal of ACTSight thesis writing is not to make the project sound larger or more advanced than it is.</w:t>
      </w:r>
    </w:p>
    <w:p w14:paraId="17D7352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1E420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The goal is to make the project's **actual approved purpose, functions, limitations, and technical direction clear, accurate, and academically understandable**.</w:t>
      </w:r>
    </w:p>
    <w:p w14:paraId="41D7D6DE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AD1B3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lastRenderedPageBreak/>
        <w:t>When information is missing, do not fill the gap with assumptions.</w:t>
      </w:r>
    </w:p>
    <w:p w14:paraId="072B8BB5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B63C4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3CF">
        <w:rPr>
          <w:rFonts w:ascii="Times New Roman" w:hAnsi="Times New Roman" w:cs="Times New Roman"/>
          <w:b/>
          <w:bCs/>
          <w:sz w:val="24"/>
          <w:szCs w:val="24"/>
        </w:rPr>
        <w:t>When information is uncertain, do not present it as finalized.</w:t>
      </w:r>
    </w:p>
    <w:p w14:paraId="604F14D7" w14:textId="77777777" w:rsidR="00C153CF" w:rsidRPr="00C153CF" w:rsidRDefault="00C153CF" w:rsidP="00C153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E7A04" w14:textId="54DF769D" w:rsidR="00CD21C0" w:rsidRPr="00C153CF" w:rsidRDefault="00C153CF" w:rsidP="00C153CF">
      <w:r w:rsidRPr="00C153CF">
        <w:rPr>
          <w:rFonts w:ascii="Times New Roman" w:hAnsi="Times New Roman" w:cs="Times New Roman"/>
          <w:b/>
          <w:bCs/>
          <w:sz w:val="24"/>
          <w:szCs w:val="24"/>
        </w:rPr>
        <w:t>When the project changes, update the documentation according to the latest approved decision.</w:t>
      </w:r>
    </w:p>
    <w:sectPr w:rsidR="00CD21C0" w:rsidRPr="00C15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971E8"/>
    <w:multiLevelType w:val="hybridMultilevel"/>
    <w:tmpl w:val="5686D96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10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B1"/>
    <w:rsid w:val="00074091"/>
    <w:rsid w:val="000C2424"/>
    <w:rsid w:val="001C548A"/>
    <w:rsid w:val="003F1374"/>
    <w:rsid w:val="003F480E"/>
    <w:rsid w:val="00411CCF"/>
    <w:rsid w:val="00605DB1"/>
    <w:rsid w:val="00727FB0"/>
    <w:rsid w:val="007E614E"/>
    <w:rsid w:val="009A7A52"/>
    <w:rsid w:val="00A002E6"/>
    <w:rsid w:val="00C153CF"/>
    <w:rsid w:val="00CC14C7"/>
    <w:rsid w:val="00CD21C0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AF01"/>
  <w15:chartTrackingRefBased/>
  <w15:docId w15:val="{6D941A8D-D82A-4FBA-81D3-4205C768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2046</Words>
  <Characters>11666</Characters>
  <Application>Microsoft Office Word</Application>
  <DocSecurity>0</DocSecurity>
  <Lines>97</Lines>
  <Paragraphs>27</Paragraphs>
  <ScaleCrop>false</ScaleCrop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3</cp:revision>
  <dcterms:created xsi:type="dcterms:W3CDTF">2026-08-18T07:38:00Z</dcterms:created>
  <dcterms:modified xsi:type="dcterms:W3CDTF">2026-09-16T00:55:00Z</dcterms:modified>
</cp:coreProperties>
</file>