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DC332" w14:textId="77777777" w:rsidR="00F408AE" w:rsidRPr="00BD4893" w:rsidRDefault="00F408AE" w:rsidP="00F408AE">
      <w:pPr>
        <w:spacing w:line="480" w:lineRule="auto"/>
        <w:jc w:val="center"/>
        <w:rPr>
          <w:b/>
          <w:bCs/>
          <w:sz w:val="24"/>
          <w:szCs w:val="24"/>
        </w:rPr>
      </w:pPr>
      <w:r>
        <w:rPr>
          <w:b/>
          <w:bCs/>
          <w:sz w:val="24"/>
          <w:szCs w:val="24"/>
        </w:rPr>
        <w:t>Scope and Limitations of the Study</w:t>
      </w:r>
    </w:p>
    <w:p w14:paraId="284610CF" w14:textId="39008413" w:rsidR="00F408AE" w:rsidRDefault="00F408AE" w:rsidP="00F408AE">
      <w:pPr>
        <w:spacing w:after="200" w:line="480" w:lineRule="auto"/>
        <w:ind w:firstLine="720"/>
        <w:jc w:val="both"/>
      </w:pPr>
      <w:r>
        <w:rPr>
          <w:sz w:val="24"/>
          <w:szCs w:val="24"/>
        </w:rPr>
        <w:t xml:space="preserve">This study is scoped to the design and development of an automated scoring engine that evaluates open-ended student written responses, </w:t>
      </w:r>
      <w:r w:rsidR="008B1838" w:rsidRPr="008B1838">
        <w:rPr>
          <w:sz w:val="24"/>
          <w:szCs w:val="24"/>
        </w:rPr>
        <w:t>with essay scoring as its primary and confirmed capability, and short-answer scoring included only as an optional extended feature to be pursued if time and resources permit</w:t>
      </w:r>
      <w:r>
        <w:rPr>
          <w:sz w:val="24"/>
          <w:szCs w:val="24"/>
        </w:rPr>
        <w:t>.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(Plasencia-Calaña, 2025).</w:t>
      </w:r>
    </w:p>
    <w:p w14:paraId="22FF9F28" w14:textId="48B37052" w:rsidR="00F408AE" w:rsidRDefault="00F408AE" w:rsidP="00F408AE">
      <w:pPr>
        <w:spacing w:after="200" w:line="480" w:lineRule="auto"/>
        <w:ind w:firstLine="720"/>
        <w:jc w:val="both"/>
      </w:pPr>
      <w:r>
        <w:rPr>
          <w:sz w:val="24"/>
          <w:szCs w:val="24"/>
        </w:rPr>
        <w:t xml:space="preserve">The features covered by this study are limited to those the group has confirmed as feasible to build within the semester. </w:t>
      </w:r>
      <w:r w:rsidR="00FC1891" w:rsidRPr="00FC1891">
        <w:rPr>
          <w:sz w:val="24"/>
          <w:szCs w:val="24"/>
        </w:rPr>
        <w:t xml:space="preserve">These include the submission of essay responses through both a web form and an API endpoint; preprocessing and tokenization of the submitted text; automated score generation through a fine-tuned </w:t>
      </w:r>
      <w:proofErr w:type="spellStart"/>
      <w:r w:rsidR="00FC1891" w:rsidRPr="00FC1891">
        <w:rPr>
          <w:sz w:val="24"/>
          <w:szCs w:val="24"/>
        </w:rPr>
        <w:t>DistilBERT</w:t>
      </w:r>
      <w:proofErr w:type="spellEnd"/>
      <w:r w:rsidR="00FC1891" w:rsidRPr="00FC1891">
        <w:rPr>
          <w:sz w:val="24"/>
          <w:szCs w:val="24"/>
        </w:rPr>
        <w:t xml:space="preserve"> model (Soumia et al., 2024);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w:t>
      </w:r>
      <w:r w:rsidR="00FC1891" w:rsidRPr="00FC1891">
        <w:rPr>
          <w:sz w:val="24"/>
          <w:szCs w:val="24"/>
        </w:rPr>
        <w:lastRenderedPageBreak/>
        <w:t xml:space="preserve">Short-answer submission and scoring, and digitization of handwritten responses through optical character recognition (OCR), are both treated as optional extensions rather than core features and will only be pursued if time and resources </w:t>
      </w:r>
      <w:proofErr w:type="gramStart"/>
      <w:r w:rsidR="00FC1891" w:rsidRPr="00FC1891">
        <w:rPr>
          <w:sz w:val="24"/>
          <w:szCs w:val="24"/>
        </w:rPr>
        <w:t>allow.</w:t>
      </w:r>
      <w:r>
        <w:rPr>
          <w:sz w:val="24"/>
          <w:szCs w:val="24"/>
        </w:rPr>
        <w:t>.</w:t>
      </w:r>
      <w:proofErr w:type="gramEnd"/>
      <w:r>
        <w:rPr>
          <w:sz w:val="24"/>
          <w:szCs w:val="24"/>
        </w:rPr>
        <w:t xml:space="preserve"> Features not listed here, such as plagiarism detection, class-wide ranking analytics, or support for languages other than English, are not part of this study's planned implementation.</w:t>
      </w:r>
    </w:p>
    <w:p w14:paraId="43897FB9" w14:textId="63671A0E" w:rsidR="00F408AE" w:rsidRDefault="00F408AE" w:rsidP="00F408AE">
      <w:pPr>
        <w:spacing w:after="200" w:line="480" w:lineRule="auto"/>
        <w:ind w:firstLine="720"/>
        <w:jc w:val="both"/>
      </w:pPr>
      <w:r>
        <w:rPr>
          <w:sz w:val="24"/>
          <w:szCs w:val="24"/>
        </w:rPr>
        <w:t xml:space="preserve">Scoring in this system is bounded by what a single fine-tuned regression model can learn from </w:t>
      </w:r>
      <w:proofErr w:type="spellStart"/>
      <w:r>
        <w:rPr>
          <w:sz w:val="24"/>
          <w:szCs w:val="24"/>
        </w:rPr>
        <w:t>labeled</w:t>
      </w:r>
      <w:proofErr w:type="spellEnd"/>
      <w:r>
        <w:rPr>
          <w:sz w:val="24"/>
          <w:szCs w:val="24"/>
        </w:rPr>
        <w:t xml:space="preserve">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sz w:val="24"/>
          <w:szCs w:val="24"/>
        </w:rPr>
        <w:t>Misgna</w:t>
      </w:r>
      <w:proofErr w:type="spellEnd"/>
      <w:r>
        <w:rPr>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sz w:val="24"/>
          <w:szCs w:val="24"/>
        </w:rPr>
        <w:t>Doewes</w:t>
      </w:r>
      <w:proofErr w:type="spellEnd"/>
      <w:r>
        <w:rPr>
          <w:sz w:val="24"/>
          <w:szCs w:val="24"/>
        </w:rPr>
        <w:t xml:space="preserve"> et al., 2023).</w:t>
      </w:r>
      <w:r w:rsidR="00F43051" w:rsidRPr="00F43051">
        <w:t xml:space="preserve"> </w:t>
      </w:r>
      <w:r w:rsidR="00F43051" w:rsidRPr="00F43051">
        <w:rPr>
          <w:sz w:val="24"/>
          <w:szCs w:val="24"/>
        </w:rPr>
        <w:t>Essay-type responses are the only response type covered by the study's confirmed, core scope. Short-answer scoring may be introduced as an optional extended feature if time and resources permit; if pursued, it would be treated as a secondary and less rigorously validated capability, since short-answer evaluation is fundamentally a different task, closer to a semantic-similarity check against an expected answer, than the holistic judgment involved in scoring an essay.</w:t>
      </w:r>
    </w:p>
    <w:p w14:paraId="0CF5ACE9" w14:textId="77777777" w:rsidR="00F408AE" w:rsidRDefault="00F408AE" w:rsidP="00F408AE">
      <w:pPr>
        <w:spacing w:after="200" w:line="480" w:lineRule="auto"/>
        <w:ind w:firstLine="720"/>
        <w:jc w:val="both"/>
      </w:pPr>
      <w:r>
        <w:rPr>
          <w:sz w:val="24"/>
          <w:szCs w:val="24"/>
        </w:rPr>
        <w:t xml:space="preserve">Because the system relies on a machine learning model trained on existing </w:t>
      </w:r>
      <w:proofErr w:type="spellStart"/>
      <w:r>
        <w:rPr>
          <w:sz w:val="24"/>
          <w:szCs w:val="24"/>
        </w:rPr>
        <w:t>labeled</w:t>
      </w:r>
      <w:proofErr w:type="spellEnd"/>
      <w:r>
        <w:rPr>
          <w:sz w:val="24"/>
          <w:szCs w:val="24"/>
        </w:rPr>
        <w:t xml:space="preserve">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w:t>
      </w:r>
      <w:r>
        <w:rPr>
          <w:sz w:val="24"/>
          <w:szCs w:val="24"/>
        </w:rPr>
        <w:lastRenderedPageBreak/>
        <w:t xml:space="preserve">automated systems (Ramesh &amp; </w:t>
      </w:r>
      <w:proofErr w:type="spellStart"/>
      <w:r>
        <w:rPr>
          <w:sz w:val="24"/>
          <w:szCs w:val="24"/>
        </w:rPr>
        <w:t>Sanampudi</w:t>
      </w:r>
      <w:proofErr w:type="spellEnd"/>
      <w:r>
        <w:rPr>
          <w:sz w:val="24"/>
          <w:szCs w:val="24"/>
        </w:rPr>
        <w:t xml:space="preserve">, 2022). The quality of the scores the system produces is also tied directly to the quality and representativeness of the dataset used for training and fine-tuning, so a model trained primarily on one population 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w:t>
      </w:r>
      <w:proofErr w:type="spellStart"/>
      <w:r>
        <w:rPr>
          <w:sz w:val="24"/>
          <w:szCs w:val="24"/>
        </w:rPr>
        <w:t>centers</w:t>
      </w:r>
      <w:proofErr w:type="spellEnd"/>
      <w:r>
        <w:rPr>
          <w:sz w:val="24"/>
          <w:szCs w:val="24"/>
        </w:rPr>
        <w:t xml:space="preserve"> on essay data, the system's short-answer scoring is expected to be comparatively less refined and less thoroughly validated than its essay scoring.</w:t>
      </w:r>
    </w:p>
    <w:p w14:paraId="47F70BCF" w14:textId="4760428F" w:rsidR="00F408AE" w:rsidRPr="00971BF1" w:rsidRDefault="00F408AE" w:rsidP="00F408AE">
      <w:pPr>
        <w:spacing w:after="200" w:line="480" w:lineRule="auto"/>
        <w:ind w:firstLine="720"/>
        <w:jc w:val="both"/>
      </w:pPr>
      <w:r>
        <w:rPr>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w:t>
      </w:r>
      <w:r w:rsidR="00F247C4" w:rsidRPr="00F247C4">
        <w:t xml:space="preserve"> </w:t>
      </w:r>
      <w:r w:rsidR="00F247C4" w:rsidRPr="00F247C4">
        <w:rPr>
          <w:sz w:val="24"/>
          <w:szCs w:val="24"/>
        </w:rPr>
        <w:t>The system is also not a general-purpose or subject-agnostic grading tool; it is designed specifically to score essay written responses, with short-answer scoring as an optional extension if pursued, and it does not perform broader tutoring, conversational assistance, or open-ended dialogue with students, which distinguishes it from chatbot-style educational tools</w:t>
      </w:r>
      <w:r>
        <w:rPr>
          <w:sz w:val="24"/>
          <w:szCs w:val="24"/>
        </w:rPr>
        <w:t xml:space="preserve">. Finally, this project does not aim to build a complete Virtual Learning Environment; it is intended as a standalone, pluggable scoring service </w:t>
      </w:r>
      <w:r>
        <w:rPr>
          <w:sz w:val="24"/>
          <w:szCs w:val="24"/>
        </w:rPr>
        <w:lastRenderedPageBreak/>
        <w:t>that a school's existing VLE can optionally integrate with through its API, not as a replacement for that VLE.</w:t>
      </w:r>
    </w:p>
    <w:p w14:paraId="51F5CC8C" w14:textId="0DBA5EA5" w:rsidR="000B3B8F" w:rsidRDefault="00F408AE">
      <w:pPr>
        <w:spacing w:before="400" w:after="200"/>
        <w:jc w:val="center"/>
      </w:pPr>
      <w:r>
        <w:rPr>
          <w:b/>
          <w:bCs/>
          <w:sz w:val="26"/>
          <w:szCs w:val="26"/>
        </w:rPr>
        <w:t>REFERENCES</w:t>
      </w:r>
    </w:p>
    <w:p w14:paraId="5DB4E60F" w14:textId="77777777" w:rsidR="000B3B8F" w:rsidRDefault="00000000">
      <w:pPr>
        <w:spacing w:after="200" w:line="360" w:lineRule="auto"/>
        <w:ind w:left="720" w:hanging="720"/>
      </w:pPr>
      <w:proofErr w:type="spellStart"/>
      <w:r>
        <w:rPr>
          <w:sz w:val="24"/>
          <w:szCs w:val="24"/>
        </w:rPr>
        <w:t>Doewes</w:t>
      </w:r>
      <w:proofErr w:type="spellEnd"/>
      <w:r>
        <w:rPr>
          <w:sz w:val="24"/>
          <w:szCs w:val="24"/>
        </w:rPr>
        <w:t xml:space="preserve">, A., </w:t>
      </w:r>
      <w:proofErr w:type="spellStart"/>
      <w:r>
        <w:rPr>
          <w:sz w:val="24"/>
          <w:szCs w:val="24"/>
        </w:rPr>
        <w:t>Kurdhi</w:t>
      </w:r>
      <w:proofErr w:type="spellEnd"/>
      <w:r>
        <w:rPr>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FEAA70F" w14:textId="77777777" w:rsidR="000B3B8F" w:rsidRDefault="00000000">
      <w:pPr>
        <w:spacing w:after="200" w:line="360" w:lineRule="auto"/>
        <w:ind w:left="720" w:hanging="720"/>
      </w:pPr>
      <w:proofErr w:type="spellStart"/>
      <w:r>
        <w:rPr>
          <w:sz w:val="24"/>
          <w:szCs w:val="24"/>
        </w:rPr>
        <w:t>Misgna</w:t>
      </w:r>
      <w:proofErr w:type="spellEnd"/>
      <w:r>
        <w:rPr>
          <w:sz w:val="24"/>
          <w:szCs w:val="24"/>
        </w:rPr>
        <w:t>, H., On, B.-W., Lee, I., &amp; Choi, G. S. (2025). A survey on deep learning-based automated essay scoring and feedback generation. Artificial Intelligence Review, 58(2), Article 11017. https://doi.org/10.1007/s10462-024-11017-5</w:t>
      </w:r>
    </w:p>
    <w:p w14:paraId="6817F3F1" w14:textId="77777777" w:rsidR="000B3B8F" w:rsidRDefault="00000000">
      <w:pPr>
        <w:spacing w:after="200" w:line="360" w:lineRule="auto"/>
        <w:ind w:left="720" w:hanging="720"/>
      </w:pPr>
      <w:r>
        <w:rPr>
          <w:sz w:val="24"/>
          <w:szCs w:val="24"/>
        </w:rPr>
        <w:t xml:space="preserve">Plasencia-Calaña, Y. (2025). Operationalizing automated essay scoring: A human-aware approach. </w:t>
      </w:r>
      <w:proofErr w:type="spellStart"/>
      <w:r>
        <w:rPr>
          <w:sz w:val="24"/>
          <w:szCs w:val="24"/>
        </w:rPr>
        <w:t>arXiv</w:t>
      </w:r>
      <w:proofErr w:type="spellEnd"/>
      <w:r>
        <w:rPr>
          <w:sz w:val="24"/>
          <w:szCs w:val="24"/>
        </w:rPr>
        <w:t>. https://doi.org/10.48550/arXiv.2506.21603</w:t>
      </w:r>
    </w:p>
    <w:p w14:paraId="79F64A60" w14:textId="77777777" w:rsidR="000B3B8F" w:rsidRDefault="00000000">
      <w:pPr>
        <w:spacing w:after="200" w:line="360" w:lineRule="auto"/>
        <w:ind w:left="720" w:hanging="720"/>
      </w:pPr>
      <w:r>
        <w:rPr>
          <w:sz w:val="24"/>
          <w:szCs w:val="24"/>
        </w:rPr>
        <w:t xml:space="preserve">Ramesh, D., &amp; </w:t>
      </w:r>
      <w:proofErr w:type="spellStart"/>
      <w:r>
        <w:rPr>
          <w:sz w:val="24"/>
          <w:szCs w:val="24"/>
        </w:rPr>
        <w:t>Sanampudi</w:t>
      </w:r>
      <w:proofErr w:type="spellEnd"/>
      <w:r>
        <w:rPr>
          <w:sz w:val="24"/>
          <w:szCs w:val="24"/>
        </w:rPr>
        <w:t xml:space="preserve">, S. K. (2022). An </w:t>
      </w:r>
      <w:proofErr w:type="gramStart"/>
      <w:r>
        <w:rPr>
          <w:sz w:val="24"/>
          <w:szCs w:val="24"/>
        </w:rPr>
        <w:t>automated essay scoring systems</w:t>
      </w:r>
      <w:proofErr w:type="gramEnd"/>
      <w:r>
        <w:rPr>
          <w:sz w:val="24"/>
          <w:szCs w:val="24"/>
        </w:rPr>
        <w:t>: A systematic literature review. Artificial Intelligence Review, 55(3), 2495–2527. https://doi.org/10.1007/s10462-021-10068-2</w:t>
      </w:r>
    </w:p>
    <w:p w14:paraId="78903F4E" w14:textId="77777777" w:rsidR="000B3B8F" w:rsidRDefault="00000000">
      <w:pPr>
        <w:spacing w:after="200" w:line="360" w:lineRule="auto"/>
        <w:ind w:left="720" w:hanging="720"/>
      </w:pPr>
      <w:r>
        <w:rPr>
          <w:sz w:val="24"/>
          <w:szCs w:val="24"/>
        </w:rPr>
        <w:t xml:space="preserve">Sanh, V., Debut, L., </w:t>
      </w:r>
      <w:proofErr w:type="spellStart"/>
      <w:r>
        <w:rPr>
          <w:sz w:val="24"/>
          <w:szCs w:val="24"/>
        </w:rPr>
        <w:t>Chaumond</w:t>
      </w:r>
      <w:proofErr w:type="spellEnd"/>
      <w:r>
        <w:rPr>
          <w:sz w:val="24"/>
          <w:szCs w:val="24"/>
        </w:rPr>
        <w:t xml:space="preserve">, J., &amp; Wolf, T. (2019). </w:t>
      </w:r>
      <w:proofErr w:type="spellStart"/>
      <w:r>
        <w:rPr>
          <w:sz w:val="24"/>
          <w:szCs w:val="24"/>
        </w:rPr>
        <w:t>DistilBERT</w:t>
      </w:r>
      <w:proofErr w:type="spellEnd"/>
      <w:r>
        <w:rPr>
          <w:sz w:val="24"/>
          <w:szCs w:val="24"/>
        </w:rPr>
        <w:t xml:space="preserve">, a distilled version of BERT: Smaller, faster, cheaper and lighter. </w:t>
      </w:r>
      <w:proofErr w:type="spellStart"/>
      <w:r>
        <w:rPr>
          <w:sz w:val="24"/>
          <w:szCs w:val="24"/>
        </w:rPr>
        <w:t>arXiv</w:t>
      </w:r>
      <w:proofErr w:type="spellEnd"/>
      <w:r>
        <w:rPr>
          <w:sz w:val="24"/>
          <w:szCs w:val="24"/>
        </w:rPr>
        <w:t>. https://arxiv.org/abs/1910.01108</w:t>
      </w:r>
    </w:p>
    <w:sectPr w:rsidR="000B3B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7E0302"/>
    <w:multiLevelType w:val="hybridMultilevel"/>
    <w:tmpl w:val="3A2C2656"/>
    <w:lvl w:ilvl="0" w:tplc="36BC1E76">
      <w:start w:val="1"/>
      <w:numFmt w:val="bullet"/>
      <w:lvlText w:val="●"/>
      <w:lvlJc w:val="left"/>
      <w:pPr>
        <w:ind w:left="720" w:hanging="360"/>
      </w:pPr>
    </w:lvl>
    <w:lvl w:ilvl="1" w:tplc="044ACFD0">
      <w:start w:val="1"/>
      <w:numFmt w:val="bullet"/>
      <w:lvlText w:val="○"/>
      <w:lvlJc w:val="left"/>
      <w:pPr>
        <w:ind w:left="1440" w:hanging="360"/>
      </w:pPr>
    </w:lvl>
    <w:lvl w:ilvl="2" w:tplc="1CF4348C">
      <w:start w:val="1"/>
      <w:numFmt w:val="bullet"/>
      <w:lvlText w:val="■"/>
      <w:lvlJc w:val="left"/>
      <w:pPr>
        <w:ind w:left="2160" w:hanging="360"/>
      </w:pPr>
    </w:lvl>
    <w:lvl w:ilvl="3" w:tplc="6A0A98CE">
      <w:start w:val="1"/>
      <w:numFmt w:val="bullet"/>
      <w:lvlText w:val="●"/>
      <w:lvlJc w:val="left"/>
      <w:pPr>
        <w:ind w:left="2880" w:hanging="360"/>
      </w:pPr>
    </w:lvl>
    <w:lvl w:ilvl="4" w:tplc="A090664A">
      <w:start w:val="1"/>
      <w:numFmt w:val="bullet"/>
      <w:lvlText w:val="○"/>
      <w:lvlJc w:val="left"/>
      <w:pPr>
        <w:ind w:left="3600" w:hanging="360"/>
      </w:pPr>
    </w:lvl>
    <w:lvl w:ilvl="5" w:tplc="BC96559E">
      <w:start w:val="1"/>
      <w:numFmt w:val="bullet"/>
      <w:lvlText w:val="■"/>
      <w:lvlJc w:val="left"/>
      <w:pPr>
        <w:ind w:left="4320" w:hanging="360"/>
      </w:pPr>
    </w:lvl>
    <w:lvl w:ilvl="6" w:tplc="1144E3EA">
      <w:start w:val="1"/>
      <w:numFmt w:val="bullet"/>
      <w:lvlText w:val="●"/>
      <w:lvlJc w:val="left"/>
      <w:pPr>
        <w:ind w:left="5040" w:hanging="360"/>
      </w:pPr>
    </w:lvl>
    <w:lvl w:ilvl="7" w:tplc="18B08ECE">
      <w:start w:val="1"/>
      <w:numFmt w:val="bullet"/>
      <w:lvlText w:val="●"/>
      <w:lvlJc w:val="left"/>
      <w:pPr>
        <w:ind w:left="5760" w:hanging="360"/>
      </w:pPr>
    </w:lvl>
    <w:lvl w:ilvl="8" w:tplc="E1E6C0FA">
      <w:start w:val="1"/>
      <w:numFmt w:val="bullet"/>
      <w:lvlText w:val="●"/>
      <w:lvlJc w:val="left"/>
      <w:pPr>
        <w:ind w:left="6480" w:hanging="360"/>
      </w:pPr>
    </w:lvl>
  </w:abstractNum>
  <w:num w:numId="1" w16cid:durableId="1786384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B8F"/>
    <w:rsid w:val="000B3B8F"/>
    <w:rsid w:val="003F480E"/>
    <w:rsid w:val="005E0FAB"/>
    <w:rsid w:val="008B1838"/>
    <w:rsid w:val="00C93106"/>
    <w:rsid w:val="00EE51B4"/>
    <w:rsid w:val="00F247C4"/>
    <w:rsid w:val="00F408AE"/>
    <w:rsid w:val="00F43051"/>
    <w:rsid w:val="00FC1891"/>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602E9"/>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K" w:eastAsia="en-H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50A12-CB32-411C-8F60-176CA0D6F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1119</Words>
  <Characters>6380</Characters>
  <Application>Microsoft Office Word</Application>
  <DocSecurity>0</DocSecurity>
  <Lines>53</Lines>
  <Paragraphs>14</Paragraphs>
  <ScaleCrop>false</ScaleCrop>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8</cp:revision>
  <dcterms:created xsi:type="dcterms:W3CDTF">2026-08-17T16:51:00Z</dcterms:created>
  <dcterms:modified xsi:type="dcterms:W3CDTF">2026-08-21T03:30:00Z</dcterms:modified>
</cp:coreProperties>
</file>