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FCAEF6" w14:textId="670C556E" w:rsidR="00FD4860" w:rsidRDefault="004035DF" w:rsidP="00477DC1">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AN </w:t>
      </w:r>
      <w:r w:rsidRPr="004035DF">
        <w:rPr>
          <w:rFonts w:ascii="Times New Roman" w:hAnsi="Times New Roman" w:cs="Times New Roman"/>
          <w:b/>
          <w:bCs/>
          <w:sz w:val="24"/>
          <w:szCs w:val="24"/>
        </w:rPr>
        <w:t>AI-ASSISTED ASSESSMENT CHECKER FOR WRITTEN AND OBJECTIVE EVALUATION</w:t>
      </w:r>
    </w:p>
    <w:p w14:paraId="65C7385C" w14:textId="77777777" w:rsidR="008D360A" w:rsidRDefault="008D360A" w:rsidP="00477DC1">
      <w:pPr>
        <w:spacing w:line="240" w:lineRule="auto"/>
        <w:jc w:val="center"/>
        <w:rPr>
          <w:rFonts w:ascii="Times New Roman" w:hAnsi="Times New Roman" w:cs="Times New Roman"/>
          <w:b/>
          <w:bCs/>
          <w:sz w:val="24"/>
          <w:szCs w:val="24"/>
        </w:rPr>
      </w:pPr>
    </w:p>
    <w:p w14:paraId="48B899B8" w14:textId="77777777" w:rsidR="000F3F11" w:rsidRDefault="000F3F11" w:rsidP="00477DC1">
      <w:pPr>
        <w:spacing w:line="240" w:lineRule="auto"/>
        <w:jc w:val="center"/>
        <w:rPr>
          <w:rFonts w:ascii="Times New Roman" w:hAnsi="Times New Roman" w:cs="Times New Roman"/>
          <w:b/>
          <w:bCs/>
          <w:sz w:val="24"/>
          <w:szCs w:val="24"/>
        </w:rPr>
      </w:pPr>
    </w:p>
    <w:p w14:paraId="424C33ED" w14:textId="77777777" w:rsidR="00FD4860" w:rsidRDefault="00FD4860" w:rsidP="00477DC1">
      <w:pPr>
        <w:spacing w:line="240" w:lineRule="auto"/>
        <w:jc w:val="center"/>
        <w:rPr>
          <w:rFonts w:ascii="Times New Roman" w:hAnsi="Times New Roman" w:cs="Times New Roman"/>
          <w:b/>
          <w:bCs/>
          <w:sz w:val="24"/>
          <w:szCs w:val="24"/>
        </w:rPr>
      </w:pPr>
    </w:p>
    <w:p w14:paraId="61FF9D2B" w14:textId="01D0CCC4" w:rsidR="00FF3663" w:rsidRPr="00FF3663" w:rsidRDefault="00FF3663" w:rsidP="00477DC1">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A THESIS </w:t>
      </w:r>
    </w:p>
    <w:p w14:paraId="263D6D6A" w14:textId="77777777" w:rsidR="00FF3663" w:rsidRPr="00FE0A7B" w:rsidRDefault="00FF3663" w:rsidP="00477DC1">
      <w:pPr>
        <w:spacing w:line="240" w:lineRule="auto"/>
        <w:jc w:val="center"/>
        <w:rPr>
          <w:rFonts w:ascii="Times New Roman" w:hAnsi="Times New Roman" w:cs="Times New Roman"/>
          <w:sz w:val="24"/>
          <w:szCs w:val="24"/>
        </w:rPr>
      </w:pPr>
      <w:r>
        <w:rPr>
          <w:rFonts w:ascii="Times New Roman" w:hAnsi="Times New Roman" w:cs="Times New Roman"/>
          <w:sz w:val="24"/>
          <w:szCs w:val="24"/>
        </w:rPr>
        <w:t xml:space="preserve">Presented to the Dean and Faculty </w:t>
      </w:r>
    </w:p>
    <w:p w14:paraId="1D9B397A" w14:textId="77777777" w:rsidR="00FF3663" w:rsidRPr="00FE0A7B" w:rsidRDefault="00FF3663" w:rsidP="00477DC1">
      <w:pPr>
        <w:spacing w:line="240" w:lineRule="auto"/>
        <w:jc w:val="center"/>
        <w:rPr>
          <w:rFonts w:ascii="Times New Roman" w:hAnsi="Times New Roman" w:cs="Times New Roman"/>
          <w:sz w:val="24"/>
          <w:szCs w:val="24"/>
        </w:rPr>
      </w:pPr>
      <w:r>
        <w:rPr>
          <w:rFonts w:ascii="Times New Roman" w:hAnsi="Times New Roman" w:cs="Times New Roman"/>
          <w:sz w:val="24"/>
          <w:szCs w:val="24"/>
        </w:rPr>
        <w:t xml:space="preserve">Department of Computer Studies </w:t>
      </w:r>
    </w:p>
    <w:p w14:paraId="66F8B91C" w14:textId="77777777" w:rsidR="00FF3663" w:rsidRPr="00FF3663" w:rsidRDefault="00FF3663" w:rsidP="00477DC1">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ACTS COMPUTER COLLEGE </w:t>
      </w:r>
    </w:p>
    <w:p w14:paraId="6EE2656C" w14:textId="77777777" w:rsidR="00FF3663" w:rsidRPr="00FE0A7B" w:rsidRDefault="00FF3663" w:rsidP="00477DC1">
      <w:pPr>
        <w:spacing w:line="240" w:lineRule="auto"/>
        <w:jc w:val="center"/>
        <w:rPr>
          <w:rFonts w:ascii="Times New Roman" w:hAnsi="Times New Roman" w:cs="Times New Roman"/>
          <w:sz w:val="24"/>
          <w:szCs w:val="24"/>
        </w:rPr>
      </w:pPr>
      <w:r>
        <w:rPr>
          <w:rFonts w:ascii="Times New Roman" w:hAnsi="Times New Roman" w:cs="Times New Roman"/>
          <w:sz w:val="24"/>
          <w:szCs w:val="24"/>
        </w:rPr>
        <w:t xml:space="preserve">Santa Cruz, Laguna </w:t>
      </w:r>
    </w:p>
    <w:p w14:paraId="305C8C9F" w14:textId="77777777" w:rsidR="008D360A" w:rsidRDefault="008D360A" w:rsidP="00477DC1">
      <w:pPr>
        <w:spacing w:line="240" w:lineRule="auto"/>
        <w:jc w:val="center"/>
        <w:rPr>
          <w:rFonts w:ascii="Times New Roman" w:hAnsi="Times New Roman" w:cs="Times New Roman"/>
          <w:b/>
          <w:bCs/>
          <w:sz w:val="24"/>
          <w:szCs w:val="24"/>
        </w:rPr>
      </w:pPr>
    </w:p>
    <w:p w14:paraId="27B21B90" w14:textId="77777777" w:rsidR="008D360A" w:rsidRDefault="008D360A" w:rsidP="00477DC1">
      <w:pPr>
        <w:spacing w:line="240" w:lineRule="auto"/>
        <w:jc w:val="center"/>
        <w:rPr>
          <w:rFonts w:ascii="Times New Roman" w:hAnsi="Times New Roman" w:cs="Times New Roman"/>
          <w:b/>
          <w:bCs/>
          <w:sz w:val="24"/>
          <w:szCs w:val="24"/>
        </w:rPr>
      </w:pPr>
    </w:p>
    <w:p w14:paraId="33C7CE37" w14:textId="77777777" w:rsidR="00BB1A01" w:rsidRDefault="00BB1A01" w:rsidP="00477DC1">
      <w:pPr>
        <w:spacing w:line="240" w:lineRule="auto"/>
        <w:jc w:val="center"/>
        <w:rPr>
          <w:rFonts w:ascii="Times New Roman" w:hAnsi="Times New Roman" w:cs="Times New Roman"/>
          <w:b/>
          <w:bCs/>
          <w:sz w:val="24"/>
          <w:szCs w:val="24"/>
        </w:rPr>
      </w:pPr>
    </w:p>
    <w:p w14:paraId="60001B02" w14:textId="77777777" w:rsidR="00BB1A01" w:rsidRPr="00FF3663" w:rsidRDefault="00BB1A01" w:rsidP="00477DC1">
      <w:pPr>
        <w:spacing w:line="240" w:lineRule="auto"/>
        <w:jc w:val="center"/>
        <w:rPr>
          <w:rFonts w:ascii="Times New Roman" w:hAnsi="Times New Roman" w:cs="Times New Roman"/>
          <w:b/>
          <w:bCs/>
          <w:sz w:val="24"/>
          <w:szCs w:val="24"/>
        </w:rPr>
      </w:pPr>
    </w:p>
    <w:p w14:paraId="7E59E2E8" w14:textId="77777777" w:rsidR="00FF3663" w:rsidRPr="00FE0A7B" w:rsidRDefault="00FF3663" w:rsidP="00477DC1">
      <w:pPr>
        <w:spacing w:line="240" w:lineRule="auto"/>
        <w:jc w:val="center"/>
        <w:rPr>
          <w:rFonts w:ascii="Times New Roman" w:hAnsi="Times New Roman" w:cs="Times New Roman"/>
          <w:sz w:val="24"/>
          <w:szCs w:val="24"/>
        </w:rPr>
      </w:pPr>
      <w:r>
        <w:rPr>
          <w:rFonts w:ascii="Times New Roman" w:hAnsi="Times New Roman" w:cs="Times New Roman"/>
          <w:sz w:val="24"/>
          <w:szCs w:val="24"/>
        </w:rPr>
        <w:t xml:space="preserve">Requirements for the Degree of </w:t>
      </w:r>
    </w:p>
    <w:p w14:paraId="5962D617" w14:textId="77777777" w:rsidR="00FF3663" w:rsidRDefault="00FF3663" w:rsidP="00477DC1">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BACHELOR OF SCIENCE IN COMPUTER SCIENCE </w:t>
      </w:r>
    </w:p>
    <w:p w14:paraId="5B48310B" w14:textId="77777777" w:rsidR="008D360A" w:rsidRDefault="008D360A" w:rsidP="00477DC1">
      <w:pPr>
        <w:spacing w:line="240" w:lineRule="auto"/>
        <w:jc w:val="center"/>
        <w:rPr>
          <w:rFonts w:ascii="Times New Roman" w:hAnsi="Times New Roman" w:cs="Times New Roman"/>
          <w:b/>
          <w:bCs/>
          <w:sz w:val="24"/>
          <w:szCs w:val="24"/>
        </w:rPr>
      </w:pPr>
    </w:p>
    <w:p w14:paraId="20F213B4" w14:textId="77777777" w:rsidR="008D360A" w:rsidRDefault="008D360A" w:rsidP="00477DC1">
      <w:pPr>
        <w:spacing w:line="240" w:lineRule="auto"/>
        <w:jc w:val="center"/>
        <w:rPr>
          <w:rFonts w:ascii="Times New Roman" w:hAnsi="Times New Roman" w:cs="Times New Roman"/>
          <w:b/>
          <w:bCs/>
          <w:sz w:val="24"/>
          <w:szCs w:val="24"/>
        </w:rPr>
      </w:pPr>
    </w:p>
    <w:p w14:paraId="06532248" w14:textId="77777777" w:rsidR="008D360A" w:rsidRDefault="008D360A" w:rsidP="00477DC1">
      <w:pPr>
        <w:spacing w:line="240" w:lineRule="auto"/>
        <w:jc w:val="center"/>
        <w:rPr>
          <w:rFonts w:ascii="Times New Roman" w:hAnsi="Times New Roman" w:cs="Times New Roman"/>
          <w:b/>
          <w:bCs/>
          <w:sz w:val="24"/>
          <w:szCs w:val="24"/>
        </w:rPr>
      </w:pPr>
    </w:p>
    <w:p w14:paraId="7F5761E4" w14:textId="77777777" w:rsidR="00BB1A01" w:rsidRDefault="00BB1A01" w:rsidP="00477DC1">
      <w:pPr>
        <w:spacing w:line="240" w:lineRule="auto"/>
        <w:rPr>
          <w:rFonts w:ascii="Times New Roman" w:hAnsi="Times New Roman" w:cs="Times New Roman"/>
          <w:b/>
          <w:bCs/>
          <w:sz w:val="24"/>
          <w:szCs w:val="24"/>
        </w:rPr>
      </w:pPr>
    </w:p>
    <w:p w14:paraId="66FEAC80" w14:textId="77777777" w:rsidR="008D360A" w:rsidRPr="00FF3663" w:rsidRDefault="008D360A" w:rsidP="00477DC1">
      <w:pPr>
        <w:spacing w:line="240" w:lineRule="auto"/>
        <w:jc w:val="center"/>
        <w:rPr>
          <w:rFonts w:ascii="Times New Roman" w:hAnsi="Times New Roman" w:cs="Times New Roman"/>
          <w:b/>
          <w:bCs/>
          <w:sz w:val="24"/>
          <w:szCs w:val="24"/>
        </w:rPr>
      </w:pPr>
    </w:p>
    <w:p w14:paraId="3FBC1B47" w14:textId="5EA75ED2" w:rsidR="00FF3663" w:rsidRPr="00FF3663" w:rsidRDefault="00101AB7" w:rsidP="00477DC1">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ABUA, EMERSON A.</w:t>
      </w:r>
    </w:p>
    <w:p w14:paraId="3A332C46" w14:textId="04FF7F69" w:rsidR="00101AB7" w:rsidRDefault="00101AB7" w:rsidP="00477DC1">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ALGUNAS, JONATHAN C.</w:t>
      </w:r>
    </w:p>
    <w:p w14:paraId="7C8DDD81" w14:textId="1DAF4AF0" w:rsidR="00101AB7" w:rsidRDefault="00101AB7" w:rsidP="00477DC1">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ANICIETE, LOVELY AJ C.</w:t>
      </w:r>
    </w:p>
    <w:p w14:paraId="26610441" w14:textId="6D27CAFF" w:rsidR="00101AB7" w:rsidRDefault="009C4334" w:rsidP="00477DC1">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CHUA, JEROME S.</w:t>
      </w:r>
    </w:p>
    <w:p w14:paraId="3C1F604F" w14:textId="77777777" w:rsidR="008D360A" w:rsidRDefault="008D360A" w:rsidP="00477DC1">
      <w:pPr>
        <w:spacing w:line="240" w:lineRule="auto"/>
        <w:jc w:val="center"/>
        <w:rPr>
          <w:rFonts w:ascii="Times New Roman" w:hAnsi="Times New Roman" w:cs="Times New Roman"/>
          <w:b/>
          <w:bCs/>
          <w:sz w:val="24"/>
          <w:szCs w:val="24"/>
        </w:rPr>
      </w:pPr>
    </w:p>
    <w:p w14:paraId="1D7AA870" w14:textId="77777777" w:rsidR="000F3F11" w:rsidRDefault="000F3F11" w:rsidP="00477DC1">
      <w:pPr>
        <w:spacing w:line="240" w:lineRule="auto"/>
        <w:jc w:val="center"/>
        <w:rPr>
          <w:rFonts w:ascii="Times New Roman" w:hAnsi="Times New Roman" w:cs="Times New Roman"/>
          <w:b/>
          <w:bCs/>
          <w:sz w:val="24"/>
          <w:szCs w:val="24"/>
        </w:rPr>
      </w:pPr>
    </w:p>
    <w:p w14:paraId="2179D86D" w14:textId="77777777" w:rsidR="000F3F11" w:rsidRPr="00FF3663" w:rsidRDefault="000F3F11" w:rsidP="00477DC1">
      <w:pPr>
        <w:spacing w:line="240" w:lineRule="auto"/>
        <w:jc w:val="center"/>
        <w:rPr>
          <w:rFonts w:ascii="Times New Roman" w:hAnsi="Times New Roman" w:cs="Times New Roman"/>
          <w:b/>
          <w:bCs/>
          <w:sz w:val="24"/>
          <w:szCs w:val="24"/>
        </w:rPr>
      </w:pPr>
    </w:p>
    <w:p w14:paraId="47A84071" w14:textId="53908DDB" w:rsidR="000F3F11" w:rsidRDefault="00FF3663" w:rsidP="00477DC1">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2026</w:t>
      </w:r>
    </w:p>
    <w:p w14:paraId="1CAD117E" w14:textId="2A273024" w:rsidR="005116F9" w:rsidRDefault="005116F9" w:rsidP="00477DC1">
      <w:pPr>
        <w:spacing w:line="480" w:lineRule="auto"/>
        <w:jc w:val="center"/>
        <w:rPr>
          <w:rFonts w:ascii="Times New Roman" w:hAnsi="Times New Roman" w:cs="Times New Roman"/>
          <w:b/>
          <w:bCs/>
          <w:sz w:val="24"/>
          <w:szCs w:val="24"/>
        </w:rPr>
      </w:pPr>
      <w:r>
        <w:rPr>
          <w:rFonts w:ascii="Times New Roman" w:hAnsi="Times New Roman" w:cs="Times New Roman"/>
          <w:b/>
          <w:bCs/>
          <w:sz w:val="24"/>
          <w:szCs w:val="24"/>
        </w:rPr>
        <w:t>CHAPTER 1</w:t>
      </w:r>
    </w:p>
    <w:p w14:paraId="4131B5DC" w14:textId="0ACE0546" w:rsidR="00A73057" w:rsidRDefault="00A73057" w:rsidP="00477DC1">
      <w:pPr>
        <w:spacing w:line="480" w:lineRule="auto"/>
        <w:jc w:val="center"/>
        <w:rPr>
          <w:rFonts w:ascii="Times New Roman" w:hAnsi="Times New Roman" w:cs="Times New Roman"/>
          <w:b/>
          <w:bCs/>
          <w:sz w:val="24"/>
          <w:szCs w:val="24"/>
        </w:rPr>
      </w:pPr>
      <w:r>
        <w:rPr>
          <w:rFonts w:ascii="Times New Roman" w:hAnsi="Times New Roman" w:cs="Times New Roman"/>
          <w:b/>
          <w:bCs/>
          <w:sz w:val="24"/>
          <w:szCs w:val="24"/>
        </w:rPr>
        <w:lastRenderedPageBreak/>
        <w:t>INTRODUCTION</w:t>
      </w:r>
    </w:p>
    <w:p w14:paraId="2B1A9E00" w14:textId="77777777" w:rsidR="00A73057" w:rsidRDefault="00A73057" w:rsidP="00477DC1">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Assessment is a fundamental component of the teaching and learning process. It enables teachers to determine whether learning objectives have been achieved and to identify the areas in which students require further assistance. For students, assessment provides an opportunity to demonstrate what they have learned and to recognize their strengths and areas for improvement. Among the different forms of assessment, written responses are particularly important because they require students to express their knowledge, understanding, and reasoning in their own words. Therefore, written responses must be evaluated carefully to ensure that the scores given accurately represent student performance.</w:t>
      </w:r>
    </w:p>
    <w:p w14:paraId="372C411D" w14:textId="77777777" w:rsidR="00A73057" w:rsidRDefault="00A73057" w:rsidP="00477DC1">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Assessments generally fall into two broad categories. Selected-response assessments, such as multiple-choice and true-or-false questions, ask students to choose from a fixed set of options and can typically be checked by comparing a student's answer against a predefined answer key. Constructed-response assessments, such as short-answer and essay questions, instead require students to produce their own explanations, arguments, or answers, which makes them useful for measuring higher-level skills such as comprehension, analysis, and written communication (</w:t>
      </w:r>
      <w:proofErr w:type="spellStart"/>
      <w:r>
        <w:rPr>
          <w:rFonts w:ascii="Times New Roman" w:hAnsi="Times New Roman" w:cs="Times New Roman"/>
          <w:sz w:val="24"/>
          <w:szCs w:val="24"/>
        </w:rPr>
        <w:t>Sutisna</w:t>
      </w:r>
      <w:proofErr w:type="spellEnd"/>
      <w:r>
        <w:rPr>
          <w:rFonts w:ascii="Times New Roman" w:hAnsi="Times New Roman" w:cs="Times New Roman"/>
          <w:sz w:val="24"/>
          <w:szCs w:val="24"/>
        </w:rPr>
        <w:t xml:space="preserve"> et al., 2023).</w:t>
      </w:r>
    </w:p>
    <w:p w14:paraId="37CACA94" w14:textId="77777777" w:rsidR="00A73057" w:rsidRDefault="00A73057" w:rsidP="00477DC1">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A correct answer in a multiple-choice test may indicate that a student recognized the correct option; however, it may not fully show how the student understood or applied the lesson. In comparison, an essay or short-answer response allows teachers to examine the student's explanation, reasoning, relevance of ideas, and ability to communicate knowledge clearly. For this reason, essays and short-answer responses remain widely used in subjects that require explanation, interpretation, and written expression, even though checking them requires more time and careful judgment than checking objective-type assessments.</w:t>
      </w:r>
    </w:p>
    <w:p w14:paraId="79CA6FD2" w14:textId="77777777" w:rsidR="00A73057" w:rsidRDefault="00A73057" w:rsidP="00477DC1">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lastRenderedPageBreak/>
        <w:t xml:space="preserve">Traditionally, both objective and written assessments are checked manually by teachers using answer keys, rubrics, or other established criteria. While checking objective items is comparatively fast, since a response either matches the answer key or does not, checking essay and short-answer responses is far more time-consuming because each response must be read, interpreted, and judged individually. Fatigue, workload, and differences in interpretation may also cause scores to vary, even when the same criteria are applied. Once individual scores are recorded, teachers are often left to manually review or tally results to get any sense of how a class performed overall, which adds further effort on top of the checking itself (Ramesh &amp; </w:t>
      </w:r>
      <w:proofErr w:type="spellStart"/>
      <w:r>
        <w:rPr>
          <w:rFonts w:ascii="Times New Roman" w:hAnsi="Times New Roman" w:cs="Times New Roman"/>
          <w:sz w:val="24"/>
          <w:szCs w:val="24"/>
        </w:rPr>
        <w:t>Sanampudi</w:t>
      </w:r>
      <w:proofErr w:type="spellEnd"/>
      <w:r>
        <w:rPr>
          <w:rFonts w:ascii="Times New Roman" w:hAnsi="Times New Roman" w:cs="Times New Roman"/>
          <w:sz w:val="24"/>
          <w:szCs w:val="24"/>
        </w:rPr>
        <w:t>, 2022).</w:t>
      </w:r>
    </w:p>
    <w:p w14:paraId="6630C63F" w14:textId="77777777" w:rsidR="00A73057" w:rsidRDefault="00A73057" w:rsidP="00477DC1">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The increasing use of digital technologies in education has created opportunities to support teachers in this process. One relevant technology is Automated Essay Scoring (AES), which refers to the use of computer-based methods, particularly Natural Language Processing (NLP), to evaluate and assign scores to student-written responses. NLP enables computers to process and analyze human language, while machine learning allows a model to learn from examples of responses that have already been scored by human evaluators. Based on the patterns learned from these examples, such a system can generate a predicted score for a new response submitted by a student (Zhang &amp; Yuan, 2022).</w:t>
      </w:r>
    </w:p>
    <w:p w14:paraId="78323B92" w14:textId="77777777" w:rsidR="00A73057" w:rsidRDefault="00A73057" w:rsidP="00477DC1">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In a typical NLP-based scoring process, a student's written response is first prepared for analysis through text preprocessing, then passed to a trained model that analyzes patterns associated with response quality and produces a predicted score, which may be accompanied by brief feedback. Although these systems can help improve the speed of checking written responses, they should be evaluated carefully to ensure that their results are aligned with human grading standards, and an automated score should not completely replace a teacher's </w:t>
      </w:r>
      <w:r>
        <w:rPr>
          <w:rFonts w:ascii="Times New Roman" w:hAnsi="Times New Roman" w:cs="Times New Roman"/>
          <w:sz w:val="24"/>
          <w:szCs w:val="24"/>
        </w:rPr>
        <w:lastRenderedPageBreak/>
        <w:t>judgment, since students may give unique or unexpected answers that require human interpretation (Yang et al., 2024; Zhang et al., 2022).</w:t>
      </w:r>
    </w:p>
    <w:p w14:paraId="3A244454" w14:textId="77777777" w:rsidR="00A73057" w:rsidRDefault="00A73057" w:rsidP="00477DC1">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Beyond checking individual responses, teachers also benefit from understanding how a class performed as a whole, such as which questions were answered well and which were not, or how scores were distributed across students. Learning analytics dashboards that consolidate this kind of information for teachers have been shown to support instructional decision-making by making patterns in student performance easier to see and act on (</w:t>
      </w:r>
      <w:proofErr w:type="spellStart"/>
      <w:r>
        <w:rPr>
          <w:rFonts w:ascii="Times New Roman" w:hAnsi="Times New Roman" w:cs="Times New Roman"/>
          <w:sz w:val="24"/>
          <w:szCs w:val="24"/>
        </w:rPr>
        <w:t>Kaliisa</w:t>
      </w:r>
      <w:proofErr w:type="spellEnd"/>
      <w:r>
        <w:rPr>
          <w:rFonts w:ascii="Times New Roman" w:hAnsi="Times New Roman" w:cs="Times New Roman"/>
          <w:sz w:val="24"/>
          <w:szCs w:val="24"/>
        </w:rPr>
        <w:t xml:space="preserve"> &amp; </w:t>
      </w:r>
      <w:proofErr w:type="spellStart"/>
      <w:r>
        <w:rPr>
          <w:rFonts w:ascii="Times New Roman" w:hAnsi="Times New Roman" w:cs="Times New Roman"/>
          <w:sz w:val="24"/>
          <w:szCs w:val="24"/>
        </w:rPr>
        <w:t>Dolonen</w:t>
      </w:r>
      <w:proofErr w:type="spellEnd"/>
      <w:r>
        <w:rPr>
          <w:rFonts w:ascii="Times New Roman" w:hAnsi="Times New Roman" w:cs="Times New Roman"/>
          <w:sz w:val="24"/>
          <w:szCs w:val="24"/>
        </w:rPr>
        <w:t>, 2023).</w:t>
      </w:r>
    </w:p>
    <w:p w14:paraId="1C5E20C3" w14:textId="77777777" w:rsidR="00A73057" w:rsidRDefault="00A73057" w:rsidP="00477DC1">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In response to these concerns, this study explores the development of an AI-Assisted Assessment Checker, a system intended to check different types of student assessments using the appropriate method for each type. Objective assessments may be checked through conventional answer-key comparison, while essay and short-answer responses are evaluated through an NLP-based component, with essay evaluation serving as the primary highlighted capability of this component. Assessment results may also be consolidated and analyzed to give teachers a clearer view of class performance. The following sections describe the specific system proposed to address this need.</w:t>
      </w:r>
    </w:p>
    <w:p w14:paraId="621B8EF0" w14:textId="77777777" w:rsidR="00A73057" w:rsidRDefault="00A73057" w:rsidP="00477DC1">
      <w:pPr>
        <w:spacing w:line="480" w:lineRule="auto"/>
        <w:jc w:val="center"/>
        <w:rPr>
          <w:rFonts w:ascii="Times New Roman" w:hAnsi="Times New Roman" w:cs="Times New Roman"/>
          <w:b/>
          <w:bCs/>
          <w:sz w:val="24"/>
          <w:szCs w:val="24"/>
        </w:rPr>
      </w:pPr>
      <w:r>
        <w:rPr>
          <w:rFonts w:ascii="Times New Roman" w:hAnsi="Times New Roman" w:cs="Times New Roman"/>
          <w:b/>
          <w:bCs/>
          <w:sz w:val="24"/>
          <w:szCs w:val="24"/>
        </w:rPr>
        <w:t>Project Context</w:t>
      </w:r>
    </w:p>
    <w:p w14:paraId="56476C92" w14:textId="77777777" w:rsidR="00A73057" w:rsidRDefault="00A73057" w:rsidP="00477DC1">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In most schools and colleges, both objective and written assessments remain primary ways through which teachers measure what students have learned. For objective items such as multiple-choice or true/false questions, teachers typically compare a student's selected answer against a predefined answer key. For essay or short-answer items, students instead write their own explanations or arguments, and the teacher reads each response and compares </w:t>
      </w:r>
      <w:r>
        <w:rPr>
          <w:rFonts w:ascii="Times New Roman" w:hAnsi="Times New Roman" w:cs="Times New Roman"/>
          <w:sz w:val="24"/>
          <w:szCs w:val="24"/>
        </w:rPr>
        <w:lastRenderedPageBreak/>
        <w:t>it against a rubric or answer key to determine the appropriate score. This process is repeated individually for every student in a class, and the teacher is expected to apply the same standard of judgment across all responses submitted for the same activity or examination (</w:t>
      </w:r>
      <w:proofErr w:type="spellStart"/>
      <w:r>
        <w:rPr>
          <w:rFonts w:ascii="Times New Roman" w:hAnsi="Times New Roman" w:cs="Times New Roman"/>
          <w:sz w:val="24"/>
          <w:szCs w:val="24"/>
        </w:rPr>
        <w:t>Sutisna</w:t>
      </w:r>
      <w:proofErr w:type="spellEnd"/>
      <w:r>
        <w:rPr>
          <w:rFonts w:ascii="Times New Roman" w:hAnsi="Times New Roman" w:cs="Times New Roman"/>
          <w:sz w:val="24"/>
          <w:szCs w:val="24"/>
        </w:rPr>
        <w:t xml:space="preserve"> et al., 2023).</w:t>
      </w:r>
    </w:p>
    <w:p w14:paraId="0D1CFFA6" w14:textId="77777777" w:rsidR="00A73057" w:rsidRDefault="00A73057" w:rsidP="00477DC1">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While checking objective items is relatively quick, checking essay and short-answer responses becomes difficult to sustain as the number of submissions increases. A teacher handling several class sections may need to read and evaluate hundreds of written responses within a limited period, particularly during examination weeks. Fatigue and workload may also cause a teacher's judgment to shift slightly from one response to another, resulting in scores that are not always consistent across students or across different scoring sessions. After scores are recorded, teachers are often left to manually total or summarize results to understand overall class performance, which adds further time on top of the checking itself (Ramesh &amp; </w:t>
      </w:r>
      <w:proofErr w:type="spellStart"/>
      <w:r>
        <w:rPr>
          <w:rFonts w:ascii="Times New Roman" w:hAnsi="Times New Roman" w:cs="Times New Roman"/>
          <w:sz w:val="24"/>
          <w:szCs w:val="24"/>
        </w:rPr>
        <w:t>Sanampudi</w:t>
      </w:r>
      <w:proofErr w:type="spellEnd"/>
      <w:r>
        <w:rPr>
          <w:rFonts w:ascii="Times New Roman" w:hAnsi="Times New Roman" w:cs="Times New Roman"/>
          <w:sz w:val="24"/>
          <w:szCs w:val="24"/>
        </w:rPr>
        <w:t>, 2022).</w:t>
      </w:r>
    </w:p>
    <w:p w14:paraId="2C883848" w14:textId="77777777" w:rsidR="00A73057" w:rsidRDefault="00A73057" w:rsidP="00477DC1">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Various tools have already been developed to support or automate the checking of written responses. Commercial automated essay scoring (AES) systems such as e-rater and </w:t>
      </w:r>
      <w:proofErr w:type="spellStart"/>
      <w:r>
        <w:rPr>
          <w:rFonts w:ascii="Times New Roman" w:hAnsi="Times New Roman" w:cs="Times New Roman"/>
          <w:sz w:val="24"/>
          <w:szCs w:val="24"/>
        </w:rPr>
        <w:t>IntelliMetric</w:t>
      </w:r>
      <w:proofErr w:type="spellEnd"/>
      <w:r>
        <w:rPr>
          <w:rFonts w:ascii="Times New Roman" w:hAnsi="Times New Roman" w:cs="Times New Roman"/>
          <w:sz w:val="24"/>
          <w:szCs w:val="24"/>
        </w:rPr>
        <w:t xml:space="preserve"> have been used for decades to score essays for large-scale examinations, applying natural language processing techniques to analyze features such as grammar, organization, and content (</w:t>
      </w:r>
      <w:proofErr w:type="spellStart"/>
      <w:r>
        <w:rPr>
          <w:rFonts w:ascii="Times New Roman" w:hAnsi="Times New Roman" w:cs="Times New Roman"/>
          <w:sz w:val="24"/>
          <w:szCs w:val="24"/>
        </w:rPr>
        <w:t>Ifenthaler</w:t>
      </w:r>
      <w:proofErr w:type="spellEnd"/>
      <w:r>
        <w:rPr>
          <w:rFonts w:ascii="Times New Roman" w:hAnsi="Times New Roman" w:cs="Times New Roman"/>
          <w:sz w:val="24"/>
          <w:szCs w:val="24"/>
        </w:rPr>
        <w:t>, 2023). However, these systems focus narrowly on essay scoring itself; they are typically proprietary and costly to license, are not designed to check objective items, and do not provide teachers with any consolidated view of how a class performed across an entire assessment (</w:t>
      </w:r>
      <w:proofErr w:type="spellStart"/>
      <w:r>
        <w:rPr>
          <w:rFonts w:ascii="Times New Roman" w:hAnsi="Times New Roman" w:cs="Times New Roman"/>
          <w:sz w:val="24"/>
          <w:szCs w:val="24"/>
        </w:rPr>
        <w:t>Ifenthaler</w:t>
      </w:r>
      <w:proofErr w:type="spellEnd"/>
      <w:r>
        <w:rPr>
          <w:rFonts w:ascii="Times New Roman" w:hAnsi="Times New Roman" w:cs="Times New Roman"/>
          <w:sz w:val="24"/>
          <w:szCs w:val="24"/>
        </w:rPr>
        <w:t>, 2023).</w:t>
      </w:r>
    </w:p>
    <w:p w14:paraId="00E3E5BF" w14:textId="77777777" w:rsidR="00A73057" w:rsidRDefault="00A73057" w:rsidP="00477DC1">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These gaps indicate a need for an assessment-checking tool that a teacher can access directly, that applies the appropriate checking method depending on whether an item is </w:t>
      </w:r>
      <w:r>
        <w:rPr>
          <w:rFonts w:ascii="Times New Roman" w:hAnsi="Times New Roman" w:cs="Times New Roman"/>
          <w:sz w:val="24"/>
          <w:szCs w:val="24"/>
        </w:rPr>
        <w:lastRenderedPageBreak/>
        <w:t>objective or written, and that goes beyond individual scores to help teachers understand class-level performance, all while keeping the teacher's review as part of the process rather than removing it (Yang et al., 2024).</w:t>
      </w:r>
    </w:p>
    <w:p w14:paraId="41F17DB8" w14:textId="77777777" w:rsidR="00A73057" w:rsidRDefault="00A73057" w:rsidP="00477DC1">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In this context, the researchers propose the development of an AI-Assisted Assessment Checker. The system is composed of </w:t>
      </w:r>
    </w:p>
    <w:p w14:paraId="6870D190" w14:textId="593A421B" w:rsidR="00A73057" w:rsidRDefault="00A73057" w:rsidP="00477DC1">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two AI-assisted components: an NLP AI component that evaluates written responses, particularly essays and short-answer responses, with essay evaluation as its main highlighted capability, </w:t>
      </w:r>
      <w:r w:rsidR="008D3C1C" w:rsidRPr="008D3C1C">
        <w:rPr>
          <w:rFonts w:ascii="Times New Roman" w:hAnsi="Times New Roman" w:cs="Times New Roman"/>
          <w:sz w:val="24"/>
          <w:szCs w:val="24"/>
        </w:rPr>
        <w:t>and a Class Performance Analytics component that summarizes aggregated assessment results, such as class averages and score distributions, to produce classroom-level insights for teachers</w:t>
      </w:r>
      <w:r w:rsidR="008D3C1C" w:rsidRPr="008D3C1C">
        <w:rPr>
          <w:rFonts w:ascii="Times New Roman" w:hAnsi="Times New Roman" w:cs="Times New Roman"/>
          <w:sz w:val="24"/>
          <w:szCs w:val="24"/>
        </w:rPr>
        <w:t xml:space="preserve"> </w:t>
      </w:r>
      <w:r>
        <w:rPr>
          <w:rFonts w:ascii="Times New Roman" w:hAnsi="Times New Roman" w:cs="Times New Roman"/>
          <w:sz w:val="24"/>
          <w:szCs w:val="24"/>
        </w:rPr>
        <w:t>(</w:t>
      </w:r>
      <w:proofErr w:type="spellStart"/>
      <w:r>
        <w:rPr>
          <w:rFonts w:ascii="Times New Roman" w:hAnsi="Times New Roman" w:cs="Times New Roman"/>
          <w:sz w:val="24"/>
          <w:szCs w:val="24"/>
        </w:rPr>
        <w:t>Kaliisa</w:t>
      </w:r>
      <w:proofErr w:type="spellEnd"/>
      <w:r>
        <w:rPr>
          <w:rFonts w:ascii="Times New Roman" w:hAnsi="Times New Roman" w:cs="Times New Roman"/>
          <w:sz w:val="24"/>
          <w:szCs w:val="24"/>
        </w:rPr>
        <w:t xml:space="preserve"> &amp; </w:t>
      </w:r>
      <w:proofErr w:type="spellStart"/>
      <w:r>
        <w:rPr>
          <w:rFonts w:ascii="Times New Roman" w:hAnsi="Times New Roman" w:cs="Times New Roman"/>
          <w:sz w:val="24"/>
          <w:szCs w:val="24"/>
        </w:rPr>
        <w:t>Dolonen</w:t>
      </w:r>
      <w:proofErr w:type="spellEnd"/>
      <w:r>
        <w:rPr>
          <w:rFonts w:ascii="Times New Roman" w:hAnsi="Times New Roman" w:cs="Times New Roman"/>
          <w:sz w:val="24"/>
          <w:szCs w:val="24"/>
        </w:rPr>
        <w:t>, 2023). Objective assessments, such as multiple-choice or true/false items, are checked through conventional answer-key comparison rather than through the NLP component. Through this system, the study aims to reduce the time teachers spend on checking and summarizing assessment results while keeping teachers involved in the review of AI-generated scores.</w:t>
      </w:r>
    </w:p>
    <w:p w14:paraId="4B245ED3" w14:textId="77777777" w:rsidR="00A73057" w:rsidRDefault="00A73057" w:rsidP="00477DC1">
      <w:pPr>
        <w:spacing w:line="480" w:lineRule="auto"/>
        <w:jc w:val="center"/>
        <w:rPr>
          <w:rFonts w:ascii="Times New Roman" w:hAnsi="Times New Roman" w:cs="Times New Roman"/>
          <w:b/>
          <w:bCs/>
          <w:sz w:val="24"/>
          <w:szCs w:val="24"/>
        </w:rPr>
      </w:pPr>
      <w:r>
        <w:rPr>
          <w:rFonts w:ascii="Times New Roman" w:hAnsi="Times New Roman" w:cs="Times New Roman"/>
          <w:b/>
          <w:bCs/>
          <w:sz w:val="24"/>
          <w:szCs w:val="24"/>
        </w:rPr>
        <w:t>Purpose and Description of the Study</w:t>
      </w:r>
    </w:p>
    <w:p w14:paraId="4D569281" w14:textId="77777777" w:rsidR="00A73057" w:rsidRDefault="00A73057" w:rsidP="00477DC1">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This study proposes the design and development of an AI-Assisted Assessment Checker, a system intended to check student assessments and provide teachers with both individual results and class-level insights. The study is motivated by the difficulty of manually checking large numbers of student responses and manually consolidating the results into a class-level picture of performance (Ramesh &amp; </w:t>
      </w:r>
      <w:proofErr w:type="spellStart"/>
      <w:r>
        <w:rPr>
          <w:rFonts w:ascii="Times New Roman" w:hAnsi="Times New Roman" w:cs="Times New Roman"/>
          <w:sz w:val="24"/>
          <w:szCs w:val="24"/>
        </w:rPr>
        <w:t>Sanampudi</w:t>
      </w:r>
      <w:proofErr w:type="spellEnd"/>
      <w:r>
        <w:rPr>
          <w:rFonts w:ascii="Times New Roman" w:hAnsi="Times New Roman" w:cs="Times New Roman"/>
          <w:sz w:val="24"/>
          <w:szCs w:val="24"/>
        </w:rPr>
        <w:t xml:space="preserve">, 2022). The primary and most highlighted AI capability of the system is the evaluation of written responses, particularly essays, through Natural Language Processing (NLP); short-answer responses are </w:t>
      </w:r>
      <w:r>
        <w:rPr>
          <w:rFonts w:ascii="Times New Roman" w:hAnsi="Times New Roman" w:cs="Times New Roman"/>
          <w:sz w:val="24"/>
          <w:szCs w:val="24"/>
        </w:rPr>
        <w:lastRenderedPageBreak/>
        <w:t>evaluated through the same NLP-based component, while objective assessments such as multiple-choice or true/false items are checked through conventional answer-key comparison rather than requiring AI.</w:t>
      </w:r>
    </w:p>
    <w:p w14:paraId="0D3F2E24" w14:textId="0C6927F5" w:rsidR="00A73057" w:rsidRDefault="00A73057" w:rsidP="00477DC1">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At a conceptual level, </w:t>
      </w:r>
      <w:r w:rsidR="008D3C1C" w:rsidRPr="008D3C1C">
        <w:rPr>
          <w:rFonts w:ascii="Times New Roman" w:hAnsi="Times New Roman" w:cs="Times New Roman"/>
          <w:sz w:val="24"/>
          <w:szCs w:val="24"/>
        </w:rPr>
        <w:t>the proposed system is composed of an NLP AI component and a supporting Class Performance Analytics component, working together with a structured database. The NLP AI component accepts a student's written response</w:t>
      </w:r>
      <w:r>
        <w:rPr>
          <w:rFonts w:ascii="Times New Roman" w:hAnsi="Times New Roman" w:cs="Times New Roman"/>
          <w:sz w:val="24"/>
          <w:szCs w:val="24"/>
        </w:rPr>
        <w:t>, submitted through a teacher-facing web application, and generates a predicted score together with brief accompanying feedback, which the teacher may then review.</w:t>
      </w:r>
      <w:r w:rsidR="006A64BD" w:rsidRPr="006A64BD">
        <w:t xml:space="preserve"> </w:t>
      </w:r>
      <w:r w:rsidR="006A64BD" w:rsidRPr="006A64BD">
        <w:rPr>
          <w:rFonts w:ascii="Times New Roman" w:hAnsi="Times New Roman" w:cs="Times New Roman"/>
          <w:sz w:val="24"/>
          <w:szCs w:val="24"/>
        </w:rPr>
        <w:t>The Class Performance Analytics component instead works on aggregated data already stored in the system</w:t>
      </w:r>
      <w:r>
        <w:rPr>
          <w:rFonts w:ascii="Times New Roman" w:hAnsi="Times New Roman" w:cs="Times New Roman"/>
          <w:sz w:val="24"/>
          <w:szCs w:val="24"/>
        </w:rPr>
        <w:t>, such as scores across a class or a specific question, and produces summarized insights such as average performance, score distributions, and areas where students performed well or experienced difficulty. Objective-item results are checked through answer-key comparison and are likewise stored for inclusion in these aggregated insights.</w:t>
      </w:r>
    </w:p>
    <w:p w14:paraId="4BD9D54C" w14:textId="77777777" w:rsidR="00A73057" w:rsidRDefault="00A73057" w:rsidP="00477DC1">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The intended primary users of the system are teachers and instructors, who are expected to benefit both from faster checking of individual written responses and from consolidated, class-level analytics that would otherwise require manual tallying. Students may also benefit as recipients of their individual results and any accompanying feedback for written responses. The potential benefits of the system may extend to educational institutions that choose to adopt it, particularly those seeking a more consistent and less time-consuming way to check assessments and monitor classroom performance.</w:t>
      </w:r>
    </w:p>
    <w:p w14:paraId="7ED8A39D" w14:textId="77777777" w:rsidR="00A73057" w:rsidRDefault="00A73057" w:rsidP="00477DC1">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Overall, this study is expected to contribute to education by providing a tool that reduces the time and effort required to check student assessments while giving teachers a clearer, consolidated view of how their class is performing. The system is intended to assist </w:t>
      </w:r>
      <w:r>
        <w:rPr>
          <w:rFonts w:ascii="Times New Roman" w:hAnsi="Times New Roman" w:cs="Times New Roman"/>
          <w:sz w:val="24"/>
          <w:szCs w:val="24"/>
        </w:rPr>
        <w:lastRenderedPageBreak/>
        <w:t>rather than replace teachers in the evaluation process; every AI-generated score for a written response can be reviewed and, where supported by the approved system design, overridden by a teacher before it is treated as final, consistent with the principle that automated checking should be paired with human oversight (Yang et al., 2024).</w:t>
      </w:r>
    </w:p>
    <w:p w14:paraId="5809CA86" w14:textId="77777777" w:rsidR="00A73057" w:rsidRDefault="00A73057" w:rsidP="00477DC1">
      <w:pPr>
        <w:spacing w:line="480" w:lineRule="auto"/>
        <w:jc w:val="center"/>
        <w:rPr>
          <w:rFonts w:ascii="Times New Roman" w:hAnsi="Times New Roman" w:cs="Times New Roman"/>
          <w:b/>
          <w:bCs/>
          <w:sz w:val="24"/>
          <w:szCs w:val="24"/>
        </w:rPr>
      </w:pPr>
      <w:r>
        <w:rPr>
          <w:rFonts w:ascii="Times New Roman" w:hAnsi="Times New Roman" w:cs="Times New Roman"/>
          <w:b/>
          <w:bCs/>
          <w:sz w:val="24"/>
          <w:szCs w:val="24"/>
        </w:rPr>
        <w:t>Statement of the Problem</w:t>
      </w:r>
    </w:p>
    <w:p w14:paraId="0AAB66B3" w14:textId="6B2CCA85" w:rsidR="00A73057" w:rsidRDefault="00A73057" w:rsidP="00477DC1">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Manually checking assessments requires teachers to evaluate written responses individually and, separately, to consolidate results to understand overall class performance, a process that becomes difficult to manage as the number of student submissions increases and may produce inconsistent scores due to differences in evaluator judgment (Ramesh &amp; </w:t>
      </w:r>
      <w:proofErr w:type="spellStart"/>
      <w:r>
        <w:rPr>
          <w:rFonts w:ascii="Times New Roman" w:hAnsi="Times New Roman" w:cs="Times New Roman"/>
          <w:sz w:val="24"/>
          <w:szCs w:val="24"/>
        </w:rPr>
        <w:t>Sanampudi</w:t>
      </w:r>
      <w:proofErr w:type="spellEnd"/>
      <w:r>
        <w:rPr>
          <w:rFonts w:ascii="Times New Roman" w:hAnsi="Times New Roman" w:cs="Times New Roman"/>
          <w:sz w:val="24"/>
          <w:szCs w:val="24"/>
        </w:rPr>
        <w:t>, 2022). This difficulty affects the efficiency, consistency, and usefulness of assessment checking, particularly for essay and short-answer responses. To address this problem, this study proposes the development of an AI-Assisted Assessment Checker that evaluates written responses using an NLP-based component, checks objective items through answer-key comparison, and</w:t>
      </w:r>
      <w:r w:rsidR="002A25FE">
        <w:rPr>
          <w:rFonts w:ascii="Times New Roman" w:hAnsi="Times New Roman" w:cs="Times New Roman"/>
          <w:sz w:val="24"/>
          <w:szCs w:val="24"/>
        </w:rPr>
        <w:t xml:space="preserve"> </w:t>
      </w:r>
      <w:r w:rsidR="002A25FE" w:rsidRPr="002A25FE">
        <w:rPr>
          <w:rFonts w:ascii="Times New Roman" w:hAnsi="Times New Roman" w:cs="Times New Roman"/>
          <w:sz w:val="24"/>
          <w:szCs w:val="24"/>
        </w:rPr>
        <w:t>consolidates aggregated results through a class performance analytics component to support teachers</w:t>
      </w:r>
      <w:r>
        <w:rPr>
          <w:rFonts w:ascii="Times New Roman" w:hAnsi="Times New Roman" w:cs="Times New Roman"/>
          <w:sz w:val="24"/>
          <w:szCs w:val="24"/>
        </w:rPr>
        <w:t>.</w:t>
      </w:r>
    </w:p>
    <w:p w14:paraId="6C8FA9B5" w14:textId="77777777" w:rsidR="00A73057" w:rsidRDefault="00A73057" w:rsidP="00477DC1">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Specifically, this study seeks to answer the following questions:</w:t>
      </w:r>
    </w:p>
    <w:p w14:paraId="5E6E65EF" w14:textId="77777777" w:rsidR="00A73057" w:rsidRDefault="00A73057" w:rsidP="00477DC1">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1. Time Efficiency: Manual checking of essay and short-answer responses is highly time-consuming, especially in large classes, and manually consolidating results into a class-level summary adds further effort. The core question is: How can the system significantly reduce the time required to check written responses and summarize assessment results?</w:t>
      </w:r>
    </w:p>
    <w:p w14:paraId="4C49724B" w14:textId="77777777" w:rsidR="00A73057" w:rsidRDefault="00A73057" w:rsidP="00477DC1">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2. Scoring Consistency: Human scoring of written responses depends on individual perspective and can vary between different teachers or even for the same teacher across </w:t>
      </w:r>
      <w:r>
        <w:rPr>
          <w:rFonts w:ascii="Times New Roman" w:hAnsi="Times New Roman" w:cs="Times New Roman"/>
          <w:sz w:val="24"/>
          <w:szCs w:val="24"/>
        </w:rPr>
        <w:lastRenderedPageBreak/>
        <w:t>different sessions. The issue is: How can the system consistently apply the same evaluation criteria to written responses across every submission?</w:t>
      </w:r>
    </w:p>
    <w:p w14:paraId="38B27360" w14:textId="77777777" w:rsidR="00A73057" w:rsidRDefault="00A73057" w:rsidP="00477DC1">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3. Assessment-Appropriate Checking: Written responses require deeper linguistic and semantic understanding than objective items, which can instead be checked directly against an answer key. The question is: How can the system apply NLP-based evaluation to essay and short-answer responses while using conventional answer-key comparison for objective items, so that each assessment type is checked using an appropriate method?</w:t>
      </w:r>
    </w:p>
    <w:p w14:paraId="3100F255" w14:textId="77777777" w:rsidR="00A73057" w:rsidRDefault="00A73057" w:rsidP="00477DC1">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4. Classroom Analytics: Once individual results are available, teachers often still need to manually determine how a class performed overall. The problem is: How can the system consolidate individual assessment results into class-level insights, such as score distributions and commonly missed items, without requiring teachers to compile this information manually?</w:t>
      </w:r>
    </w:p>
    <w:p w14:paraId="0C5D7329" w14:textId="77777777" w:rsidR="00A73057" w:rsidRDefault="00A73057" w:rsidP="00477DC1">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5. Usability: Many automated checking solutions are overly complex or require significant technical expertise, limiting their adoption by teachers and schools. The problem is: How can the system remain accessible, clear, and easy to use for teachers and educational institutions with varying levels of technical background?</w:t>
      </w:r>
    </w:p>
    <w:p w14:paraId="5ABC2721" w14:textId="13836F09" w:rsidR="00A73057" w:rsidRDefault="00A73057" w:rsidP="00477DC1">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6. System Performance and Effectiveness: For an assessment checker to be trustworthy in practice, the accuracy of its AI-generated scores must be measured against clear benchmarks, such as agreement with human-assigned scores. The question is: How closely can the system's predicted scores for written responses align with human scoring, and how can this level of agreement be measured and demonstrated?</w:t>
      </w:r>
    </w:p>
    <w:p w14:paraId="7F35F148" w14:textId="77777777" w:rsidR="00A73057" w:rsidRDefault="00A73057" w:rsidP="00477DC1">
      <w:pPr>
        <w:spacing w:line="480" w:lineRule="auto"/>
        <w:jc w:val="center"/>
        <w:rPr>
          <w:rFonts w:ascii="Times New Roman" w:hAnsi="Times New Roman" w:cs="Times New Roman"/>
          <w:b/>
          <w:bCs/>
          <w:sz w:val="24"/>
          <w:szCs w:val="24"/>
        </w:rPr>
      </w:pPr>
      <w:r>
        <w:rPr>
          <w:rFonts w:ascii="Times New Roman" w:hAnsi="Times New Roman" w:cs="Times New Roman"/>
          <w:b/>
          <w:bCs/>
          <w:sz w:val="24"/>
          <w:szCs w:val="24"/>
        </w:rPr>
        <w:t>Significance of the Study</w:t>
      </w:r>
    </w:p>
    <w:p w14:paraId="53765542" w14:textId="77777777" w:rsidR="00A73057" w:rsidRDefault="00A73057" w:rsidP="00477DC1">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lastRenderedPageBreak/>
        <w:t>Teachers and instructors are expected to benefit directly from the AI-Assisted Assessment Checker, as it is designed to reduce the time and effort required to check written responses and to consolidate assessment results. By automatically generating a predicted score for each written response and aggregating results into class-level insights, the system allows teachers to evaluate large numbers of submissions more quickly and to understand overall class performance without manually tallying scores. The time saved may then be directed toward instruction and toward giving students more individualized feedback.</w:t>
      </w:r>
    </w:p>
    <w:p w14:paraId="7DB1B9C9" w14:textId="77777777" w:rsidR="00A73057" w:rsidRDefault="00A73057" w:rsidP="00477DC1">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Students are also expected to benefit from the system, primarily through faster access to their results and, for written responses, the feedback that accompanies each predicted score. This can help students better understand the areas in which their responses may still need improvement, supporting their continued development of writing and communication skills over time.</w:t>
      </w:r>
    </w:p>
    <w:p w14:paraId="26315B0B" w14:textId="77777777" w:rsidR="00A73057" w:rsidRDefault="00A73057" w:rsidP="00477DC1">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Educational institutions that choose to adopt the system may benefit from improved efficiency in their assessment processes, particularly the ability to check different assessment types using the appropriate method and to obtain consolidated performance data without requiring separate manual analysis. This can support a more standardized approach to checking and monitoring assessments across different classes or sections within the institution.</w:t>
      </w:r>
    </w:p>
    <w:p w14:paraId="4E7E74C2" w14:textId="77777777" w:rsidR="00A73057" w:rsidRDefault="00A73057" w:rsidP="00477DC1">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This study may also serve as a reference point for future researchers interested in AI-assisted assessment checking, particularly those exploring the application of NLP in evaluating written responses or the use of statistical methods in classroom analytics. Since research in this area continues to face challenges in fully capturing aspects of writing quality such as content relevance, coherence, and idea development (Ramesh &amp; </w:t>
      </w:r>
      <w:proofErr w:type="spellStart"/>
      <w:r>
        <w:rPr>
          <w:rFonts w:ascii="Times New Roman" w:hAnsi="Times New Roman" w:cs="Times New Roman"/>
          <w:sz w:val="24"/>
          <w:szCs w:val="24"/>
        </w:rPr>
        <w:t>Sanampudi</w:t>
      </w:r>
      <w:proofErr w:type="spellEnd"/>
      <w:r>
        <w:rPr>
          <w:rFonts w:ascii="Times New Roman" w:hAnsi="Times New Roman" w:cs="Times New Roman"/>
          <w:sz w:val="24"/>
          <w:szCs w:val="24"/>
        </w:rPr>
        <w:t xml:space="preserve">, 2022), </w:t>
      </w:r>
      <w:r>
        <w:rPr>
          <w:rFonts w:ascii="Times New Roman" w:hAnsi="Times New Roman" w:cs="Times New Roman"/>
          <w:sz w:val="24"/>
          <w:szCs w:val="24"/>
        </w:rPr>
        <w:lastRenderedPageBreak/>
        <w:t>the design decisions, limitations, and outcomes documented in this study may provide future researchers with a useful starting point for further investigation.</w:t>
      </w:r>
    </w:p>
    <w:p w14:paraId="6452266B" w14:textId="628BAF4E" w:rsidR="00A73057" w:rsidRDefault="00A73057" w:rsidP="00477DC1">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For the researchers and developers involved in this project, the study provides an opportunity to gain practical experience in integrating NLP-based evaluation with statistical analysis in a single educational assessment system. Through the process of designing, building, and </w:t>
      </w:r>
      <w:r w:rsidR="00680DC0" w:rsidRPr="00680DC0">
        <w:rPr>
          <w:rFonts w:ascii="Times New Roman" w:hAnsi="Times New Roman" w:cs="Times New Roman"/>
          <w:sz w:val="24"/>
          <w:szCs w:val="24"/>
        </w:rPr>
        <w:t>evaluating the NLP scoring component alongside the analytics component, the researchers are expected to develop a deeper understanding of how AI-based scoring and data analytics can be applied together to a real-world assessment problem</w:t>
      </w:r>
      <w:r>
        <w:rPr>
          <w:rFonts w:ascii="Times New Roman" w:hAnsi="Times New Roman" w:cs="Times New Roman"/>
          <w:sz w:val="24"/>
          <w:szCs w:val="24"/>
        </w:rPr>
        <w:t>.</w:t>
      </w:r>
    </w:p>
    <w:p w14:paraId="3E98BEF2" w14:textId="77777777" w:rsidR="00A73057" w:rsidRDefault="00A73057" w:rsidP="00477DC1">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This study is expected to contribute to the broader relationship between technology and educational assessment by demonstrating how automated checking and classroom analytics can support, rather than replace, the role of the teacher. By combining AI-generated scores with human review and by turning individual results into class-level insights, the system reflects a balanced approach to assessment checking, one that preserves the teacher's professional judgment as the final authority in the assessment process (Yang et al., 2024).</w:t>
      </w:r>
    </w:p>
    <w:p w14:paraId="04E22F39" w14:textId="77777777" w:rsidR="00A73057" w:rsidRDefault="00A73057" w:rsidP="00477DC1">
      <w:pPr>
        <w:spacing w:line="480" w:lineRule="auto"/>
        <w:jc w:val="center"/>
        <w:rPr>
          <w:rFonts w:ascii="Times New Roman" w:hAnsi="Times New Roman" w:cs="Times New Roman"/>
          <w:b/>
          <w:bCs/>
          <w:sz w:val="24"/>
          <w:szCs w:val="24"/>
        </w:rPr>
      </w:pPr>
      <w:r>
        <w:rPr>
          <w:rFonts w:ascii="Times New Roman" w:hAnsi="Times New Roman" w:cs="Times New Roman"/>
          <w:b/>
          <w:bCs/>
          <w:sz w:val="24"/>
          <w:szCs w:val="24"/>
        </w:rPr>
        <w:t>Scope and Limitations of the Study</w:t>
      </w:r>
    </w:p>
    <w:p w14:paraId="743A40FF" w14:textId="19D9347E" w:rsidR="00A73057" w:rsidRDefault="00A73057" w:rsidP="00477DC1">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This study is scoped to the design and development of an AI-Assisted Assessment Checker </w:t>
      </w:r>
      <w:r w:rsidR="000B109A" w:rsidRPr="000B109A">
        <w:rPr>
          <w:rFonts w:ascii="Times New Roman" w:hAnsi="Times New Roman" w:cs="Times New Roman"/>
          <w:sz w:val="24"/>
          <w:szCs w:val="24"/>
        </w:rPr>
        <w:t>composed of an NLP AI component that evaluates written responses, paired with a Class Performance Analytics component that summarizes aggregated assessment results</w:t>
      </w:r>
      <w:r>
        <w:rPr>
          <w:rFonts w:ascii="Times New Roman" w:hAnsi="Times New Roman" w:cs="Times New Roman"/>
          <w:sz w:val="24"/>
          <w:szCs w:val="24"/>
        </w:rPr>
        <w:t xml:space="preserve">. Essay evaluation is the primary and most highlighted capability of the NLP component, with short-answer evaluation also supported as part of the same written-response evaluation function. Objective assessments, such as multiple-choice or true/false items, are checked through conventional answer-key comparison </w:t>
      </w:r>
      <w:r w:rsidR="00004C9F" w:rsidRPr="00004C9F">
        <w:rPr>
          <w:rFonts w:ascii="Times New Roman" w:hAnsi="Times New Roman" w:cs="Times New Roman"/>
          <w:sz w:val="24"/>
          <w:szCs w:val="24"/>
        </w:rPr>
        <w:t xml:space="preserve">rather than through the NLP component, </w:t>
      </w:r>
      <w:r w:rsidR="00004C9F" w:rsidRPr="00004C9F">
        <w:rPr>
          <w:rFonts w:ascii="Times New Roman" w:hAnsi="Times New Roman" w:cs="Times New Roman"/>
          <w:sz w:val="24"/>
          <w:szCs w:val="24"/>
        </w:rPr>
        <w:lastRenderedPageBreak/>
        <w:t>though their results may still be included in the class performance analytics</w:t>
      </w:r>
      <w:r>
        <w:rPr>
          <w:rFonts w:ascii="Times New Roman" w:hAnsi="Times New Roman" w:cs="Times New Roman"/>
          <w:sz w:val="24"/>
          <w:szCs w:val="24"/>
        </w:rPr>
        <w:t>. The intended users of the system are teachers and instructors, with the potential to extend its benefits to educational institutions that choose to adopt it, either through a standalone, browser-based application or through a documented API that a school's existing Virtual Learning Environment (VLE) can call (Plasencia-Calaña, 2025).</w:t>
      </w:r>
    </w:p>
    <w:p w14:paraId="79DC65AD" w14:textId="00A8B279" w:rsidR="00A73057" w:rsidRDefault="00A73057" w:rsidP="00477DC1">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The features covered by this study are limited to those the group has confirmed as feasible to build within the semester. These include the submission of essay and short-answer responses and the entry of objective-item answers through a web form; answer-key comparison for objective items; automated score generation for written responses through a fine-tuned </w:t>
      </w:r>
      <w:proofErr w:type="spellStart"/>
      <w:r>
        <w:rPr>
          <w:rFonts w:ascii="Times New Roman" w:hAnsi="Times New Roman" w:cs="Times New Roman"/>
          <w:sz w:val="24"/>
          <w:szCs w:val="24"/>
        </w:rPr>
        <w:t>DistilBERT</w:t>
      </w:r>
      <w:proofErr w:type="spellEnd"/>
      <w:r>
        <w:rPr>
          <w:rFonts w:ascii="Times New Roman" w:hAnsi="Times New Roman" w:cs="Times New Roman"/>
          <w:sz w:val="24"/>
          <w:szCs w:val="24"/>
        </w:rPr>
        <w:t xml:space="preserve"> model (Soumia et al., 2024); </w:t>
      </w:r>
      <w:r w:rsidR="002734B3" w:rsidRPr="002734B3">
        <w:rPr>
          <w:rFonts w:ascii="Times New Roman" w:hAnsi="Times New Roman" w:cs="Times New Roman"/>
          <w:sz w:val="24"/>
          <w:szCs w:val="24"/>
        </w:rPr>
        <w:t>a Class Performance Analytics component that computes class-level metrics such as average scores and score distributions from stored results</w:t>
      </w:r>
      <w:r>
        <w:rPr>
          <w:rFonts w:ascii="Times New Roman" w:hAnsi="Times New Roman" w:cs="Times New Roman"/>
          <w:sz w:val="24"/>
          <w:szCs w:val="24"/>
        </w:rPr>
        <w:t>; a teacher-facing review interface that allows an AI-generated score for a written response to be viewed and, when necessary, manually overridden before it is treated as final; and storage of submissions, scores, feedback, override records, and statistical summaries in a MySQL database. Optical character recognition (OCR) for handwritten responses and API integration with external platforms are treated as optional extensions rather than core features. Features not listed here, such as plagiarism detection or support for languages other than English, are not part of this study's planned implementation.</w:t>
      </w:r>
    </w:p>
    <w:p w14:paraId="1735A58C" w14:textId="04A01910" w:rsidR="00A73057" w:rsidRDefault="00A73057" w:rsidP="00477DC1">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Scoring of written responses is bounded by what a single fine-tuned regression model can learn from labeled training data rather than by a manually configurable, teacher-defined rubric. The model is trained to predict a holistic score that reflects patterns associated with higher- and lower-quality responses in its training data, consistent with how modern neural automated essay scoring (AES) systems have shifted from hand-engineered rubric features </w:t>
      </w:r>
      <w:r>
        <w:rPr>
          <w:rFonts w:ascii="Times New Roman" w:hAnsi="Times New Roman" w:cs="Times New Roman"/>
          <w:sz w:val="24"/>
          <w:szCs w:val="24"/>
        </w:rPr>
        <w:lastRenderedPageBreak/>
        <w:t>toward learned representations of essay quality (</w:t>
      </w:r>
      <w:proofErr w:type="spellStart"/>
      <w:r>
        <w:rPr>
          <w:rFonts w:ascii="Times New Roman" w:hAnsi="Times New Roman" w:cs="Times New Roman"/>
          <w:sz w:val="24"/>
          <w:szCs w:val="24"/>
        </w:rPr>
        <w:t>Misgna</w:t>
      </w:r>
      <w:proofErr w:type="spellEnd"/>
      <w:r>
        <w:rPr>
          <w:rFonts w:ascii="Times New Roman" w:hAnsi="Times New Roman" w:cs="Times New Roman"/>
          <w:sz w:val="24"/>
          <w:szCs w:val="24"/>
        </w:rPr>
        <w:t xml:space="preserve"> et al., 2025). Scores are reported on a defined numeric scale, and the system's ability to reproduce this scale is measured using Quadratic Weighted Kappa, the standard agreement metric commonly used in essay-scoring research (</w:t>
      </w:r>
      <w:proofErr w:type="spellStart"/>
      <w:r>
        <w:rPr>
          <w:rFonts w:ascii="Times New Roman" w:hAnsi="Times New Roman" w:cs="Times New Roman"/>
          <w:sz w:val="24"/>
          <w:szCs w:val="24"/>
        </w:rPr>
        <w:t>Doewes</w:t>
      </w:r>
      <w:proofErr w:type="spellEnd"/>
      <w:r>
        <w:rPr>
          <w:rFonts w:ascii="Times New Roman" w:hAnsi="Times New Roman" w:cs="Times New Roman"/>
          <w:sz w:val="24"/>
          <w:szCs w:val="24"/>
        </w:rPr>
        <w:t xml:space="preserve"> et al., 2023). </w:t>
      </w:r>
      <w:r w:rsidR="00C47DFB" w:rsidRPr="00C47DFB">
        <w:rPr>
          <w:rFonts w:ascii="Times New Roman" w:hAnsi="Times New Roman" w:cs="Times New Roman"/>
          <w:sz w:val="24"/>
          <w:szCs w:val="24"/>
        </w:rPr>
        <w:t>The Class Performance Analytics component, in turn, is limited to summarizing the results already produced by the NLP component</w:t>
      </w:r>
      <w:r w:rsidR="00C47DFB">
        <w:rPr>
          <w:rFonts w:ascii="Times New Roman" w:hAnsi="Times New Roman" w:cs="Times New Roman"/>
          <w:sz w:val="24"/>
          <w:szCs w:val="24"/>
        </w:rPr>
        <w:t xml:space="preserve"> </w:t>
      </w:r>
      <w:r>
        <w:rPr>
          <w:rFonts w:ascii="Times New Roman" w:hAnsi="Times New Roman" w:cs="Times New Roman"/>
          <w:sz w:val="24"/>
          <w:szCs w:val="24"/>
        </w:rPr>
        <w:t>and the answer-key checking process; it does not independently re-evaluate the quality of any response.</w:t>
      </w:r>
    </w:p>
    <w:p w14:paraId="001C9D8B" w14:textId="77777777" w:rsidR="00A73057" w:rsidRDefault="00A73057" w:rsidP="00477DC1">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Because the NLP AI component relies on a machine learning model trained on existing labeled data, its scoring cannot be expected to perfectly replicate the nuanced judgment of an experienced human evaluator; research on automated essay scoring has consistently found that fully capturing content relevance, coherence, and idea development remains a difficult and unresolved challenge for automated systems (Ramesh &amp; </w:t>
      </w:r>
      <w:proofErr w:type="spellStart"/>
      <w:r>
        <w:rPr>
          <w:rFonts w:ascii="Times New Roman" w:hAnsi="Times New Roman" w:cs="Times New Roman"/>
          <w:sz w:val="24"/>
          <w:szCs w:val="24"/>
        </w:rPr>
        <w:t>Sanampudi</w:t>
      </w:r>
      <w:proofErr w:type="spellEnd"/>
      <w:r>
        <w:rPr>
          <w:rFonts w:ascii="Times New Roman" w:hAnsi="Times New Roman" w:cs="Times New Roman"/>
          <w:sz w:val="24"/>
          <w:szCs w:val="24"/>
        </w:rPr>
        <w:t>, 2022). The quality of the scores it produces is also tied to the quality and representativeness of the dataset used for training, so a model trained primarily on one population or writing style may not generalize equally well to students of different backgrounds. In addition, the system in its core form only accepts typed or digitally submitted text; handwritten responses fall outside the primary scope and are only reachable through the optional OCR extension, which is not guaranteed to achieve high accuracy.</w:t>
      </w:r>
    </w:p>
    <w:p w14:paraId="64D47B04" w14:textId="77777777" w:rsidR="00A73057" w:rsidRDefault="00A73057" w:rsidP="00477DC1">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This study explicitly excludes several capabilities from its scope. The system does not replace the teacher's professional judgment; every AI-generated score for a written response can be reviewed and, if necessary, overridden by a teacher before it is treated as final, preserving human oversight over the grading decision. It does not evaluate oral presentations, spoken responses, or any other non-text-based form of assessment. It does not perform broader tutoring, conversational assistance, or open-ended dialogue with students, </w:t>
      </w:r>
      <w:r>
        <w:rPr>
          <w:rFonts w:ascii="Times New Roman" w:hAnsi="Times New Roman" w:cs="Times New Roman"/>
          <w:sz w:val="24"/>
          <w:szCs w:val="24"/>
        </w:rPr>
        <w:lastRenderedPageBreak/>
        <w:t>which distinguishes it from chatbot-style educational tools. Finally, this project does not aim to build a complete Virtual Learning Environment; it is intended as a standalone, pluggable assessment-checking service that a school's existing VLE can optionally integrate with through its API, not as a replacement for that VLE.</w:t>
      </w:r>
    </w:p>
    <w:p w14:paraId="46803806" w14:textId="77777777" w:rsidR="00A73057" w:rsidRDefault="00A73057" w:rsidP="00477DC1">
      <w:pPr>
        <w:spacing w:line="480" w:lineRule="auto"/>
        <w:jc w:val="center"/>
        <w:rPr>
          <w:rFonts w:ascii="Times New Roman" w:hAnsi="Times New Roman" w:cs="Times New Roman"/>
          <w:b/>
          <w:bCs/>
          <w:sz w:val="28"/>
          <w:szCs w:val="28"/>
        </w:rPr>
      </w:pPr>
      <w:r>
        <w:rPr>
          <w:rFonts w:ascii="Times New Roman" w:hAnsi="Times New Roman" w:cs="Times New Roman"/>
          <w:b/>
          <w:bCs/>
          <w:sz w:val="28"/>
          <w:szCs w:val="28"/>
        </w:rPr>
        <w:t>REFERENCES</w:t>
      </w:r>
    </w:p>
    <w:p w14:paraId="3FF211CD" w14:textId="77777777" w:rsidR="00A73057" w:rsidRDefault="00A73057" w:rsidP="00477DC1">
      <w:pPr>
        <w:spacing w:after="200" w:line="480" w:lineRule="auto"/>
        <w:ind w:left="720" w:hanging="720"/>
        <w:jc w:val="both"/>
      </w:pPr>
      <w:proofErr w:type="spellStart"/>
      <w:r>
        <w:rPr>
          <w:rFonts w:ascii="Times New Roman" w:eastAsia="Times New Roman" w:hAnsi="Times New Roman" w:cs="Times New Roman"/>
          <w:sz w:val="24"/>
          <w:szCs w:val="24"/>
        </w:rPr>
        <w:t>Doewes</w:t>
      </w:r>
      <w:proofErr w:type="spellEnd"/>
      <w:r>
        <w:rPr>
          <w:rFonts w:ascii="Times New Roman" w:eastAsia="Times New Roman" w:hAnsi="Times New Roman" w:cs="Times New Roman"/>
          <w:sz w:val="24"/>
          <w:szCs w:val="24"/>
        </w:rPr>
        <w:t xml:space="preserve">, A., </w:t>
      </w:r>
      <w:proofErr w:type="spellStart"/>
      <w:r>
        <w:rPr>
          <w:rFonts w:ascii="Times New Roman" w:eastAsia="Times New Roman" w:hAnsi="Times New Roman" w:cs="Times New Roman"/>
          <w:sz w:val="24"/>
          <w:szCs w:val="24"/>
        </w:rPr>
        <w:t>Kurdhi</w:t>
      </w:r>
      <w:proofErr w:type="spellEnd"/>
      <w:r>
        <w:rPr>
          <w:rFonts w:ascii="Times New Roman" w:eastAsia="Times New Roman" w:hAnsi="Times New Roman" w:cs="Times New Roman"/>
          <w:sz w:val="24"/>
          <w:szCs w:val="24"/>
        </w:rPr>
        <w:t>, N. A., &amp; Saxena, A. (2023). Evaluating quadratic weighted kappa as the standard performance metric for automated essay scoring. Proceedings of the 16th International Conference on Educational Data Mining, 103–113. https://doi.org/10.5281/zenodo.8115784</w:t>
      </w:r>
    </w:p>
    <w:p w14:paraId="44A1B439" w14:textId="77777777" w:rsidR="00A73057" w:rsidRDefault="00A73057" w:rsidP="00477DC1">
      <w:pPr>
        <w:spacing w:after="200" w:line="480" w:lineRule="auto"/>
        <w:ind w:left="720" w:hanging="720"/>
        <w:jc w:val="both"/>
      </w:pPr>
      <w:proofErr w:type="spellStart"/>
      <w:r>
        <w:rPr>
          <w:rFonts w:ascii="Times New Roman" w:eastAsia="Times New Roman" w:hAnsi="Times New Roman" w:cs="Times New Roman"/>
          <w:sz w:val="24"/>
          <w:szCs w:val="24"/>
        </w:rPr>
        <w:t>Ifenthaler</w:t>
      </w:r>
      <w:proofErr w:type="spellEnd"/>
      <w:r>
        <w:rPr>
          <w:rFonts w:ascii="Times New Roman" w:eastAsia="Times New Roman" w:hAnsi="Times New Roman" w:cs="Times New Roman"/>
          <w:sz w:val="24"/>
          <w:szCs w:val="24"/>
        </w:rPr>
        <w:t>, D. (2023). Automated essay scoring systems. In O. Zawacki-Richter &amp; I. Jung (Eds.), Handbook of open, distance and digital education (pp. 1057–1071). Springer. https://doi.org/10.1007/978-981-19-2080-6_59</w:t>
      </w:r>
    </w:p>
    <w:p w14:paraId="0A8BC4E1" w14:textId="77777777" w:rsidR="00A73057" w:rsidRDefault="00A73057" w:rsidP="00477DC1">
      <w:pPr>
        <w:spacing w:after="200" w:line="480" w:lineRule="auto"/>
        <w:ind w:left="720" w:hanging="720"/>
        <w:jc w:val="both"/>
      </w:pPr>
      <w:proofErr w:type="spellStart"/>
      <w:r>
        <w:rPr>
          <w:rFonts w:ascii="Times New Roman" w:eastAsia="Times New Roman" w:hAnsi="Times New Roman" w:cs="Times New Roman"/>
          <w:sz w:val="24"/>
          <w:szCs w:val="24"/>
        </w:rPr>
        <w:t>Kaliisa</w:t>
      </w:r>
      <w:proofErr w:type="spellEnd"/>
      <w:r>
        <w:rPr>
          <w:rFonts w:ascii="Times New Roman" w:eastAsia="Times New Roman" w:hAnsi="Times New Roman" w:cs="Times New Roman"/>
          <w:sz w:val="24"/>
          <w:szCs w:val="24"/>
        </w:rPr>
        <w:t xml:space="preserve">, R., &amp; </w:t>
      </w:r>
      <w:proofErr w:type="spellStart"/>
      <w:r>
        <w:rPr>
          <w:rFonts w:ascii="Times New Roman" w:eastAsia="Times New Roman" w:hAnsi="Times New Roman" w:cs="Times New Roman"/>
          <w:sz w:val="24"/>
          <w:szCs w:val="24"/>
        </w:rPr>
        <w:t>Dolonen</w:t>
      </w:r>
      <w:proofErr w:type="spellEnd"/>
      <w:r>
        <w:rPr>
          <w:rFonts w:ascii="Times New Roman" w:eastAsia="Times New Roman" w:hAnsi="Times New Roman" w:cs="Times New Roman"/>
          <w:sz w:val="24"/>
          <w:szCs w:val="24"/>
        </w:rPr>
        <w:t>, J. A. (2023). CADA: A teacher-facing learning analytics dashboard to foster teachers' awareness of students' participation and discourse patterns in online discussions. Technology, Knowledge and Learning, 28(3), 937–958. https://doi.org/10.1007/s10758-022-09598-7</w:t>
      </w:r>
    </w:p>
    <w:p w14:paraId="2F0C9ADF" w14:textId="77777777" w:rsidR="00A73057" w:rsidRDefault="00A73057" w:rsidP="00477DC1">
      <w:pPr>
        <w:spacing w:after="200" w:line="480" w:lineRule="auto"/>
        <w:ind w:left="720" w:hanging="720"/>
        <w:jc w:val="both"/>
      </w:pPr>
      <w:proofErr w:type="spellStart"/>
      <w:r>
        <w:rPr>
          <w:rFonts w:ascii="Times New Roman" w:eastAsia="Times New Roman" w:hAnsi="Times New Roman" w:cs="Times New Roman"/>
          <w:sz w:val="24"/>
          <w:szCs w:val="24"/>
        </w:rPr>
        <w:t>Misgna</w:t>
      </w:r>
      <w:proofErr w:type="spellEnd"/>
      <w:r>
        <w:rPr>
          <w:rFonts w:ascii="Times New Roman" w:eastAsia="Times New Roman" w:hAnsi="Times New Roman" w:cs="Times New Roman"/>
          <w:sz w:val="24"/>
          <w:szCs w:val="24"/>
        </w:rPr>
        <w:t>, H., On, B.-W., Lee, I., &amp; Choi, G. S. (2025). A survey on deep learning-based automated essay scoring and feedback generation. Artificial Intelligence Review, 58(2), Article 11017. https://doi.org/10.1007/s10462-024-11017-5</w:t>
      </w:r>
    </w:p>
    <w:p w14:paraId="119E1A28" w14:textId="77777777" w:rsidR="00A73057" w:rsidRDefault="00A73057" w:rsidP="00477DC1">
      <w:pPr>
        <w:spacing w:after="200" w:line="480" w:lineRule="auto"/>
        <w:ind w:left="720" w:hanging="720"/>
        <w:jc w:val="both"/>
      </w:pPr>
      <w:r>
        <w:rPr>
          <w:rFonts w:ascii="Times New Roman" w:eastAsia="Times New Roman" w:hAnsi="Times New Roman" w:cs="Times New Roman"/>
          <w:sz w:val="24"/>
          <w:szCs w:val="24"/>
        </w:rPr>
        <w:t xml:space="preserve">Plasencia-Calaña, Y. (2025). Operationalizing automated essay scoring: A human-aware approach. </w:t>
      </w:r>
      <w:proofErr w:type="spellStart"/>
      <w:r>
        <w:rPr>
          <w:rFonts w:ascii="Times New Roman" w:eastAsia="Times New Roman" w:hAnsi="Times New Roman" w:cs="Times New Roman"/>
          <w:sz w:val="24"/>
          <w:szCs w:val="24"/>
        </w:rPr>
        <w:t>arXiv</w:t>
      </w:r>
      <w:proofErr w:type="spellEnd"/>
      <w:r>
        <w:rPr>
          <w:rFonts w:ascii="Times New Roman" w:eastAsia="Times New Roman" w:hAnsi="Times New Roman" w:cs="Times New Roman"/>
          <w:sz w:val="24"/>
          <w:szCs w:val="24"/>
        </w:rPr>
        <w:t>. https://doi.org/10.48550/arXiv.2506.21603</w:t>
      </w:r>
    </w:p>
    <w:p w14:paraId="795E2C65" w14:textId="77777777" w:rsidR="00A73057" w:rsidRDefault="00A73057" w:rsidP="00477DC1">
      <w:pPr>
        <w:spacing w:after="200" w:line="480" w:lineRule="auto"/>
        <w:ind w:left="720" w:hanging="720"/>
        <w:jc w:val="both"/>
      </w:pPr>
      <w:r>
        <w:rPr>
          <w:rFonts w:ascii="Times New Roman" w:eastAsia="Times New Roman" w:hAnsi="Times New Roman" w:cs="Times New Roman"/>
          <w:sz w:val="24"/>
          <w:szCs w:val="24"/>
        </w:rPr>
        <w:lastRenderedPageBreak/>
        <w:t xml:space="preserve">Ramesh, D., &amp; </w:t>
      </w:r>
      <w:proofErr w:type="spellStart"/>
      <w:r>
        <w:rPr>
          <w:rFonts w:ascii="Times New Roman" w:eastAsia="Times New Roman" w:hAnsi="Times New Roman" w:cs="Times New Roman"/>
          <w:sz w:val="24"/>
          <w:szCs w:val="24"/>
        </w:rPr>
        <w:t>Sanampudi</w:t>
      </w:r>
      <w:proofErr w:type="spellEnd"/>
      <w:r>
        <w:rPr>
          <w:rFonts w:ascii="Times New Roman" w:eastAsia="Times New Roman" w:hAnsi="Times New Roman" w:cs="Times New Roman"/>
          <w:sz w:val="24"/>
          <w:szCs w:val="24"/>
        </w:rPr>
        <w:t xml:space="preserve">, S. K. (2022). An </w:t>
      </w:r>
      <w:proofErr w:type="gramStart"/>
      <w:r>
        <w:rPr>
          <w:rFonts w:ascii="Times New Roman" w:eastAsia="Times New Roman" w:hAnsi="Times New Roman" w:cs="Times New Roman"/>
          <w:sz w:val="24"/>
          <w:szCs w:val="24"/>
        </w:rPr>
        <w:t>automated essay scoring systems</w:t>
      </w:r>
      <w:proofErr w:type="gramEnd"/>
      <w:r>
        <w:rPr>
          <w:rFonts w:ascii="Times New Roman" w:eastAsia="Times New Roman" w:hAnsi="Times New Roman" w:cs="Times New Roman"/>
          <w:sz w:val="24"/>
          <w:szCs w:val="24"/>
        </w:rPr>
        <w:t>: A systematic literature review. Artificial Intelligence Review, 55(3), 2495–2527. https://doi.org/10.1007/s10462-021-10068-2</w:t>
      </w:r>
    </w:p>
    <w:p w14:paraId="2CDA23EA" w14:textId="77777777" w:rsidR="00A73057" w:rsidRDefault="00A73057" w:rsidP="00477DC1">
      <w:pPr>
        <w:spacing w:after="200" w:line="480" w:lineRule="auto"/>
        <w:ind w:left="720" w:hanging="720"/>
        <w:jc w:val="both"/>
      </w:pPr>
      <w:r>
        <w:rPr>
          <w:rFonts w:ascii="Times New Roman" w:eastAsia="Times New Roman" w:hAnsi="Times New Roman" w:cs="Times New Roman"/>
          <w:sz w:val="24"/>
          <w:szCs w:val="24"/>
        </w:rPr>
        <w:t xml:space="preserve">Soumia, I., Daoudi, N., </w:t>
      </w:r>
      <w:proofErr w:type="spellStart"/>
      <w:r>
        <w:rPr>
          <w:rFonts w:ascii="Times New Roman" w:eastAsia="Times New Roman" w:hAnsi="Times New Roman" w:cs="Times New Roman"/>
          <w:sz w:val="24"/>
          <w:szCs w:val="24"/>
        </w:rPr>
        <w:t>Abourezq</w:t>
      </w:r>
      <w:proofErr w:type="spellEnd"/>
      <w:r>
        <w:rPr>
          <w:rFonts w:ascii="Times New Roman" w:eastAsia="Times New Roman" w:hAnsi="Times New Roman" w:cs="Times New Roman"/>
          <w:sz w:val="24"/>
          <w:szCs w:val="24"/>
        </w:rPr>
        <w:t xml:space="preserve">, M., &amp; </w:t>
      </w:r>
      <w:proofErr w:type="spellStart"/>
      <w:r>
        <w:rPr>
          <w:rFonts w:ascii="Times New Roman" w:eastAsia="Times New Roman" w:hAnsi="Times New Roman" w:cs="Times New Roman"/>
          <w:sz w:val="24"/>
          <w:szCs w:val="24"/>
        </w:rPr>
        <w:t>Bellafkih</w:t>
      </w:r>
      <w:proofErr w:type="spellEnd"/>
      <w:r>
        <w:rPr>
          <w:rFonts w:ascii="Times New Roman" w:eastAsia="Times New Roman" w:hAnsi="Times New Roman" w:cs="Times New Roman"/>
          <w:sz w:val="24"/>
          <w:szCs w:val="24"/>
        </w:rPr>
        <w:t xml:space="preserve">, M. (2024). Exploring the potential of </w:t>
      </w:r>
      <w:proofErr w:type="spellStart"/>
      <w:r>
        <w:rPr>
          <w:rFonts w:ascii="Times New Roman" w:eastAsia="Times New Roman" w:hAnsi="Times New Roman" w:cs="Times New Roman"/>
          <w:sz w:val="24"/>
          <w:szCs w:val="24"/>
        </w:rPr>
        <w:t>DistilBERT</w:t>
      </w:r>
      <w:proofErr w:type="spellEnd"/>
      <w:r>
        <w:rPr>
          <w:rFonts w:ascii="Times New Roman" w:eastAsia="Times New Roman" w:hAnsi="Times New Roman" w:cs="Times New Roman"/>
          <w:sz w:val="24"/>
          <w:szCs w:val="24"/>
        </w:rPr>
        <w:t xml:space="preserve"> architecture for automatic essay scoring task. Indonesian Journal of Electrical Engineering and Computer Science, 36(2), 1234–1241. https://doi.org/10.11591/ijeecs.v36.i2.pp1234-1241</w:t>
      </w:r>
    </w:p>
    <w:p w14:paraId="47A0A059" w14:textId="77777777" w:rsidR="00A73057" w:rsidRDefault="00A73057" w:rsidP="00477DC1">
      <w:pPr>
        <w:spacing w:after="200" w:line="480" w:lineRule="auto"/>
        <w:ind w:left="720" w:hanging="720"/>
        <w:jc w:val="both"/>
      </w:pPr>
      <w:proofErr w:type="spellStart"/>
      <w:r>
        <w:rPr>
          <w:rFonts w:ascii="Times New Roman" w:eastAsia="Times New Roman" w:hAnsi="Times New Roman" w:cs="Times New Roman"/>
          <w:sz w:val="24"/>
          <w:szCs w:val="24"/>
        </w:rPr>
        <w:t>Sutisna</w:t>
      </w:r>
      <w:proofErr w:type="spellEnd"/>
      <w:r>
        <w:rPr>
          <w:rFonts w:ascii="Times New Roman" w:eastAsia="Times New Roman" w:hAnsi="Times New Roman" w:cs="Times New Roman"/>
          <w:sz w:val="24"/>
          <w:szCs w:val="24"/>
        </w:rPr>
        <w:t xml:space="preserve">, M., </w:t>
      </w:r>
      <w:proofErr w:type="spellStart"/>
      <w:r>
        <w:rPr>
          <w:rFonts w:ascii="Times New Roman" w:eastAsia="Times New Roman" w:hAnsi="Times New Roman" w:cs="Times New Roman"/>
          <w:sz w:val="24"/>
          <w:szCs w:val="24"/>
        </w:rPr>
        <w:t>Suryadi</w:t>
      </w:r>
      <w:proofErr w:type="spellEnd"/>
      <w:r>
        <w:rPr>
          <w:rFonts w:ascii="Times New Roman" w:eastAsia="Times New Roman" w:hAnsi="Times New Roman" w:cs="Times New Roman"/>
          <w:sz w:val="24"/>
          <w:szCs w:val="24"/>
        </w:rPr>
        <w:t>, D., &amp; others. (2023). Automatic essay exam scoring system: A systematic literature review. Procedia Computer Science, 216, 551–560. https://doi.org/10.1016/j.procs.2022.12.166</w:t>
      </w:r>
    </w:p>
    <w:p w14:paraId="78345616" w14:textId="77777777" w:rsidR="00A73057" w:rsidRDefault="00A73057" w:rsidP="00477DC1">
      <w:pPr>
        <w:spacing w:after="200" w:line="480" w:lineRule="auto"/>
        <w:ind w:left="720" w:hanging="720"/>
        <w:jc w:val="both"/>
      </w:pPr>
      <w:r>
        <w:rPr>
          <w:rFonts w:ascii="Times New Roman" w:eastAsia="Times New Roman" w:hAnsi="Times New Roman" w:cs="Times New Roman"/>
          <w:sz w:val="24"/>
          <w:szCs w:val="24"/>
        </w:rPr>
        <w:t xml:space="preserve">Yang, K., </w:t>
      </w:r>
      <w:proofErr w:type="spellStart"/>
      <w:r>
        <w:rPr>
          <w:rFonts w:ascii="Times New Roman" w:eastAsia="Times New Roman" w:hAnsi="Times New Roman" w:cs="Times New Roman"/>
          <w:sz w:val="24"/>
          <w:szCs w:val="24"/>
        </w:rPr>
        <w:t>Raković</w:t>
      </w:r>
      <w:proofErr w:type="spellEnd"/>
      <w:r>
        <w:rPr>
          <w:rFonts w:ascii="Times New Roman" w:eastAsia="Times New Roman" w:hAnsi="Times New Roman" w:cs="Times New Roman"/>
          <w:sz w:val="24"/>
          <w:szCs w:val="24"/>
        </w:rPr>
        <w:t xml:space="preserve">, M., Li, Y., Guan, Q., </w:t>
      </w:r>
      <w:proofErr w:type="spellStart"/>
      <w:r>
        <w:rPr>
          <w:rFonts w:ascii="Times New Roman" w:eastAsia="Times New Roman" w:hAnsi="Times New Roman" w:cs="Times New Roman"/>
          <w:sz w:val="24"/>
          <w:szCs w:val="24"/>
        </w:rPr>
        <w:t>Gašević</w:t>
      </w:r>
      <w:proofErr w:type="spellEnd"/>
      <w:r>
        <w:rPr>
          <w:rFonts w:ascii="Times New Roman" w:eastAsia="Times New Roman" w:hAnsi="Times New Roman" w:cs="Times New Roman"/>
          <w:sz w:val="24"/>
          <w:szCs w:val="24"/>
        </w:rPr>
        <w:t>, D., &amp; Chen, G. (2024). Unveiling the tapestry of automated essay scoring: A comprehensive investigation of accuracy, fairness, and generalizability. Proceedings of the AAAI Conference on Artificial Intelligence, 38(20), 22466–22474. https://doi.org/10.1609/aaai.v38i20.30254</w:t>
      </w:r>
    </w:p>
    <w:p w14:paraId="0AD78F71" w14:textId="77777777" w:rsidR="00A73057" w:rsidRDefault="00A73057" w:rsidP="00477DC1">
      <w:pPr>
        <w:spacing w:after="200" w:line="480" w:lineRule="auto"/>
        <w:ind w:left="720" w:hanging="720"/>
        <w:jc w:val="both"/>
      </w:pPr>
      <w:r>
        <w:rPr>
          <w:rFonts w:ascii="Times New Roman" w:eastAsia="Times New Roman" w:hAnsi="Times New Roman" w:cs="Times New Roman"/>
          <w:sz w:val="24"/>
          <w:szCs w:val="24"/>
        </w:rPr>
        <w:t>Zhang, D., &amp; Yuan, X. (2022). Intelligent scoring of English composition by machine learning from the perspective of natural language processing. Computational Intelligence and Neuroscience, 2022, Article 9070272. https://doi.org/10.1155/2022/9070272</w:t>
      </w:r>
    </w:p>
    <w:p w14:paraId="0AA6A8DD" w14:textId="77777777" w:rsidR="00A73057" w:rsidRDefault="00A73057" w:rsidP="00477DC1">
      <w:pPr>
        <w:spacing w:after="200" w:line="480" w:lineRule="auto"/>
        <w:ind w:left="720" w:hanging="720"/>
        <w:jc w:val="both"/>
      </w:pPr>
      <w:r>
        <w:rPr>
          <w:rFonts w:ascii="Times New Roman" w:eastAsia="Times New Roman" w:hAnsi="Times New Roman" w:cs="Times New Roman"/>
          <w:sz w:val="24"/>
          <w:szCs w:val="24"/>
        </w:rPr>
        <w:t>Zhang, F., Yu, L., &amp; Shen, J. (2022). Automatic scoring of English essays based on machine learning technology in a wireless network environment. Wireless Communications and Mobile Computing, 2022, Article 9336298. https://doi.org/10.1155/2022/9336298</w:t>
      </w:r>
    </w:p>
    <w:p w14:paraId="3A8A428C" w14:textId="77777777" w:rsidR="00363479" w:rsidRPr="00D778AF" w:rsidRDefault="00363479" w:rsidP="00477DC1">
      <w:pPr>
        <w:spacing w:line="480" w:lineRule="auto"/>
        <w:jc w:val="center"/>
        <w:rPr>
          <w:rFonts w:ascii="Times New Roman" w:hAnsi="Times New Roman" w:cs="Times New Roman"/>
          <w:sz w:val="24"/>
          <w:szCs w:val="24"/>
        </w:rPr>
      </w:pPr>
    </w:p>
    <w:sectPr w:rsidR="00363479" w:rsidRPr="00D778AF" w:rsidSect="00BB1A01">
      <w:footerReference w:type="default" r:id="rId6"/>
      <w:pgSz w:w="12240" w:h="15840"/>
      <w:pgMar w:top="1440" w:right="1701" w:bottom="1440"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EC2130" w14:textId="77777777" w:rsidR="004D5842" w:rsidRDefault="004D5842" w:rsidP="002C3E37">
      <w:pPr>
        <w:spacing w:after="0" w:line="240" w:lineRule="auto"/>
      </w:pPr>
      <w:r>
        <w:separator/>
      </w:r>
    </w:p>
  </w:endnote>
  <w:endnote w:type="continuationSeparator" w:id="0">
    <w:p w14:paraId="7CD6F8C4" w14:textId="77777777" w:rsidR="004D5842" w:rsidRDefault="004D5842" w:rsidP="002C3E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8650659"/>
      <w:docPartObj>
        <w:docPartGallery w:val="Page Numbers (Bottom of Page)"/>
        <w:docPartUnique/>
      </w:docPartObj>
    </w:sdtPr>
    <w:sdtEndPr>
      <w:rPr>
        <w:noProof/>
      </w:rPr>
    </w:sdtEndPr>
    <w:sdtContent>
      <w:p w14:paraId="416A6318" w14:textId="77777777" w:rsidR="002C3E37" w:rsidRDefault="002C3E37">
        <w:pPr>
          <w:pStyle w:val="Footer"/>
          <w:jc w:val="center"/>
          <w:rPr>
            <w:rFonts w:ascii="Times New Roman" w:hAnsi="Times New Roman" w:cs="Times New Roman"/>
          </w:rPr>
        </w:pPr>
      </w:p>
      <w:p w14:paraId="63AAF639" w14:textId="4D93FD54" w:rsidR="002C3E37" w:rsidRDefault="002C3E3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75C858F" w14:textId="77777777" w:rsidR="002C3E37" w:rsidRDefault="002C3E3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177526" w14:textId="77777777" w:rsidR="004D5842" w:rsidRDefault="004D5842" w:rsidP="002C3E37">
      <w:pPr>
        <w:spacing w:after="0" w:line="240" w:lineRule="auto"/>
      </w:pPr>
      <w:r>
        <w:separator/>
      </w:r>
    </w:p>
  </w:footnote>
  <w:footnote w:type="continuationSeparator" w:id="0">
    <w:p w14:paraId="2155D2DE" w14:textId="77777777" w:rsidR="004D5842" w:rsidRDefault="004D5842" w:rsidP="002C3E3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78AF"/>
    <w:rsid w:val="00004C9F"/>
    <w:rsid w:val="00014E05"/>
    <w:rsid w:val="000260F4"/>
    <w:rsid w:val="000552F4"/>
    <w:rsid w:val="0006379B"/>
    <w:rsid w:val="000A00F5"/>
    <w:rsid w:val="000A391D"/>
    <w:rsid w:val="000B109A"/>
    <w:rsid w:val="000C2424"/>
    <w:rsid w:val="000F3F11"/>
    <w:rsid w:val="00101AB7"/>
    <w:rsid w:val="00171543"/>
    <w:rsid w:val="00197BA3"/>
    <w:rsid w:val="001C548A"/>
    <w:rsid w:val="001F32B8"/>
    <w:rsid w:val="002734B3"/>
    <w:rsid w:val="00285C6F"/>
    <w:rsid w:val="002A25FE"/>
    <w:rsid w:val="002A5D20"/>
    <w:rsid w:val="002C3E37"/>
    <w:rsid w:val="003054C7"/>
    <w:rsid w:val="0031072F"/>
    <w:rsid w:val="003334DA"/>
    <w:rsid w:val="0033693C"/>
    <w:rsid w:val="00336B97"/>
    <w:rsid w:val="003428CC"/>
    <w:rsid w:val="00363479"/>
    <w:rsid w:val="003C7C80"/>
    <w:rsid w:val="003F1374"/>
    <w:rsid w:val="003F480E"/>
    <w:rsid w:val="004035DF"/>
    <w:rsid w:val="0041071D"/>
    <w:rsid w:val="004117F5"/>
    <w:rsid w:val="00411CCF"/>
    <w:rsid w:val="00477DC1"/>
    <w:rsid w:val="00494CAA"/>
    <w:rsid w:val="004A2169"/>
    <w:rsid w:val="004D5842"/>
    <w:rsid w:val="00510F2E"/>
    <w:rsid w:val="005116F9"/>
    <w:rsid w:val="00575AB9"/>
    <w:rsid w:val="005B6102"/>
    <w:rsid w:val="00651174"/>
    <w:rsid w:val="00651B1B"/>
    <w:rsid w:val="00680DC0"/>
    <w:rsid w:val="006A64BD"/>
    <w:rsid w:val="006C2DD1"/>
    <w:rsid w:val="00727FB0"/>
    <w:rsid w:val="007466F8"/>
    <w:rsid w:val="00751E8F"/>
    <w:rsid w:val="007E614E"/>
    <w:rsid w:val="00880848"/>
    <w:rsid w:val="008A39AE"/>
    <w:rsid w:val="008D360A"/>
    <w:rsid w:val="008D3C1C"/>
    <w:rsid w:val="00927560"/>
    <w:rsid w:val="00930C11"/>
    <w:rsid w:val="00940831"/>
    <w:rsid w:val="00971BF1"/>
    <w:rsid w:val="009856D1"/>
    <w:rsid w:val="009A7A52"/>
    <w:rsid w:val="009C4334"/>
    <w:rsid w:val="009C4EAF"/>
    <w:rsid w:val="00A002E6"/>
    <w:rsid w:val="00A6713B"/>
    <w:rsid w:val="00A73057"/>
    <w:rsid w:val="00B22FB9"/>
    <w:rsid w:val="00B40F64"/>
    <w:rsid w:val="00B707C9"/>
    <w:rsid w:val="00B717E3"/>
    <w:rsid w:val="00BB1A01"/>
    <w:rsid w:val="00BD4893"/>
    <w:rsid w:val="00C263C5"/>
    <w:rsid w:val="00C47DFB"/>
    <w:rsid w:val="00C51AB1"/>
    <w:rsid w:val="00CA56D1"/>
    <w:rsid w:val="00CB2EE9"/>
    <w:rsid w:val="00CC14C7"/>
    <w:rsid w:val="00CE2193"/>
    <w:rsid w:val="00CF6362"/>
    <w:rsid w:val="00D71196"/>
    <w:rsid w:val="00D778AF"/>
    <w:rsid w:val="00DF0518"/>
    <w:rsid w:val="00EA7DE3"/>
    <w:rsid w:val="00EC62D9"/>
    <w:rsid w:val="00EE0A47"/>
    <w:rsid w:val="00EE36A6"/>
    <w:rsid w:val="00F36604"/>
    <w:rsid w:val="00FC488D"/>
    <w:rsid w:val="00FD0351"/>
    <w:rsid w:val="00FD4860"/>
    <w:rsid w:val="00FE0A7B"/>
    <w:rsid w:val="00FF36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3AC341"/>
  <w15:chartTrackingRefBased/>
  <w15:docId w15:val="{E9F03BCD-A6F0-47BE-9059-E98F23803A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778A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778A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778A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778A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778A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778A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78A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78A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78A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78A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778A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778A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778A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778A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778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78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78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78AF"/>
    <w:rPr>
      <w:rFonts w:eastAsiaTheme="majorEastAsia" w:cstheme="majorBidi"/>
      <w:color w:val="272727" w:themeColor="text1" w:themeTint="D8"/>
    </w:rPr>
  </w:style>
  <w:style w:type="paragraph" w:styleId="Title">
    <w:name w:val="Title"/>
    <w:basedOn w:val="Normal"/>
    <w:next w:val="Normal"/>
    <w:link w:val="TitleChar"/>
    <w:uiPriority w:val="10"/>
    <w:qFormat/>
    <w:rsid w:val="00D778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78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78A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78A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78AF"/>
    <w:pPr>
      <w:spacing w:before="160"/>
      <w:jc w:val="center"/>
    </w:pPr>
    <w:rPr>
      <w:i/>
      <w:iCs/>
      <w:color w:val="404040" w:themeColor="text1" w:themeTint="BF"/>
    </w:rPr>
  </w:style>
  <w:style w:type="character" w:customStyle="1" w:styleId="QuoteChar">
    <w:name w:val="Quote Char"/>
    <w:basedOn w:val="DefaultParagraphFont"/>
    <w:link w:val="Quote"/>
    <w:uiPriority w:val="29"/>
    <w:rsid w:val="00D778AF"/>
    <w:rPr>
      <w:i/>
      <w:iCs/>
      <w:color w:val="404040" w:themeColor="text1" w:themeTint="BF"/>
    </w:rPr>
  </w:style>
  <w:style w:type="paragraph" w:styleId="ListParagraph">
    <w:name w:val="List Paragraph"/>
    <w:basedOn w:val="Normal"/>
    <w:uiPriority w:val="34"/>
    <w:qFormat/>
    <w:rsid w:val="00D778AF"/>
    <w:pPr>
      <w:ind w:left="720"/>
      <w:contextualSpacing/>
    </w:pPr>
  </w:style>
  <w:style w:type="character" w:styleId="IntenseEmphasis">
    <w:name w:val="Intense Emphasis"/>
    <w:basedOn w:val="DefaultParagraphFont"/>
    <w:uiPriority w:val="21"/>
    <w:qFormat/>
    <w:rsid w:val="00D778AF"/>
    <w:rPr>
      <w:i/>
      <w:iCs/>
      <w:color w:val="2F5496" w:themeColor="accent1" w:themeShade="BF"/>
    </w:rPr>
  </w:style>
  <w:style w:type="paragraph" w:styleId="IntenseQuote">
    <w:name w:val="Intense Quote"/>
    <w:basedOn w:val="Normal"/>
    <w:next w:val="Normal"/>
    <w:link w:val="IntenseQuoteChar"/>
    <w:uiPriority w:val="30"/>
    <w:qFormat/>
    <w:rsid w:val="00D778A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778AF"/>
    <w:rPr>
      <w:i/>
      <w:iCs/>
      <w:color w:val="2F5496" w:themeColor="accent1" w:themeShade="BF"/>
    </w:rPr>
  </w:style>
  <w:style w:type="character" w:styleId="IntenseReference">
    <w:name w:val="Intense Reference"/>
    <w:basedOn w:val="DefaultParagraphFont"/>
    <w:uiPriority w:val="32"/>
    <w:qFormat/>
    <w:rsid w:val="00D778AF"/>
    <w:rPr>
      <w:b/>
      <w:bCs/>
      <w:smallCaps/>
      <w:color w:val="2F5496" w:themeColor="accent1" w:themeShade="BF"/>
      <w:spacing w:val="5"/>
    </w:rPr>
  </w:style>
  <w:style w:type="paragraph" w:styleId="Header">
    <w:name w:val="header"/>
    <w:basedOn w:val="Normal"/>
    <w:link w:val="HeaderChar"/>
    <w:uiPriority w:val="99"/>
    <w:unhideWhenUsed/>
    <w:rsid w:val="002C3E37"/>
    <w:pPr>
      <w:tabs>
        <w:tab w:val="center" w:pos="4680"/>
        <w:tab w:val="right" w:pos="9360"/>
      </w:tabs>
      <w:spacing w:after="0" w:line="240" w:lineRule="auto"/>
    </w:pPr>
  </w:style>
  <w:style w:type="character" w:customStyle="1" w:styleId="HeaderChar">
    <w:name w:val="Header Char"/>
    <w:basedOn w:val="DefaultParagraphFont"/>
    <w:link w:val="Header"/>
    <w:uiPriority w:val="99"/>
    <w:rsid w:val="002C3E37"/>
  </w:style>
  <w:style w:type="paragraph" w:styleId="Footer">
    <w:name w:val="footer"/>
    <w:basedOn w:val="Normal"/>
    <w:link w:val="FooterChar"/>
    <w:uiPriority w:val="99"/>
    <w:unhideWhenUsed/>
    <w:rsid w:val="002C3E37"/>
    <w:pPr>
      <w:tabs>
        <w:tab w:val="center" w:pos="4680"/>
        <w:tab w:val="right" w:pos="9360"/>
      </w:tabs>
      <w:spacing w:after="0" w:line="240" w:lineRule="auto"/>
    </w:pPr>
  </w:style>
  <w:style w:type="character" w:customStyle="1" w:styleId="FooterChar">
    <w:name w:val="Footer Char"/>
    <w:basedOn w:val="DefaultParagraphFont"/>
    <w:link w:val="Footer"/>
    <w:uiPriority w:val="99"/>
    <w:rsid w:val="002C3E37"/>
  </w:style>
  <w:style w:type="character" w:styleId="Hyperlink">
    <w:name w:val="Hyperlink"/>
    <w:basedOn w:val="DefaultParagraphFont"/>
    <w:uiPriority w:val="99"/>
    <w:unhideWhenUsed/>
    <w:rsid w:val="000A391D"/>
    <w:rPr>
      <w:color w:val="0563C1" w:themeColor="hyperlink"/>
      <w:u w:val="single"/>
    </w:rPr>
  </w:style>
  <w:style w:type="character" w:styleId="UnresolvedMention">
    <w:name w:val="Unresolved Mention"/>
    <w:basedOn w:val="DefaultParagraphFont"/>
    <w:uiPriority w:val="99"/>
    <w:semiHidden/>
    <w:unhideWhenUsed/>
    <w:rsid w:val="000A391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379</TotalTime>
  <Pages>16</Pages>
  <Words>3848</Words>
  <Characters>21934</Characters>
  <Application>Microsoft Office Word</Application>
  <DocSecurity>0</DocSecurity>
  <Lines>182</Lines>
  <Paragraphs>51</Paragraphs>
  <ScaleCrop>false</ScaleCrop>
  <Company/>
  <LinksUpToDate>false</LinksUpToDate>
  <CharactersWithSpaces>25731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AJ Jimboy Aniciete</dc:creator>
  <cp:keywords/>
  <dc:description/>
  <cp:lastModifiedBy>Administrator</cp:lastModifiedBy>
  <cp:revision>70</cp:revision>
  <dcterms:created xsi:type="dcterms:W3CDTF">2026-08-18T04:57:00Z</dcterms:created>
  <dcterms:modified xsi:type="dcterms:W3CDTF">2026-09-03T02:42:00Z</dcterms:modified>
</cp:coreProperties>
</file>