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CMPE2150</w:t>
      </w:r>
      <w:r>
        <w:t xml:space="preserve"> </w:t>
      </w:r>
      <w:r>
        <w:t xml:space="preserve">SA</w:t>
      </w:r>
      <w:r>
        <w:t xml:space="preserve"> </w:t>
      </w:r>
      <w:r>
        <w:t xml:space="preserve">08</w:t>
      </w:r>
    </w:p>
    <w:p>
      <w:pPr>
        <w:pStyle w:val="Subtitle"/>
      </w:pPr>
      <w:r>
        <w:t xml:space="preserve">Permanent</w:t>
      </w:r>
      <w:r>
        <w:t xml:space="preserve"> </w:t>
      </w:r>
      <w:r>
        <w:t xml:space="preserve">Magnet</w:t>
      </w:r>
      <w:r>
        <w:t xml:space="preserve"> </w:t>
      </w:r>
      <w:r>
        <w:t xml:space="preserve">DC</w:t>
      </w:r>
      <w:r>
        <w:t xml:space="preserve"> </w:t>
      </w:r>
      <w:r>
        <w:t xml:space="preserve">(PMDC)</w:t>
      </w:r>
      <w:r>
        <w:t xml:space="preserve"> </w:t>
      </w:r>
      <w:r>
        <w:t xml:space="preserve">Motors</w:t>
      </w:r>
    </w:p>
    <w:p>
      <w:pPr>
        <w:pStyle w:val="Author"/>
      </w:pPr>
      <w:r>
        <w:t xml:space="preserve">Taylor,</w:t>
      </w:r>
      <w:r>
        <w:t xml:space="preserve"> </w:t>
      </w:r>
      <w:r>
        <w:t xml:space="preserve">Moore,</w:t>
      </w:r>
      <w:r>
        <w:t xml:space="preserve"> </w:t>
      </w:r>
      <w:r>
        <w:t xml:space="preserve">and</w:t>
      </w:r>
      <w:r>
        <w:t xml:space="preserve"> </w:t>
      </w:r>
      <w:r>
        <w:t xml:space="preserve">Armstrong</w:t>
      </w:r>
    </w:p>
    <w:p>
      <w:pPr>
        <w:pStyle w:val="Date"/>
      </w:pPr>
      <w:r>
        <w:t xml:space="preserve">28</w:t>
      </w:r>
      <w:r>
        <w:t xml:space="preserve"> </w:t>
      </w:r>
      <w:r>
        <w:t xml:space="preserve">Oct</w:t>
      </w:r>
      <w:r>
        <w:t xml:space="preserve"> </w:t>
      </w:r>
      <w:r>
        <w:t xml:space="preserve">2024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numPr>
          <w:ilvl w:val="0"/>
          <w:numId w:val="1001"/>
        </w:numPr>
      </w:pPr>
      <w:r>
        <w:t xml:space="preserve">Why do PMDC motors generally have less torque than other types of motors of the same size? (Choose One)</w:t>
      </w:r>
    </w:p>
    <w:p>
      <w:pPr>
        <w:pStyle w:val="Compact"/>
        <w:numPr>
          <w:ilvl w:val="1"/>
          <w:numId w:val="1002"/>
        </w:numPr>
      </w:pPr>
      <w:r>
        <w:t xml:space="preserve">The stator in a PMDC motor has coil windings to produce a stationary magnetic field, and coil windings produce less magnetic flux density than permanent magnets of the same size.</w:t>
      </w:r>
    </w:p>
    <w:p>
      <w:pPr>
        <w:pStyle w:val="Compact"/>
        <w:numPr>
          <w:ilvl w:val="1"/>
          <w:numId w:val="1002"/>
        </w:numPr>
      </w:pPr>
      <w:r>
        <w:t xml:space="preserve">The rotor in a PMDC motor has permanent magnets to produce a stationary magnetic field, and magnets produce less magnetic flux density than coil windings of the same size.</w:t>
      </w:r>
    </w:p>
    <w:p>
      <w:pPr>
        <w:pStyle w:val="Compact"/>
        <w:numPr>
          <w:ilvl w:val="1"/>
          <w:numId w:val="1002"/>
        </w:numPr>
      </w:pPr>
      <w:r>
        <w:t xml:space="preserve">The stator in a PMDC motor has permanent magnets to produce a stationary magnetic field, and magnets produce less magnetic flux density than coil windings of the same size.</w:t>
      </w:r>
    </w:p>
    <w:p>
      <w:pPr>
        <w:pStyle w:val="Compact"/>
        <w:numPr>
          <w:ilvl w:val="1"/>
          <w:numId w:val="1002"/>
        </w:numPr>
      </w:pPr>
      <w:r>
        <w:t xml:space="preserve">The rotor in a PMDC motor has coil windings to produce a stationary magnetic field, and coil windings produce less magnetic flux density than permanent magnets of the same size.</w:t>
      </w:r>
    </w:p>
    <w:p>
      <w:pPr>
        <w:numPr>
          <w:ilvl w:val="0"/>
          <w:numId w:val="1001"/>
        </w:numPr>
      </w:pPr>
      <w:r>
        <w:t xml:space="preserve">The manufacturer specifications for a particular PMDC motor include the torque-speed curve given below.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810000" cy="2286000"/>
            <wp:effectExtent b="0" l="0" r="0" t="0"/>
            <wp:docPr descr="PMDC RPM vs. Torque" title="" id="21" name="Picture"/>
            <a:graphic>
              <a:graphicData uri="http://schemas.openxmlformats.org/drawingml/2006/picture">
                <pic:pic>
                  <pic:nvPicPr>
                    <pic:cNvPr descr="images/pmdccurv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PMDC RPM vs. Torque</w:t>
      </w:r>
    </w:p>
    <w:p>
      <w:pPr>
        <w:pStyle w:val="Compact"/>
        <w:numPr>
          <w:ilvl w:val="1"/>
          <w:numId w:val="1003"/>
        </w:numPr>
      </w:pPr>
      <w:r>
        <w:t xml:space="preserve">What is the no-load speed for this motor in radians per second? __________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1"/>
          <w:numId w:val="1003"/>
        </w:numPr>
      </w:pPr>
      <w:r>
        <w:t xml:space="preserve">What is the stall torque of this motor? __________</w:t>
      </w:r>
      <w:r>
        <w:t xml:space="preserve"> </w:t>
      </w:r>
      <m:oMath>
        <m:r>
          <m:t>N</m:t>
        </m:r>
        <m:r>
          <m:t>m</m:t>
        </m:r>
      </m:oMath>
    </w:p>
    <w:p>
      <w:pPr>
        <w:numPr>
          <w:ilvl w:val="0"/>
          <w:numId w:val="1001"/>
        </w:numPr>
      </w:pPr>
      <w:r>
        <w:t xml:space="preserve">Complete the following below by selecting and circling the best options: (Armature/Stator) current will</w:t>
      </w:r>
      <w:r>
        <w:t xml:space="preserve"> </w:t>
      </w:r>
      <w:r>
        <w:rPr>
          <w:i/>
          <w:iCs/>
        </w:rPr>
        <w:t xml:space="preserve">decrease</w:t>
      </w:r>
      <w:r>
        <w:t xml:space="preserve"> </w:t>
      </w:r>
      <w:r>
        <w:t xml:space="preserve">when the back EMF (increases/decreases).</w:t>
      </w:r>
    </w:p>
    <w:p>
      <w:pPr>
        <w:numPr>
          <w:ilvl w:val="0"/>
          <w:numId w:val="1001"/>
        </w:numPr>
      </w:pPr>
      <w:r>
        <w:t xml:space="preserve">Complete the following below by selecting and circling the best options: Motor shaft speed will</w:t>
      </w:r>
      <w:r>
        <w:t xml:space="preserve"> </w:t>
      </w:r>
      <w:r>
        <w:rPr>
          <w:i/>
          <w:iCs/>
        </w:rPr>
        <w:t xml:space="preserve">decrease</w:t>
      </w:r>
      <w:r>
        <w:t xml:space="preserve"> </w:t>
      </w:r>
      <w:r>
        <w:t xml:space="preserve">when the load torque (increases/decreases), and this will cause cause back EMF to (increase/decrease).</w:t>
      </w:r>
    </w:p>
    <w:p>
      <w:pPr>
        <w:numPr>
          <w:ilvl w:val="0"/>
          <w:numId w:val="1001"/>
        </w:numPr>
      </w:pPr>
      <w:r>
        <w:t xml:space="preserve">The magnetic field flux between the magnet and armature of a PMDC motor (represented by the product</w:t>
      </w:r>
      <w:r>
        <w:t xml:space="preserve"> </w:t>
      </w:r>
      <m:oMath>
        <m:r>
          <m:t>K</m:t>
        </m:r>
        <m:r>
          <m:t>φ</m:t>
        </m:r>
      </m:oMath>
      <w:r>
        <w:t xml:space="preserve">) is a result of: (choose one)</w:t>
      </w:r>
    </w:p>
    <w:p>
      <w:pPr>
        <w:pStyle w:val="Compact"/>
        <w:numPr>
          <w:ilvl w:val="1"/>
          <w:numId w:val="1004"/>
        </w:numPr>
      </w:pPr>
      <w:r>
        <w:t xml:space="preserve">The magnetic field multiplied by the absolute temperature, measured in degrees Kelvin [</w:t>
      </w:r>
      <m:oMath>
        <m:r>
          <m:t>K</m:t>
        </m:r>
      </m:oMath>
      <w:r>
        <w:t xml:space="preserve">]</w:t>
      </w:r>
    </w:p>
    <w:p>
      <w:pPr>
        <w:pStyle w:val="Compact"/>
        <w:numPr>
          <w:ilvl w:val="1"/>
          <w:numId w:val="1004"/>
        </w:numPr>
      </w:pPr>
      <w:r>
        <w:t xml:space="preserve">Magnetic flux and the motor speed of the armature</w:t>
      </w:r>
    </w:p>
    <w:p>
      <w:pPr>
        <w:pStyle w:val="Compact"/>
        <w:numPr>
          <w:ilvl w:val="1"/>
          <w:numId w:val="1004"/>
        </w:numPr>
      </w:pPr>
      <w:r>
        <w:t xml:space="preserve">The strength of the of the motor’s permanent magnets</w:t>
      </w:r>
    </w:p>
    <w:p>
      <w:pPr>
        <w:pStyle w:val="Compact"/>
        <w:numPr>
          <w:ilvl w:val="1"/>
          <w:numId w:val="1004"/>
        </w:numPr>
      </w:pPr>
      <w:r>
        <w:t xml:space="preserve">The intensity of the magnetic field produced by the coil windings in the armature, and aspects of the motor’s construction that reduces the intensity of the magnetic field by factor</w:t>
      </w:r>
      <w:r>
        <w:t xml:space="preserve"> </w:t>
      </w:r>
      <m:oMath>
        <m:r>
          <m:t>K</m:t>
        </m:r>
      </m:oMath>
    </w:p>
    <w:p>
      <w:pPr>
        <w:pStyle w:val="Compact"/>
        <w:numPr>
          <w:ilvl w:val="1"/>
          <w:numId w:val="1004"/>
        </w:numPr>
      </w:pPr>
      <w:r>
        <w:t xml:space="preserve">The intensity of the magnetic field produced by the stator’s permanent magnets, and aspects of the motor’s construction that reduces the intensity of the magnetic field by factor</w:t>
      </w:r>
      <w:r>
        <w:t xml:space="preserve"> </w:t>
      </w:r>
      <m:oMath>
        <m:r>
          <m:t>K</m:t>
        </m:r>
      </m:oMath>
    </w:p>
    <w:p>
      <w:pPr>
        <w:numPr>
          <w:ilvl w:val="0"/>
          <w:numId w:val="1001"/>
        </w:numPr>
      </w:pPr>
      <w:r>
        <w:t xml:space="preserve">Choose and circle the best option: Load torque and the torque produced by the motor armature are in the (same/opposite) direction.</w:t>
      </w:r>
    </w:p>
    <w:p>
      <w:pPr>
        <w:numPr>
          <w:ilvl w:val="0"/>
          <w:numId w:val="1001"/>
        </w:numPr>
      </w:pPr>
      <w:r>
        <w:t xml:space="preserve">If load torque is constant, what is the effect of increasing the terminal voltage applied to a DC motor? (Choose one)</w:t>
      </w:r>
    </w:p>
    <w:p>
      <w:pPr>
        <w:pStyle w:val="Compact"/>
        <w:numPr>
          <w:ilvl w:val="1"/>
          <w:numId w:val="1005"/>
        </w:numPr>
      </w:pPr>
      <w:r>
        <w:t xml:space="preserve">Motor speed will increase until the back EMF causes armature current to decrease, such that the motor eventually stops accelerating.</w:t>
      </w:r>
    </w:p>
    <w:p>
      <w:pPr>
        <w:pStyle w:val="Compact"/>
        <w:numPr>
          <w:ilvl w:val="1"/>
          <w:numId w:val="1005"/>
        </w:numPr>
      </w:pPr>
      <w:r>
        <w:t xml:space="preserve">Motor speed will decrease until the back EMF causes armature current to decrease, such that the motor eventually stops decelerating.</w:t>
      </w:r>
    </w:p>
    <w:p>
      <w:pPr>
        <w:pStyle w:val="Compact"/>
        <w:numPr>
          <w:ilvl w:val="1"/>
          <w:numId w:val="1005"/>
        </w:numPr>
      </w:pPr>
      <w:r>
        <w:t xml:space="preserve">Motor speed will increase, because the back EMF will increase according to Ohm’s Law.</w:t>
      </w:r>
    </w:p>
    <w:p>
      <w:pPr>
        <w:pStyle w:val="Compact"/>
        <w:numPr>
          <w:ilvl w:val="1"/>
          <w:numId w:val="1005"/>
        </w:numPr>
      </w:pPr>
      <w:r>
        <w:t xml:space="preserve">Motor speed will increase, because the total power consumed by the motor must remain constant.</w:t>
      </w:r>
    </w:p>
    <w:p>
      <w:pPr>
        <w:pStyle w:val="FirstParagraph"/>
      </w:pPr>
      <w:r>
        <w:t xml:space="preserve">Consider the pinout for the L295D below and the</w:t>
      </w:r>
      <w:r>
        <w:t xml:space="preserve"> </w:t>
      </w:r>
      <w:hyperlink r:id="rId23">
        <w:r>
          <w:rPr>
            <w:rStyle w:val="Hyperlink"/>
          </w:rPr>
          <w:t xml:space="preserve">manufacturer’s data sheet</w:t>
        </w:r>
      </w:hyperlink>
      <w:r>
        <w:t xml:space="preserve"> </w:t>
      </w:r>
      <w:r>
        <w:t xml:space="preserve">when answering the questions that follow</w:t>
      </w:r>
    </w:p>
    <w:p>
      <w:pPr>
        <w:pStyle w:val="CaptionedFigure"/>
      </w:pPr>
      <w:r>
        <w:drawing>
          <wp:inline>
            <wp:extent cx="1905000" cy="3602181"/>
            <wp:effectExtent b="0" l="0" r="0" t="0"/>
            <wp:docPr descr="L295D Quadruple Half-H Drivers" title="" id="25" name="Picture"/>
            <a:graphic>
              <a:graphicData uri="http://schemas.openxmlformats.org/drawingml/2006/picture">
                <pic:pic>
                  <pic:nvPicPr>
                    <pic:cNvPr descr="images/l295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602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L295D Quadruple Half-H Drivers</w:t>
      </w:r>
    </w:p>
    <w:p>
      <w:pPr>
        <w:pStyle w:val="Compact"/>
        <w:numPr>
          <w:ilvl w:val="0"/>
          <w:numId w:val="1006"/>
        </w:numPr>
      </w:pPr>
      <w:r>
        <w:t xml:space="preserve">Choose and circle the best options for connecting the L295D:</w:t>
      </w:r>
    </w:p>
    <w:p>
      <w:pPr>
        <w:pStyle w:val="Compact"/>
        <w:numPr>
          <w:ilvl w:val="1"/>
          <w:numId w:val="1007"/>
        </w:numPr>
      </w:pPr>
      <w:r>
        <w:t xml:space="preserve">Power for the IC’s logic should be connected to pin(s) (8, 16, 8 and 16)</w:t>
      </w:r>
    </w:p>
    <w:p>
      <w:pPr>
        <w:pStyle w:val="Compact"/>
        <w:numPr>
          <w:ilvl w:val="1"/>
          <w:numId w:val="1007"/>
        </w:numPr>
      </w:pPr>
      <w:r>
        <w:t xml:space="preserve">Power for the PMDC motor should be connected to pin(s) (8, 16, 8 and 16)</w:t>
      </w:r>
    </w:p>
    <w:p>
      <w:pPr>
        <w:pStyle w:val="Compact"/>
        <w:numPr>
          <w:ilvl w:val="1"/>
          <w:numId w:val="1007"/>
        </w:numPr>
      </w:pPr>
      <w:r>
        <w:t xml:space="preserve">For reversible control, the PMDC motor should be connected between pins (2 and 7, 3 and 6, 3 and 4, 6 and 5)</w:t>
      </w:r>
    </w:p>
    <w:p>
      <w:pPr>
        <w:pStyle w:val="Compact"/>
        <w:numPr>
          <w:ilvl w:val="1"/>
          <w:numId w:val="1007"/>
        </w:numPr>
      </w:pPr>
      <w:r>
        <w:t xml:space="preserve">Two logic control lines should be connected to pins (1 and 2, 1 and 7, 2 and 3, 7 and 6, 2 and 7)</w:t>
      </w:r>
    </w:p>
    <w:p>
      <w:pPr>
        <w:pStyle w:val="Compact"/>
        <w:numPr>
          <w:ilvl w:val="1"/>
          <w:numId w:val="1007"/>
        </w:numPr>
      </w:pPr>
      <w:r>
        <w:t xml:space="preserve">For smooth, free-run speed control, a Pulse Width Modifier (PWM) should be connected to pin (1, 2, 3, 4, 5, 6, 7, 8)</w:t>
      </w:r>
    </w:p>
    <w:p>
      <w:r>
        <w:br w:type="page"/>
      </w:r>
    </w:p>
    <w:bookmarkStart w:id="27" w:name="answers"/>
    <w:p>
      <w:pPr>
        <w:pStyle w:val="Heading3"/>
      </w:pPr>
      <w:r>
        <w:t xml:space="preserve">0.1 Answers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0"/>
          <w:numId w:val="1008"/>
        </w:numPr>
      </w:pPr>
      <m:oMath>
        <m:r>
          <m:t>178</m:t>
        </m:r>
        <m:r>
          <m:t>N</m:t>
        </m:r>
        <m:r>
          <m:t>m</m:t>
        </m:r>
      </m:oMath>
      <w:r>
        <w:t xml:space="preserve">,</w:t>
      </w:r>
      <w:r>
        <w:t xml:space="preserve"> </w:t>
      </w:r>
      <m:oMath>
        <m:r>
          <m:t>0.784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8"/>
        </w:numPr>
      </w:pPr>
      <w:r>
        <w:t xml:space="preserve">Armature, increases</w:t>
      </w:r>
    </w:p>
    <w:p>
      <w:pPr>
        <w:pStyle w:val="Compact"/>
        <w:numPr>
          <w:ilvl w:val="0"/>
          <w:numId w:val="1008"/>
        </w:numPr>
      </w:pPr>
      <w:r>
        <w:t xml:space="preserve">increases, decrease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0"/>
          <w:numId w:val="1008"/>
        </w:numPr>
      </w:pPr>
      <w:r>
        <w:t xml:space="preserve">opposite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0"/>
          <w:numId w:val="1008"/>
        </w:numPr>
      </w:pPr>
      <w:r>
        <w:t xml:space="preserve">16, 8, 3 and 6, 2 and 7, 1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813">
    <w:nsid w:val="00A99813"/>
    <w:multiLevelType w:val="multilevel"/>
    <w:lvl w:ilvl="0">
      <w:start w:val="3"/>
      <w:numFmt w:val="upperLetter"/>
      <w:lvlText w:val="%1."/>
      <w:lvlJc w:val="left"/>
      <w:pPr>
        <w:ind w:left="720" w:hanging="360"/>
      </w:pPr>
    </w:lvl>
    <w:lvl w:ilvl="1">
      <w:start w:val="3"/>
      <w:numFmt w:val="upperLetter"/>
      <w:lvlText w:val="%2."/>
      <w:lvlJc w:val="left"/>
      <w:pPr>
        <w:ind w:left="1440" w:hanging="360"/>
      </w:pPr>
    </w:lvl>
    <w:lvl w:ilvl="2">
      <w:start w:val="3"/>
      <w:numFmt w:val="upperLetter"/>
      <w:lvlText w:val="%3."/>
      <w:lvlJc w:val="left"/>
      <w:pPr>
        <w:ind w:left="2160" w:hanging="360"/>
      </w:pPr>
    </w:lvl>
    <w:lvl w:ilvl="3">
      <w:start w:val="3"/>
      <w:numFmt w:val="upperLetter"/>
      <w:lvlText w:val="%4."/>
      <w:lvlJc w:val="left"/>
      <w:pPr>
        <w:ind w:left="2880" w:hanging="360"/>
      </w:pPr>
    </w:lvl>
    <w:lvl w:ilvl="4">
      <w:start w:val="3"/>
      <w:numFmt w:val="upperLetter"/>
      <w:lvlText w:val="%5."/>
      <w:lvlJc w:val="left"/>
      <w:pPr>
        <w:ind w:left="3600" w:hanging="360"/>
      </w:pPr>
    </w:lvl>
    <w:lvl w:ilvl="5">
      <w:start w:val="3"/>
      <w:numFmt w:val="upperLetter"/>
      <w:lvlText w:val="%6."/>
      <w:lvlJc w:val="left"/>
      <w:pPr>
        <w:ind w:left="4320" w:hanging="360"/>
      </w:pPr>
    </w:lvl>
    <w:lvl w:ilvl="6">
      <w:start w:val="3"/>
      <w:numFmt w:val="upperLetter"/>
      <w:lvlText w:val="%7."/>
      <w:lvlJc w:val="left"/>
      <w:pPr>
        <w:ind w:left="5040" w:hanging="360"/>
      </w:pPr>
    </w:lvl>
    <w:lvl w:ilvl="7">
      <w:start w:val="3"/>
      <w:numFmt w:val="upperLetter"/>
      <w:lvlText w:val="%8."/>
      <w:lvlJc w:val="left"/>
      <w:pPr>
        <w:ind w:left="5760" w:hanging="360"/>
      </w:pPr>
    </w:lvl>
    <w:lvl w:ilvl="8">
      <w:start w:val="3"/>
      <w:numFmt w:val="upperLetter"/>
      <w:lvlText w:val="%9."/>
      <w:lvlJc w:val="left"/>
      <w:pPr>
        <w:ind w:left="6480" w:hanging="360"/>
      </w:pPr>
    </w:lvl>
  </w:abstractNum>
  <w:abstractNum w:abstractNumId="99815">
    <w:nsid w:val="00A99815"/>
    <w:multiLevelType w:val="multilevel"/>
    <w:lvl w:ilvl="0">
      <w:start w:val="5"/>
      <w:numFmt w:val="upperLetter"/>
      <w:lvlText w:val="%1."/>
      <w:lvlJc w:val="left"/>
      <w:pPr>
        <w:ind w:left="720" w:hanging="360"/>
      </w:pPr>
    </w:lvl>
    <w:lvl w:ilvl="1">
      <w:start w:val="5"/>
      <w:numFmt w:val="upperLetter"/>
      <w:lvlText w:val="%2."/>
      <w:lvlJc w:val="left"/>
      <w:pPr>
        <w:ind w:left="1440" w:hanging="360"/>
      </w:pPr>
    </w:lvl>
    <w:lvl w:ilvl="2">
      <w:start w:val="5"/>
      <w:numFmt w:val="upperLetter"/>
      <w:lvlText w:val="%3."/>
      <w:lvlJc w:val="left"/>
      <w:pPr>
        <w:ind w:left="2160" w:hanging="360"/>
      </w:pPr>
    </w:lvl>
    <w:lvl w:ilvl="3">
      <w:start w:val="5"/>
      <w:numFmt w:val="upperLetter"/>
      <w:lvlText w:val="%4."/>
      <w:lvlJc w:val="left"/>
      <w:pPr>
        <w:ind w:left="2880" w:hanging="360"/>
      </w:pPr>
    </w:lvl>
    <w:lvl w:ilvl="4">
      <w:start w:val="5"/>
      <w:numFmt w:val="upperLetter"/>
      <w:lvlText w:val="%5."/>
      <w:lvlJc w:val="left"/>
      <w:pPr>
        <w:ind w:left="3600" w:hanging="360"/>
      </w:pPr>
    </w:lvl>
    <w:lvl w:ilvl="5">
      <w:start w:val="5"/>
      <w:numFmt w:val="upperLetter"/>
      <w:lvlText w:val="%6."/>
      <w:lvlJc w:val="left"/>
      <w:pPr>
        <w:ind w:left="4320" w:hanging="360"/>
      </w:pPr>
    </w:lvl>
    <w:lvl w:ilvl="6">
      <w:start w:val="5"/>
      <w:numFmt w:val="upperLetter"/>
      <w:lvlText w:val="%7."/>
      <w:lvlJc w:val="left"/>
      <w:pPr>
        <w:ind w:left="5040" w:hanging="360"/>
      </w:pPr>
    </w:lvl>
    <w:lvl w:ilvl="7">
      <w:start w:val="5"/>
      <w:numFmt w:val="upperLetter"/>
      <w:lvlText w:val="%8."/>
      <w:lvlJc w:val="left"/>
      <w:pPr>
        <w:ind w:left="5760" w:hanging="360"/>
      </w:pPr>
    </w:lvl>
    <w:lvl w:ilvl="8">
      <w:start w:val="5"/>
      <w:numFmt w:val="upperLetter"/>
      <w:lvlText w:val="%9.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hyperlink" Id="rId23" Target="https://www.ti.com/lit/ds/symlink/l293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ti.com/lit/ds/symlink/l293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CMPE2150 SA 08</dc:title>
  <dc:creator>Taylor, Moore, and Armstrong</dc:creator>
  <cp:keywords/>
  <dcterms:created xsi:type="dcterms:W3CDTF">2024-10-29T00:26:40Z</dcterms:created>
  <dcterms:modified xsi:type="dcterms:W3CDTF">2024-10-29T00:26:40Z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p-location">
    <vt:lpwstr>margin</vt:lpwstr>
  </property>
  <property fmtid="{D5CDD505-2E9C-101B-9397-08002B2CF9AE}" pid="6" name="citation-location">
    <vt:lpwstr>margin</vt:lpwstr>
  </property>
  <property fmtid="{D5CDD505-2E9C-101B-9397-08002B2CF9AE}" pid="7" name="date">
    <vt:lpwstr>28 Oct 2024</vt:lpwstr>
  </property>
  <property fmtid="{D5CDD505-2E9C-101B-9397-08002B2CF9AE}" pid="8" name="date-format">
    <vt:lpwstr>DD MMM YYYY</vt:lpwstr>
  </property>
  <property fmtid="{D5CDD505-2E9C-101B-9397-08002B2CF9AE}" pid="9" name="editor">
    <vt:lpwstr>visual</vt:lpwstr>
  </property>
  <property fmtid="{D5CDD505-2E9C-101B-9397-08002B2CF9AE}" pid="10" name="fig-cap-location">
    <vt:lpwstr>margin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Permanent Magnet DC (PMDC) Motors</vt:lpwstr>
  </property>
  <property fmtid="{D5CDD505-2E9C-101B-9397-08002B2CF9AE}" pid="16" name="title-block-banner">
    <vt:lpwstr>#002d74</vt:lpwstr>
  </property>
  <property fmtid="{D5CDD505-2E9C-101B-9397-08002B2CF9AE}" pid="17" name="toc-expand">
    <vt:lpwstr>True</vt:lpwstr>
  </property>
  <property fmtid="{D5CDD505-2E9C-101B-9397-08002B2CF9AE}" pid="18" name="toc-location">
    <vt:lpwstr>right</vt:lpwstr>
  </property>
  <property fmtid="{D5CDD505-2E9C-101B-9397-08002B2CF9AE}" pid="19" name="toc-title">
    <vt:lpwstr>Table of contents</vt:lpwstr>
  </property>
</Properties>
</file>