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2d3b45"/>
          <w:u w:val="single"/>
          <w:rtl w:val="0"/>
        </w:rPr>
        <w:t xml:space="preserve">Data Set:</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3c4043"/>
        </w:rPr>
      </w:pPr>
      <w:r w:rsidDel="00000000" w:rsidR="00000000" w:rsidRPr="00000000">
        <w:rPr>
          <w:color w:val="3c4043"/>
          <w:rtl w:val="0"/>
        </w:rPr>
        <w:t xml:space="preserve">This dataset is adapted from the Wine Data Set from </w:t>
      </w:r>
      <w:hyperlink r:id="rId7">
        <w:r w:rsidDel="00000000" w:rsidR="00000000" w:rsidRPr="00000000">
          <w:rPr>
            <w:color w:val="202124"/>
            <w:rtl w:val="0"/>
          </w:rPr>
          <w:t xml:space="preserve">https://archive.ics.uci.edu/ml/datasets/wine</w:t>
        </w:r>
      </w:hyperlink>
      <w:r w:rsidDel="00000000" w:rsidR="00000000" w:rsidRPr="00000000">
        <w:rPr>
          <w:color w:val="3c4043"/>
          <w:rtl w:val="0"/>
        </w:rPr>
        <w:t xml:space="preserve"> by removing the information about the types of wine for unsupervised learning.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3c4043"/>
        </w:rPr>
      </w:pPr>
      <w:r w:rsidDel="00000000" w:rsidR="00000000" w:rsidRPr="00000000">
        <w:rPr>
          <w:color w:val="3c4043"/>
          <w:rtl w:val="0"/>
        </w:rPr>
        <w:t xml:space="preserve">The following descriptions are adapted from the UCI webpage: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3c4043"/>
        </w:rPr>
      </w:pPr>
      <w:r w:rsidDel="00000000" w:rsidR="00000000" w:rsidRPr="00000000">
        <w:rPr>
          <w:color w:val="3c4043"/>
          <w:rtl w:val="0"/>
        </w:rPr>
        <w:t xml:space="preserve">These data are the results of a chemical analysis of wines grown in the same region in Italy but derived from three different cultivars. The analysis determined the quantities of 13 constituents found in each of the three types of wines.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b w:val="1"/>
          <w:color w:val="3c4043"/>
          <w:u w:val="single"/>
        </w:rPr>
      </w:pPr>
      <w:r w:rsidDel="00000000" w:rsidR="00000000" w:rsidRPr="00000000">
        <w:rPr>
          <w:b w:val="1"/>
          <w:color w:val="3c4043"/>
          <w:u w:val="single"/>
          <w:rtl w:val="0"/>
        </w:rPr>
        <w:t xml:space="preserve">Attributes: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3c4043"/>
        </w:rPr>
      </w:pPr>
      <w:r w:rsidDel="00000000" w:rsidR="00000000" w:rsidRPr="00000000">
        <w:rPr>
          <w:color w:val="3c4043"/>
          <w:rtl w:val="0"/>
        </w:rPr>
        <w:t xml:space="preserve">The attributes are:</w:t>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300" w:lineRule="auto"/>
        <w:ind w:left="840" w:hanging="360"/>
        <w:rPr>
          <w:rFonts w:ascii="Calibri" w:cs="Calibri" w:eastAsia="Calibri" w:hAnsi="Calibri"/>
          <w:sz w:val="22"/>
          <w:szCs w:val="22"/>
        </w:rPr>
      </w:pPr>
      <w:r w:rsidDel="00000000" w:rsidR="00000000" w:rsidRPr="00000000">
        <w:rPr>
          <w:color w:val="3c4043"/>
          <w:rtl w:val="0"/>
        </w:rPr>
        <w:t xml:space="preserve">Alcohol</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840" w:hanging="360"/>
        <w:rPr>
          <w:rFonts w:ascii="Calibri" w:cs="Calibri" w:eastAsia="Calibri" w:hAnsi="Calibri"/>
          <w:sz w:val="22"/>
          <w:szCs w:val="22"/>
        </w:rPr>
      </w:pPr>
      <w:r w:rsidDel="00000000" w:rsidR="00000000" w:rsidRPr="00000000">
        <w:rPr>
          <w:color w:val="3c4043"/>
          <w:rtl w:val="0"/>
        </w:rPr>
        <w:t xml:space="preserve">Malic acid</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840" w:hanging="360"/>
        <w:rPr>
          <w:rFonts w:ascii="Calibri" w:cs="Calibri" w:eastAsia="Calibri" w:hAnsi="Calibri"/>
          <w:sz w:val="22"/>
          <w:szCs w:val="22"/>
        </w:rPr>
      </w:pPr>
      <w:r w:rsidDel="00000000" w:rsidR="00000000" w:rsidRPr="00000000">
        <w:rPr>
          <w:color w:val="3c4043"/>
          <w:rtl w:val="0"/>
        </w:rPr>
        <w:t xml:space="preserve">Ash</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840" w:hanging="360"/>
        <w:rPr>
          <w:rFonts w:ascii="Calibri" w:cs="Calibri" w:eastAsia="Calibri" w:hAnsi="Calibri"/>
          <w:sz w:val="22"/>
          <w:szCs w:val="22"/>
        </w:rPr>
      </w:pPr>
      <w:r w:rsidDel="00000000" w:rsidR="00000000" w:rsidRPr="00000000">
        <w:rPr>
          <w:color w:val="3c4043"/>
          <w:rtl w:val="0"/>
        </w:rPr>
        <w:t xml:space="preserve">Alkalinity of ash</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840" w:hanging="360"/>
        <w:rPr>
          <w:rFonts w:ascii="Calibri" w:cs="Calibri" w:eastAsia="Calibri" w:hAnsi="Calibri"/>
          <w:sz w:val="22"/>
          <w:szCs w:val="22"/>
        </w:rPr>
      </w:pPr>
      <w:r w:rsidDel="00000000" w:rsidR="00000000" w:rsidRPr="00000000">
        <w:rPr>
          <w:color w:val="3c4043"/>
          <w:rtl w:val="0"/>
        </w:rPr>
        <w:t xml:space="preserve">Magnesium</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840" w:hanging="360"/>
        <w:rPr>
          <w:rFonts w:ascii="Calibri" w:cs="Calibri" w:eastAsia="Calibri" w:hAnsi="Calibri"/>
          <w:sz w:val="22"/>
          <w:szCs w:val="22"/>
        </w:rPr>
      </w:pPr>
      <w:r w:rsidDel="00000000" w:rsidR="00000000" w:rsidRPr="00000000">
        <w:rPr>
          <w:color w:val="3c4043"/>
          <w:rtl w:val="0"/>
        </w:rPr>
        <w:t xml:space="preserve">Total phenols</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840" w:hanging="360"/>
        <w:rPr>
          <w:rFonts w:ascii="Calibri" w:cs="Calibri" w:eastAsia="Calibri" w:hAnsi="Calibri"/>
          <w:sz w:val="22"/>
          <w:szCs w:val="22"/>
        </w:rPr>
      </w:pPr>
      <w:r w:rsidDel="00000000" w:rsidR="00000000" w:rsidRPr="00000000">
        <w:rPr>
          <w:color w:val="3c4043"/>
          <w:rtl w:val="0"/>
        </w:rPr>
        <w:t xml:space="preserve">Flavanoids</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840" w:hanging="360"/>
        <w:rPr>
          <w:rFonts w:ascii="Calibri" w:cs="Calibri" w:eastAsia="Calibri" w:hAnsi="Calibri"/>
          <w:sz w:val="22"/>
          <w:szCs w:val="22"/>
        </w:rPr>
      </w:pPr>
      <w:r w:rsidDel="00000000" w:rsidR="00000000" w:rsidRPr="00000000">
        <w:rPr>
          <w:color w:val="3c4043"/>
          <w:rtl w:val="0"/>
        </w:rPr>
        <w:t xml:space="preserve">Nonflavanoid phenols</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840" w:hanging="360"/>
        <w:rPr>
          <w:rFonts w:ascii="Calibri" w:cs="Calibri" w:eastAsia="Calibri" w:hAnsi="Calibri"/>
          <w:sz w:val="22"/>
          <w:szCs w:val="22"/>
        </w:rPr>
      </w:pPr>
      <w:r w:rsidDel="00000000" w:rsidR="00000000" w:rsidRPr="00000000">
        <w:rPr>
          <w:color w:val="3c4043"/>
          <w:rtl w:val="0"/>
        </w:rPr>
        <w:t xml:space="preserve">Proanthocyanins</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840" w:hanging="360"/>
        <w:rPr>
          <w:rFonts w:ascii="Calibri" w:cs="Calibri" w:eastAsia="Calibri" w:hAnsi="Calibri"/>
          <w:sz w:val="22"/>
          <w:szCs w:val="22"/>
        </w:rPr>
      </w:pPr>
      <w:r w:rsidDel="00000000" w:rsidR="00000000" w:rsidRPr="00000000">
        <w:rPr>
          <w:color w:val="3c4043"/>
          <w:rtl w:val="0"/>
        </w:rPr>
        <w:t xml:space="preserve">Color intensity</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840" w:hanging="360"/>
        <w:rPr>
          <w:rFonts w:ascii="Calibri" w:cs="Calibri" w:eastAsia="Calibri" w:hAnsi="Calibri"/>
          <w:sz w:val="22"/>
          <w:szCs w:val="22"/>
        </w:rPr>
      </w:pPr>
      <w:r w:rsidDel="00000000" w:rsidR="00000000" w:rsidRPr="00000000">
        <w:rPr>
          <w:color w:val="3c4043"/>
          <w:rtl w:val="0"/>
        </w:rPr>
        <w:t xml:space="preserve">Hue</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840" w:hanging="360"/>
        <w:rPr>
          <w:rFonts w:ascii="Calibri" w:cs="Calibri" w:eastAsia="Calibri" w:hAnsi="Calibri"/>
          <w:sz w:val="22"/>
          <w:szCs w:val="22"/>
        </w:rPr>
      </w:pPr>
      <w:r w:rsidDel="00000000" w:rsidR="00000000" w:rsidRPr="00000000">
        <w:rPr>
          <w:color w:val="3c4043"/>
          <w:rtl w:val="0"/>
        </w:rPr>
        <w:t xml:space="preserve">OD280/OD315 of diluted wines</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840" w:hanging="360"/>
        <w:rPr>
          <w:rFonts w:ascii="Calibri" w:cs="Calibri" w:eastAsia="Calibri" w:hAnsi="Calibri"/>
          <w:sz w:val="22"/>
          <w:szCs w:val="22"/>
        </w:rPr>
      </w:pPr>
      <w:r w:rsidDel="00000000" w:rsidR="00000000" w:rsidRPr="00000000">
        <w:rPr>
          <w:color w:val="3c4043"/>
          <w:rtl w:val="0"/>
        </w:rPr>
        <w:t xml:space="preserve">Proline</w:t>
      </w: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015">
      <w:pPr>
        <w:rPr/>
      </w:pPr>
      <w:r w:rsidDel="00000000" w:rsidR="00000000" w:rsidRPr="00000000">
        <w:rPr>
          <w:rtl w:val="0"/>
        </w:rPr>
        <w:t xml:space="preserve">Using the given wine information, Perform a clustering analysis to determine the clusters based on the similar characteristics of the data. And use classification algorithms to predict the labels of the clusters.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hd w:fill="ffffff" w:val="clear"/>
        <w:spacing w:after="180" w:before="180" w:lineRule="auto"/>
        <w:rPr>
          <w:b w:val="1"/>
          <w:color w:val="2d3b45"/>
          <w:u w:val="single"/>
        </w:rPr>
      </w:pPr>
      <w:r w:rsidDel="00000000" w:rsidR="00000000" w:rsidRPr="00000000">
        <w:rPr>
          <w:b w:val="1"/>
          <w:color w:val="2d3b45"/>
          <w:u w:val="single"/>
          <w:rtl w:val="0"/>
        </w:rPr>
        <w:t xml:space="preserve">In-class Assignment Expectations/Steps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00" w:lineRule="auto"/>
        <w:rPr>
          <w:color w:val="2d3b45"/>
        </w:rPr>
      </w:pPr>
      <w:r w:rsidDel="00000000" w:rsidR="00000000" w:rsidRPr="00000000">
        <w:rPr>
          <w:color w:val="2d3b45"/>
          <w:rtl w:val="0"/>
        </w:rPr>
        <w:t xml:space="preserve">Part 1: </w:t>
      </w:r>
    </w:p>
    <w:p w:rsidR="00000000" w:rsidDel="00000000" w:rsidP="00000000" w:rsidRDefault="00000000" w:rsidRPr="00000000" w14:paraId="0000001A">
      <w:pPr>
        <w:numPr>
          <w:ilvl w:val="0"/>
          <w:numId w:val="2"/>
        </w:numPr>
        <w:spacing w:after="0" w:line="276" w:lineRule="auto"/>
        <w:ind w:left="720" w:hanging="360"/>
        <w:rPr>
          <w:color w:val="2d3b45"/>
        </w:rPr>
      </w:pPr>
      <w:r w:rsidDel="00000000" w:rsidR="00000000" w:rsidRPr="00000000">
        <w:rPr>
          <w:color w:val="2d3b45"/>
          <w:rtl w:val="0"/>
        </w:rPr>
        <w:t xml:space="preserve">Load the data using the Python Pandas library.</w:t>
      </w:r>
    </w:p>
    <w:p w:rsidR="00000000" w:rsidDel="00000000" w:rsidP="00000000" w:rsidRDefault="00000000" w:rsidRPr="00000000" w14:paraId="0000001B">
      <w:pPr>
        <w:spacing w:after="0" w:line="276" w:lineRule="auto"/>
        <w:rPr>
          <w:color w:val="2d3b45"/>
        </w:rPr>
      </w:pPr>
      <w:r w:rsidDel="00000000" w:rsidR="00000000" w:rsidRPr="00000000">
        <w:rPr>
          <w:rtl w:val="0"/>
        </w:rPr>
      </w:r>
    </w:p>
    <w:p w:rsidR="00000000" w:rsidDel="00000000" w:rsidP="00000000" w:rsidRDefault="00000000" w:rsidRPr="00000000" w14:paraId="0000001C">
      <w:pPr>
        <w:numPr>
          <w:ilvl w:val="0"/>
          <w:numId w:val="2"/>
        </w:numPr>
        <w:spacing w:after="200" w:line="276" w:lineRule="auto"/>
        <w:ind w:left="720" w:hanging="360"/>
        <w:rPr>
          <w:color w:val="2d3b45"/>
        </w:rPr>
      </w:pPr>
      <w:bookmarkStart w:colFirst="0" w:colLast="0" w:name="_heading=h.gjdgxs" w:id="0"/>
      <w:bookmarkEnd w:id="0"/>
      <w:r w:rsidDel="00000000" w:rsidR="00000000" w:rsidRPr="00000000">
        <w:rPr>
          <w:color w:val="2d3b45"/>
          <w:rtl w:val="0"/>
        </w:rPr>
        <w:t xml:space="preserve">Do an Exploratory Data Analysis of the data and state your insights.</w:t>
      </w:r>
    </w:p>
    <w:p w:rsidR="00000000" w:rsidDel="00000000" w:rsidP="00000000" w:rsidRDefault="00000000" w:rsidRPr="00000000" w14:paraId="0000001D">
      <w:pPr>
        <w:spacing w:after="200" w:lineRule="auto"/>
        <w:rPr>
          <w:color w:val="2d3b45"/>
        </w:rPr>
      </w:pPr>
      <w:r w:rsidDel="00000000" w:rsidR="00000000" w:rsidRPr="00000000">
        <w:rPr>
          <w:color w:val="2d3b45"/>
          <w:rtl w:val="0"/>
        </w:rPr>
        <w:t xml:space="preserve">Part 2: </w:t>
      </w:r>
    </w:p>
    <w:p w:rsidR="00000000" w:rsidDel="00000000" w:rsidP="00000000" w:rsidRDefault="00000000" w:rsidRPr="00000000" w14:paraId="0000001E">
      <w:pPr>
        <w:numPr>
          <w:ilvl w:val="0"/>
          <w:numId w:val="3"/>
        </w:numPr>
        <w:spacing w:after="200" w:line="276" w:lineRule="auto"/>
        <w:ind w:left="720" w:hanging="360"/>
        <w:rPr>
          <w:color w:val="2d3b45"/>
        </w:rPr>
      </w:pPr>
      <w:r w:rsidDel="00000000" w:rsidR="00000000" w:rsidRPr="00000000">
        <w:rPr>
          <w:color w:val="2d3b45"/>
          <w:rtl w:val="0"/>
        </w:rPr>
        <w:t xml:space="preserve">Exclude the target variable </w:t>
      </w:r>
    </w:p>
    <w:p w:rsidR="00000000" w:rsidDel="00000000" w:rsidP="00000000" w:rsidRDefault="00000000" w:rsidRPr="00000000" w14:paraId="0000001F">
      <w:pPr>
        <w:numPr>
          <w:ilvl w:val="0"/>
          <w:numId w:val="3"/>
        </w:numPr>
        <w:spacing w:after="200" w:line="276" w:lineRule="auto"/>
        <w:ind w:left="720" w:hanging="360"/>
        <w:rPr>
          <w:color w:val="2d3b45"/>
        </w:rPr>
      </w:pPr>
      <w:r w:rsidDel="00000000" w:rsidR="00000000" w:rsidRPr="00000000">
        <w:rPr>
          <w:color w:val="2d3b45"/>
          <w:rtl w:val="0"/>
        </w:rPr>
        <w:t xml:space="preserve">Perform Kmeans, Agglomerative clustering, PCA, and build a classification model of the clusters.</w:t>
      </w:r>
    </w:p>
    <w:p w:rsidR="00000000" w:rsidDel="00000000" w:rsidP="00000000" w:rsidRDefault="00000000" w:rsidRPr="00000000" w14:paraId="00000020">
      <w:pPr>
        <w:numPr>
          <w:ilvl w:val="0"/>
          <w:numId w:val="3"/>
        </w:numPr>
        <w:spacing w:after="200" w:line="276" w:lineRule="auto"/>
        <w:ind w:left="720" w:hanging="360"/>
        <w:rPr>
          <w:color w:val="2d3b45"/>
        </w:rPr>
      </w:pPr>
      <w:r w:rsidDel="00000000" w:rsidR="00000000" w:rsidRPr="00000000">
        <w:rPr>
          <w:color w:val="2d3b45"/>
          <w:rtl w:val="0"/>
        </w:rPr>
        <w:t xml:space="preserve">Evaluation of the model and provide inferences.</w:t>
      </w:r>
    </w:p>
    <w:p w:rsidR="00000000" w:rsidDel="00000000" w:rsidP="00000000" w:rsidRDefault="00000000" w:rsidRPr="00000000" w14:paraId="00000021">
      <w:pPr>
        <w:rPr/>
      </w:pPr>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14475" cy="8001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14475" cy="800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945B1"/>
    <w:pPr>
      <w:ind w:left="720"/>
      <w:contextualSpacing w:val="1"/>
    </w:pPr>
  </w:style>
  <w:style w:type="paragraph" w:styleId="Header">
    <w:name w:val="header"/>
    <w:basedOn w:val="Normal"/>
    <w:link w:val="HeaderChar"/>
    <w:uiPriority w:val="99"/>
    <w:unhideWhenUsed w:val="1"/>
    <w:rsid w:val="00F85D02"/>
    <w:pPr>
      <w:tabs>
        <w:tab w:val="center" w:pos="4513"/>
        <w:tab w:val="right" w:pos="9026"/>
      </w:tabs>
      <w:spacing w:after="0" w:line="240" w:lineRule="auto"/>
    </w:pPr>
  </w:style>
  <w:style w:type="character" w:styleId="HeaderChar" w:customStyle="1">
    <w:name w:val="Header Char"/>
    <w:basedOn w:val="DefaultParagraphFont"/>
    <w:link w:val="Header"/>
    <w:uiPriority w:val="99"/>
    <w:rsid w:val="00F85D02"/>
  </w:style>
  <w:style w:type="paragraph" w:styleId="Footer">
    <w:name w:val="footer"/>
    <w:basedOn w:val="Normal"/>
    <w:link w:val="FooterChar"/>
    <w:uiPriority w:val="99"/>
    <w:unhideWhenUsed w:val="1"/>
    <w:rsid w:val="00F85D02"/>
    <w:pPr>
      <w:tabs>
        <w:tab w:val="center" w:pos="4513"/>
        <w:tab w:val="right" w:pos="9026"/>
      </w:tabs>
      <w:spacing w:after="0" w:line="240" w:lineRule="auto"/>
    </w:pPr>
  </w:style>
  <w:style w:type="character" w:styleId="FooterChar" w:customStyle="1">
    <w:name w:val="Footer Char"/>
    <w:basedOn w:val="DefaultParagraphFont"/>
    <w:link w:val="Footer"/>
    <w:uiPriority w:val="99"/>
    <w:rsid w:val="00F85D0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chive.ics.uci.edu/ml/datasets/wine"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4IPG7qeBlgzFj+HsPc1D4chy7Q==">CgMxLjAyCGguZ2pkZ3hzOAByITE1aHdvbzJmOGVSOEY1THpTVnJBSUpJejNzdlpSQTdMTg==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2019-08-29T07:16:00Z</dcterms:created>
  <dc:creator>Dilip Kumar</dc:creator>
</cp:coreProperties>
</file>