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2B8CF"/>
          <w:sz w:val="30"/>
        </w:rPr>
        <w:t>JOMADO</w:t>
      </w:r>
    </w:p>
    <w:p>
      <w:pPr>
        <w:pStyle w:val="Title"/>
        <w:jc w:val="center"/>
      </w:pPr>
      <w:r>
        <w:t>Production Technical Design</w:t>
        <w:br/>
        <w:t>&amp; Implementation DPR</w:t>
      </w:r>
    </w:p>
    <w:p>
      <w:pPr>
        <w:jc w:val="center"/>
      </w:pPr>
      <w:r>
        <w:rPr>
          <w:b/>
          <w:color w:val="0F8B8D"/>
          <w:sz w:val="30"/>
        </w:rPr>
        <w:t>Architecture Baseline v1.1</w:t>
      </w:r>
    </w:p>
    <w:p>
      <w:pPr>
        <w:jc w:val="center"/>
      </w:pPr>
      <w:r>
        <w:rPr>
          <w:color w:val="5B6770"/>
          <w:sz w:val="22"/>
        </w:rPr>
        <w:t>Native iOS • Swift • SwiftUI • Local-first • Extension-oriented</w:t>
      </w:r>
    </w:p>
    <w:tbl>
      <w:tblPr>
        <w:tblW w:type="auto" w:w="0"/>
        <w:jc w:val="center"/>
        <w:tblLayout w:type="fixed"/>
        <w:tblLook w:firstColumn="1" w:firstRow="1" w:lastColumn="0" w:lastRow="0" w:noHBand="0" w:noVBand="1" w:val="04A0"/>
      </w:tblPr>
      <w:tblGrid>
        <w:gridCol w:w="2592"/>
        <w:gridCol w:w="6624"/>
      </w:tblGrid>
      <w:tr>
        <w:tc>
          <w:tcPr>
            <w:tcW w:type="dxa" w:w="5040"/>
            <w:shd w:fill="17324D"/>
            <w:tcMar>
              <w:top w:w="90" w:type="dxa"/>
              <w:start w:w="100" w:type="dxa"/>
              <w:bottom w:w="90" w:type="dxa"/>
              <w:end w:w="100" w:type="dxa"/>
            </w:tcMar>
          </w:tcPr>
          <w:p>
            <w:r>
              <w:rPr>
                <w:b/>
                <w:color w:val="FFFFFF"/>
              </w:rPr>
              <w:t>Status</w:t>
            </w:r>
          </w:p>
        </w:tc>
        <w:tc>
          <w:tcPr>
            <w:tcW w:type="dxa" w:w="5040"/>
            <w:shd w:fill="EAF9FC"/>
            <w:tcMar>
              <w:top w:w="90" w:type="dxa"/>
              <w:start w:w="100" w:type="dxa"/>
              <w:bottom w:w="90" w:type="dxa"/>
              <w:end w:w="100" w:type="dxa"/>
            </w:tcMar>
          </w:tcPr>
          <w:p>
            <w:r>
              <w:t>APPROVED FOR IMPLEMENTATION - HARDENED BASELINE v1.1</w:t>
            </w:r>
          </w:p>
        </w:tc>
      </w:tr>
      <w:tr>
        <w:tc>
          <w:tcPr>
            <w:tcW w:type="dxa" w:w="5040"/>
            <w:shd w:fill="17324D"/>
            <w:tcMar>
              <w:top w:w="90" w:type="dxa"/>
              <w:start w:w="100" w:type="dxa"/>
              <w:bottom w:w="90" w:type="dxa"/>
              <w:end w:w="100" w:type="dxa"/>
            </w:tcMar>
          </w:tcPr>
          <w:p>
            <w:r>
              <w:rPr>
                <w:b/>
                <w:color w:val="FFFFFF"/>
              </w:rPr>
              <w:t>Source of truth</w:t>
            </w:r>
          </w:p>
        </w:tc>
        <w:tc>
          <w:tcPr>
            <w:tcW w:type="dxa" w:w="5040"/>
            <w:shd w:fill="EAF9FC"/>
            <w:tcMar>
              <w:top w:w="90" w:type="dxa"/>
              <w:start w:w="100" w:type="dxa"/>
              <w:bottom w:w="90" w:type="dxa"/>
              <w:end w:w="100" w:type="dxa"/>
            </w:tcMar>
          </w:tcPr>
          <w:p>
            <w:r>
              <w:t>Supplied product requirements, UI/mockup intent, architecture decisions in this conversation</w:t>
            </w:r>
          </w:p>
        </w:tc>
      </w:tr>
      <w:tr>
        <w:tc>
          <w:tcPr>
            <w:tcW w:type="dxa" w:w="5040"/>
            <w:shd w:fill="17324D"/>
            <w:tcMar>
              <w:top w:w="90" w:type="dxa"/>
              <w:start w:w="100" w:type="dxa"/>
              <w:bottom w:w="90" w:type="dxa"/>
              <w:end w:w="100" w:type="dxa"/>
            </w:tcMar>
          </w:tcPr>
          <w:p>
            <w:r>
              <w:rPr>
                <w:b/>
                <w:color w:val="FFFFFF"/>
              </w:rPr>
              <w:t>Primary rule</w:t>
            </w:r>
          </w:p>
        </w:tc>
        <w:tc>
          <w:tcPr>
            <w:tcW w:type="dxa" w:w="5040"/>
            <w:shd w:fill="EAF9FC"/>
            <w:tcMar>
              <w:top w:w="90" w:type="dxa"/>
              <w:start w:w="100" w:type="dxa"/>
              <w:bottom w:w="90" w:type="dxa"/>
              <w:end w:w="100" w:type="dxa"/>
            </w:tcMar>
          </w:tcPr>
          <w:p>
            <w:r>
              <w:t>Preserve product intent; do not let implementation convenience redesign the product</w:t>
            </w:r>
          </w:p>
        </w:tc>
      </w:tr>
      <w:tr>
        <w:tc>
          <w:tcPr>
            <w:tcW w:type="dxa" w:w="5040"/>
            <w:shd w:fill="17324D"/>
            <w:tcMar>
              <w:top w:w="90" w:type="dxa"/>
              <w:start w:w="100" w:type="dxa"/>
              <w:bottom w:w="90" w:type="dxa"/>
              <w:end w:w="100" w:type="dxa"/>
            </w:tcMar>
          </w:tcPr>
          <w:p>
            <w:r>
              <w:rPr>
                <w:b/>
                <w:color w:val="FFFFFF"/>
              </w:rPr>
              <w:t>Implementation gate</w:t>
            </w:r>
          </w:p>
        </w:tc>
        <w:tc>
          <w:tcPr>
            <w:tcW w:type="dxa" w:w="5040"/>
            <w:shd w:fill="EAF9FC"/>
            <w:tcMar>
              <w:top w:w="90" w:type="dxa"/>
              <w:start w:w="100" w:type="dxa"/>
              <w:bottom w:w="90" w:type="dxa"/>
              <w:end w:w="100" w:type="dxa"/>
            </w:tcMar>
          </w:tcPr>
          <w:p>
            <w:r>
              <w:t>Build incrementally; every milestone must pass acceptance criteria and architecture review</w:t>
            </w:r>
          </w:p>
        </w:tc>
      </w:tr>
    </w:tbl>
    <w:p>
      <w:pPr>
        <w:jc w:val="center"/>
      </w:pPr>
      <w:r>
        <w:rPr>
          <w:i/>
          <w:color w:val="5B6770"/>
          <w:sz w:val="20"/>
        </w:rPr>
        <w:t>Document purpose: handoff from architecture to implementation without losing extensibility, reliability, or the intended emotional product experience.</w:t>
      </w:r>
    </w:p>
    <w:p>
      <w:r>
        <w:br w:type="page"/>
      </w:r>
    </w:p>
    <w:p>
      <w:pPr>
        <w:pStyle w:val="Heading1"/>
        <w:keepNext/>
      </w:pPr>
      <w:r>
        <w:t>Contents</w:t>
      </w:r>
    </w:p>
    <w:p>
      <w:pPr>
        <w:spacing w:after="20"/>
      </w:pPr>
      <w:r>
        <w:rPr>
          <w:sz w:val="19"/>
        </w:rPr>
        <w:t>1. Executive Summary</w:t>
      </w:r>
    </w:p>
    <w:p>
      <w:pPr>
        <w:spacing w:after="20"/>
      </w:pPr>
      <w:r>
        <w:rPr>
          <w:sz w:val="19"/>
        </w:rPr>
        <w:t>2. Product Purpose and Product Loop</w:t>
      </w:r>
    </w:p>
    <w:p>
      <w:pPr>
        <w:spacing w:after="20"/>
      </w:pPr>
      <w:r>
        <w:rPr>
          <w:sz w:val="19"/>
        </w:rPr>
        <w:t>3. Architecture Principles and Invariants</w:t>
      </w:r>
    </w:p>
    <w:p>
      <w:pPr>
        <w:spacing w:after="20"/>
      </w:pPr>
      <w:r>
        <w:rPr>
          <w:sz w:val="19"/>
        </w:rPr>
        <w:t>4. Extensibility Contract</w:t>
      </w:r>
    </w:p>
    <w:p>
      <w:pPr>
        <w:spacing w:after="20"/>
      </w:pPr>
      <w:r>
        <w:rPr>
          <w:sz w:val="19"/>
        </w:rPr>
        <w:t>5. Feature Inventory</w:t>
      </w:r>
    </w:p>
    <w:p>
      <w:pPr>
        <w:spacing w:after="20"/>
      </w:pPr>
      <w:r>
        <w:rPr>
          <w:sz w:val="19"/>
        </w:rPr>
        <w:t>6. User Journeys</w:t>
      </w:r>
    </w:p>
    <w:p>
      <w:pPr>
        <w:spacing w:after="20"/>
      </w:pPr>
      <w:r>
        <w:rPr>
          <w:sz w:val="19"/>
        </w:rPr>
        <w:t>7. Non-Functional Requirements</w:t>
      </w:r>
    </w:p>
    <w:p>
      <w:pPr>
        <w:spacing w:after="20"/>
      </w:pPr>
      <w:r>
        <w:rPr>
          <w:sz w:val="19"/>
        </w:rPr>
        <w:t>8. High-Level System Architecture</w:t>
      </w:r>
    </w:p>
    <w:p>
      <w:pPr>
        <w:spacing w:after="20"/>
      </w:pPr>
      <w:r>
        <w:rPr>
          <w:sz w:val="19"/>
        </w:rPr>
        <w:t>9. Module Boundaries and Contracts</w:t>
      </w:r>
    </w:p>
    <w:p>
      <w:pPr>
        <w:spacing w:after="20"/>
      </w:pPr>
      <w:r>
        <w:rPr>
          <w:sz w:val="19"/>
        </w:rPr>
        <w:t>10. Domain Model</w:t>
      </w:r>
    </w:p>
    <w:p>
      <w:pPr>
        <w:spacing w:after="20"/>
      </w:pPr>
      <w:r>
        <w:rPr>
          <w:sz w:val="19"/>
        </w:rPr>
        <w:t>11. Routine Extension Model</w:t>
      </w:r>
    </w:p>
    <w:p>
      <w:pPr>
        <w:spacing w:after="20"/>
      </w:pPr>
      <w:r>
        <w:rPr>
          <w:sz w:val="19"/>
        </w:rPr>
        <w:t>12. Completion and Verification Architecture</w:t>
      </w:r>
    </w:p>
    <w:p>
      <w:pPr>
        <w:spacing w:after="20"/>
      </w:pPr>
      <w:r>
        <w:rPr>
          <w:sz w:val="19"/>
        </w:rPr>
        <w:t>13. Scheduling and Occurrence Engine</w:t>
      </w:r>
    </w:p>
    <w:p>
      <w:pPr>
        <w:spacing w:after="20"/>
      </w:pPr>
      <w:r>
        <w:rPr>
          <w:sz w:val="19"/>
        </w:rPr>
        <w:t>14. Notification / Alarm / Background Architecture</w:t>
      </w:r>
    </w:p>
    <w:p>
      <w:pPr>
        <w:spacing w:after="20"/>
      </w:pPr>
      <w:r>
        <w:rPr>
          <w:sz w:val="19"/>
        </w:rPr>
        <w:t>15. Content Engine</w:t>
      </w:r>
    </w:p>
    <w:p>
      <w:pPr>
        <w:spacing w:after="20"/>
      </w:pPr>
      <w:r>
        <w:rPr>
          <w:sz w:val="19"/>
        </w:rPr>
        <w:t>16. Personality and Emotional Behavior</w:t>
      </w:r>
    </w:p>
    <w:p>
      <w:pPr>
        <w:spacing w:after="20"/>
      </w:pPr>
      <w:r>
        <w:rPr>
          <w:sz w:val="19"/>
        </w:rPr>
        <w:t>17. Mascot and Animation Architecture</w:t>
      </w:r>
    </w:p>
    <w:p>
      <w:pPr>
        <w:spacing w:after="20"/>
      </w:pPr>
      <w:r>
        <w:rPr>
          <w:sz w:val="19"/>
        </w:rPr>
        <w:t>18. State Management</w:t>
      </w:r>
    </w:p>
    <w:p>
      <w:pPr>
        <w:spacing w:after="20"/>
      </w:pPr>
      <w:r>
        <w:rPr>
          <w:sz w:val="19"/>
        </w:rPr>
        <w:t>19. Persistence, Offline, and Migrations</w:t>
      </w:r>
    </w:p>
    <w:p>
      <w:pPr>
        <w:spacing w:after="20"/>
      </w:pPr>
      <w:r>
        <w:rPr>
          <w:sz w:val="19"/>
        </w:rPr>
        <w:t>20. Configuration and Settings</w:t>
      </w:r>
    </w:p>
    <w:p>
      <w:pPr>
        <w:spacing w:after="20"/>
      </w:pPr>
      <w:r>
        <w:rPr>
          <w:sz w:val="19"/>
        </w:rPr>
        <w:t>21. UX and Design System</w:t>
      </w:r>
    </w:p>
    <w:p>
      <w:pPr>
        <w:spacing w:after="20"/>
      </w:pPr>
      <w:r>
        <w:rPr>
          <w:sz w:val="19"/>
        </w:rPr>
        <w:t>22. Security and Privacy</w:t>
      </w:r>
    </w:p>
    <w:p>
      <w:pPr>
        <w:spacing w:after="20"/>
      </w:pPr>
      <w:r>
        <w:rPr>
          <w:sz w:val="19"/>
        </w:rPr>
        <w:t>23. Accessibility</w:t>
      </w:r>
    </w:p>
    <w:p>
      <w:pPr>
        <w:spacing w:after="20"/>
      </w:pPr>
      <w:r>
        <w:rPr>
          <w:sz w:val="19"/>
        </w:rPr>
        <w:t>24. Observability and Diagnostics</w:t>
      </w:r>
    </w:p>
    <w:p>
      <w:pPr>
        <w:spacing w:after="20"/>
      </w:pPr>
      <w:r>
        <w:rPr>
          <w:sz w:val="19"/>
        </w:rPr>
        <w:t>25. Testing Strategy</w:t>
      </w:r>
    </w:p>
    <w:p>
      <w:pPr>
        <w:spacing w:after="20"/>
      </w:pPr>
      <w:r>
        <w:rPr>
          <w:sz w:val="19"/>
        </w:rPr>
        <w:t>26. Repository Structure</w:t>
      </w:r>
    </w:p>
    <w:p>
      <w:pPr>
        <w:spacing w:after="20"/>
      </w:pPr>
      <w:r>
        <w:rPr>
          <w:sz w:val="19"/>
        </w:rPr>
        <w:t>27. Dependency Policy</w:t>
      </w:r>
    </w:p>
    <w:p>
      <w:pPr>
        <w:spacing w:after="20"/>
      </w:pPr>
      <w:r>
        <w:rPr>
          <w:sz w:val="19"/>
        </w:rPr>
        <w:t>28. Requirement Traceability Matrix</w:t>
      </w:r>
    </w:p>
    <w:p>
      <w:pPr>
        <w:spacing w:after="20"/>
      </w:pPr>
      <w:r>
        <w:rPr>
          <w:sz w:val="19"/>
        </w:rPr>
        <w:t>29. Risk Register</w:t>
      </w:r>
    </w:p>
    <w:p>
      <w:pPr>
        <w:spacing w:after="20"/>
      </w:pPr>
      <w:r>
        <w:rPr>
          <w:sz w:val="19"/>
        </w:rPr>
        <w:t>30. Architecture Decision Records</w:t>
      </w:r>
    </w:p>
    <w:p>
      <w:pPr>
        <w:spacing w:after="20"/>
      </w:pPr>
      <w:r>
        <w:rPr>
          <w:sz w:val="19"/>
        </w:rPr>
        <w:t>31. Implementation Roadmap and Backlog</w:t>
      </w:r>
    </w:p>
    <w:p>
      <w:pPr>
        <w:spacing w:after="20"/>
      </w:pPr>
      <w:r>
        <w:rPr>
          <w:sz w:val="19"/>
        </w:rPr>
        <w:t>32. Production Acceptance Criteria</w:t>
      </w:r>
    </w:p>
    <w:p>
      <w:pPr>
        <w:spacing w:after="20"/>
      </w:pPr>
      <w:r>
        <w:rPr>
          <w:sz w:val="19"/>
        </w:rPr>
        <w:t>33. Future Extension Points</w:t>
      </w:r>
    </w:p>
    <w:p>
      <w:pPr>
        <w:pStyle w:val="ListBullet"/>
      </w:pPr>
      <w:r>
        <w:t>An enabled routine has an OS-owned reminder plan before the app leaves the foreground; app termination does not cancel it.</w:t>
      </w:r>
    </w:p>
    <w:p>
      <w:pPr>
        <w:pStyle w:val="ListBullet"/>
      </w:pPr>
      <w:r>
        <w:t>At least the durable baseline recurrence continues while the app remains closed for an extended period; diagnostics expose rich-plan coverageUntil and any degraded cadence.</w:t>
      </w:r>
    </w:p>
    <w:p>
      <w:pPr>
        <w:pStyle w:val="ListBullet"/>
      </w:pPr>
      <w:r>
        <w:t>No exact reminder guarantee depends on BackgroundTasks, polling, background audio, or a process remaining alive.</w:t>
      </w:r>
    </w:p>
    <w:p>
      <w:pPr>
        <w:pStyle w:val="ListBullet"/>
      </w:pPr>
      <w:r>
        <w:t>Every completion entry point is idempotent and converges on the same occurrence state/CompletionRecord.</w:t>
      </w:r>
    </w:p>
    <w:p>
      <w:pPr>
        <w:pStyle w:val="ListBullet"/>
      </w:pPr>
      <w:r>
        <w:t>Schedule edits preserve history and replace only future reminder generations.</w:t>
      </w:r>
    </w:p>
    <w:p>
      <w:pPr>
        <w:spacing w:after="20"/>
      </w:pPr>
      <w:r>
        <w:rPr>
          <w:sz w:val="19"/>
        </w:rPr>
        <w:t>34. Implementation Ownership and Handoff</w:t>
      </w:r>
    </w:p>
    <w:p>
      <w:pPr>
        <w:spacing w:after="20"/>
      </w:pPr>
      <w:r>
        <w:rPr>
          <w:sz w:val="19"/>
        </w:rPr>
        <w:t>35. Architecture Review Cadence</w:t>
      </w:r>
    </w:p>
    <w:p>
      <w:pPr>
        <w:spacing w:after="20"/>
      </w:pPr>
      <w:r>
        <w:rPr>
          <w:sz w:val="19"/>
        </w:rPr>
        <w:t>36. Change-Control Rules</w:t>
      </w:r>
    </w:p>
    <w:p>
      <w:pPr>
        <w:spacing w:after="20"/>
      </w:pPr>
      <w:r>
        <w:rPr>
          <w:sz w:val="19"/>
        </w:rPr>
        <w:t>37. Final Critical Review</w:t>
      </w:r>
    </w:p>
    <w:p>
      <w:pPr>
        <w:spacing w:after="20"/>
      </w:pPr>
      <w:r>
        <w:rPr>
          <w:sz w:val="19"/>
        </w:rPr>
        <w:t>Appendix A. Initial Contracts</w:t>
      </w:r>
    </w:p>
    <w:p>
      <w:pPr>
        <w:spacing w:after="20"/>
      </w:pPr>
      <w:r>
        <w:rPr>
          <w:sz w:val="19"/>
        </w:rPr>
        <w:t>Appendix B. Definition of Done by Milestone</w:t>
      </w:r>
    </w:p>
    <w:p>
      <w:pPr>
        <w:spacing w:after="20"/>
      </w:pPr>
      <w:r>
        <w:rPr>
          <w:sz w:val="19"/>
        </w:rPr>
        <w:t>Appendix C. Platform Reference Notes</w:t>
      </w:r>
    </w:p>
    <w:p>
      <w:pPr>
        <w:pStyle w:val="Heading1"/>
        <w:keepNext/>
      </w:pPr>
      <w:r>
        <w:t>1. Executive Summary</w:t>
      </w:r>
    </w:p>
    <w:p>
      <w:pPr>
        <w:spacing w:after="120"/>
      </w:pPr>
      <w:r>
        <w:t>Jomado is a local-first personal routine accountability companion. Its core value is not merely delivering reminders; it is helping a user actually complete recurring micro-routines through reliable scheduling, persistent unfinished state, expressive mascots, configurable personality, emotionally appropriate messaging, and deliberate anti-repetition.</w:t>
      </w:r>
    </w:p>
    <w:p>
      <w:pPr>
        <w:spacing w:after="120"/>
      </w:pPr>
      <w:r>
        <w:t>The architecture is deliberately extension-oriented. Routine types, completion methods, future verification providers, personalities, emotional behavior, mascots, semantic states, animations, content packs, and system presentation surfaces are independent axes. Adding one must not require rewriting unrelated axes.</w:t>
      </w:r>
    </w:p>
    <w:tbl>
      <w:tblPr>
        <w:tblW w:type="auto" w:w="0"/>
        <w:jc w:val="center"/>
        <w:tblLook w:firstColumn="1" w:firstRow="1" w:lastColumn="0" w:lastRow="0" w:noHBand="0" w:noVBand="1" w:val="04A0"/>
      </w:tblPr>
      <w:tblGrid>
        <w:gridCol w:w="10080"/>
      </w:tblGrid>
      <w:tr>
        <w:tc>
          <w:tcPr>
            <w:tcW w:type="dxa" w:w="10080"/>
            <w:shd w:fill="E5F6EE"/>
            <w:tcMar>
              <w:top w:w="110" w:type="dxa"/>
              <w:start w:w="130" w:type="dxa"/>
              <w:bottom w:w="110" w:type="dxa"/>
              <w:end w:w="130" w:type="dxa"/>
            </w:tcMar>
          </w:tcPr>
          <w:p>
            <w:r>
              <w:rPr>
                <w:b/>
                <w:color w:val="17324D"/>
              </w:rPr>
              <w:t>V1 completion decision</w:t>
              <w:br/>
            </w:r>
            <w:r>
              <w:t>Completion is trust-based. The user explicitly marks an occurrence Done and Jomado accepts it. The data model and contracts already allow future verification, but camera/AI verification, HealthKit verification, sensor evidence, and internet-backed verification are not implemented in V1.</w:t>
            </w:r>
          </w:p>
        </w:tc>
      </w:tr>
    </w:tbl>
    <w:p>
      <w:pPr>
        <w:spacing w:after="20"/>
      </w:pPr>
    </w:p>
    <w:p>
      <w:pPr>
        <w:spacing w:after="120"/>
      </w:pPr>
      <w:r>
        <w:t>The implementation must remain lightweight: native Swift/SwiftUI, Swift Concurrency, SwiftData for operational state, versioned bundled content packs, UserNotifications for baseline reminders, AlarmKit where a stronger alarm mode is explicitly selected, ActivityKit/WidgetKit for supported Lock Screen and Dynamic Island presentation, and no backend unless a current requirement truly needs one.</w:t>
      </w:r>
    </w:p>
    <w:p>
      <w:pPr>
        <w:pStyle w:val="Heading1"/>
        <w:keepNext/>
      </w:pPr>
      <w:r>
        <w:t>2. Product Purpose and Product Loop</w:t>
      </w:r>
    </w:p>
    <w:p>
      <w:pPr>
        <w:pStyle w:val="Heading2"/>
        <w:keepNext/>
      </w:pPr>
      <w:r>
        <w:t>2.1 Purpose</w:t>
      </w:r>
    </w:p>
    <w:p>
      <w:pPr>
        <w:spacing w:after="120"/>
      </w:pPr>
      <w:r>
        <w:t>Jomado helps users follow through on recurring healthy or productive actions without turning routine management into a heavy habit-tracking workflow. It should feel like a companion with character, not a generic scheduler.</w:t>
      </w:r>
    </w:p>
    <w:p>
      <w:pPr>
        <w:pStyle w:val="Heading2"/>
        <w:keepNext/>
      </w:pPr>
      <w:r>
        <w:t>2.2 Primary product loop</w:t>
      </w:r>
    </w:p>
    <w:p>
      <w:pPr>
        <w:pStyle w:val="CodeBlock"/>
        <w:shd w:fill="F5F7F9"/>
      </w:pPr>
      <w:r>
        <w:t>Routine becomes due</w:t>
        <w:br/>
        <w:t xml:space="preserve">    -&gt; Jomado surfaces the reminder</w:t>
        <w:br/>
        <w:t xml:space="preserve">    -&gt; behavior engine chooses urgency / emotional response</w:t>
        <w:br/>
        <w:t xml:space="preserve">    -&gt; content engine selects non-repetitive copy</w:t>
        <w:br/>
        <w:t xml:space="preserve">    -&gt; mascot engine resolves character state + animation</w:t>
        <w:br/>
        <w:t xml:space="preserve">    -&gt; user completes, snoozes, skips, or remains pending</w:t>
        <w:br/>
        <w:t xml:space="preserve">    -&gt; occurrence history persists</w:t>
        <w:br/>
        <w:t xml:space="preserve">    -&gt; future behavior adapts deterministically</w:t>
      </w:r>
    </w:p>
    <w:p>
      <w:pPr>
        <w:pStyle w:val="Heading2"/>
        <w:keepNext/>
      </w:pPr>
      <w:r>
        <w:t>2.3 Initial routine families</w:t>
      </w:r>
    </w:p>
    <w:p>
      <w:pPr>
        <w:pStyle w:val="ListBullet"/>
        <w:spacing w:after="40"/>
      </w:pPr>
      <w:r>
        <w:t>Hydration</w:t>
      </w:r>
    </w:p>
    <w:p>
      <w:pPr>
        <w:pStyle w:val="ListBullet"/>
        <w:spacing w:after="40"/>
      </w:pPr>
      <w:r>
        <w:t>Stretching</w:t>
      </w:r>
    </w:p>
    <w:p>
      <w:pPr>
        <w:pStyle w:val="ListBullet"/>
        <w:spacing w:after="40"/>
      </w:pPr>
      <w:r>
        <w:t>Eye break / eye movement</w:t>
      </w:r>
    </w:p>
    <w:p>
      <w:pPr>
        <w:pStyle w:val="ListBullet"/>
        <w:spacing w:after="40"/>
      </w:pPr>
      <w:r>
        <w:t>Posture</w:t>
      </w:r>
    </w:p>
    <w:p>
      <w:pPr>
        <w:pStyle w:val="ListBullet"/>
        <w:spacing w:after="40"/>
      </w:pPr>
      <w:r>
        <w:t>Breathing</w:t>
      </w:r>
    </w:p>
    <w:p>
      <w:pPr>
        <w:pStyle w:val="ListBullet"/>
        <w:spacing w:after="40"/>
      </w:pPr>
      <w:r>
        <w:t>Yoga</w:t>
      </w:r>
    </w:p>
    <w:p>
      <w:pPr>
        <w:pStyle w:val="ListBullet"/>
        <w:spacing w:after="40"/>
      </w:pPr>
      <w:r>
        <w:t>Exercise</w:t>
      </w:r>
    </w:p>
    <w:p>
      <w:pPr>
        <w:pStyle w:val="ListBullet"/>
        <w:spacing w:after="40"/>
      </w:pPr>
      <w:r>
        <w:t>Walking</w:t>
      </w:r>
    </w:p>
    <w:p>
      <w:pPr>
        <w:pStyle w:val="ListBullet"/>
        <w:spacing w:after="40"/>
      </w:pPr>
      <w:r>
        <w:t>Running</w:t>
      </w:r>
    </w:p>
    <w:p>
      <w:pPr>
        <w:pStyle w:val="ListBullet"/>
        <w:spacing w:after="40"/>
      </w:pPr>
      <w:r>
        <w:t>Other future configurable routines</w:t>
      </w:r>
    </w:p>
    <w:p>
      <w:pPr>
        <w:pStyle w:val="Heading1"/>
        <w:keepNext/>
      </w:pPr>
      <w:r>
        <w:t>3. Architecture Principles and Invariants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shd w:fill="17324D"/>
            <w:tcMar>
              <w:top w:w="90" w:type="dxa"/>
              <w:start w:w="100" w:type="dxa"/>
              <w:bottom w:w="90" w:type="dxa"/>
              <w:end w:w="100" w:type="dxa"/>
            </w:tcMar>
            <w:vAlign w:val="center"/>
          </w:tcPr>
          <w:p>
            <w:r>
              <w:rPr>
                <w:b/>
                <w:color w:val="FFFFFF"/>
                <w:sz w:val="18"/>
              </w:rPr>
              <w:t>Invariant</w:t>
            </w:r>
          </w:p>
        </w:tc>
        <w:tc>
          <w:tcPr>
            <w:tcW w:type="dxa" w:w="5040"/>
            <w:shd w:fill="17324D"/>
            <w:tcMar>
              <w:top w:w="90" w:type="dxa"/>
              <w:start w:w="100" w:type="dxa"/>
              <w:bottom w:w="90" w:type="dxa"/>
              <w:end w:w="100" w:type="dxa"/>
            </w:tcMar>
            <w:vAlign w:val="center"/>
          </w:tcPr>
          <w:p>
            <w:r>
              <w:rPr>
                <w:b/>
                <w:color w:val="FFFFFF"/>
                <w:sz w:val="18"/>
              </w:rPr>
              <w:t>Rule</w:t>
            </w:r>
          </w:p>
        </w:tc>
      </w:tr>
      <w:tr>
        <w:tc>
          <w:tcPr>
            <w:tcW w:type="dxa" w:w="5040"/>
            <w:tcMar>
              <w:top w:w="90" w:type="dxa"/>
              <w:start w:w="100" w:type="dxa"/>
              <w:bottom w:w="90" w:type="dxa"/>
              <w:end w:w="100" w:type="dxa"/>
            </w:tcMar>
            <w:vAlign w:val="top"/>
          </w:tcPr>
          <w:p>
            <w:r>
              <w:rPr>
                <w:sz w:val="17"/>
              </w:rPr>
              <w:t>INV-01 Explicit completion</w:t>
            </w:r>
          </w:p>
        </w:tc>
        <w:tc>
          <w:tcPr>
            <w:tcW w:type="dxa" w:w="5040"/>
            <w:tcMar>
              <w:top w:w="90" w:type="dxa"/>
              <w:start w:w="100" w:type="dxa"/>
              <w:bottom w:w="90" w:type="dxa"/>
              <w:end w:w="100" w:type="dxa"/>
            </w:tcMar>
            <w:vAlign w:val="top"/>
          </w:tcPr>
          <w:p>
            <w:r>
              <w:rPr>
                <w:sz w:val="17"/>
              </w:rPr>
              <w:t>Opening, dismissing, silencing, viewing, or snoozing a reminder does not complete the routine occurrence.</w:t>
            </w:r>
          </w:p>
        </w:tc>
      </w:tr>
      <w:tr>
        <w:tc>
          <w:tcPr>
            <w:tcW w:type="dxa" w:w="5040"/>
            <w:tcMar>
              <w:top w:w="90" w:type="dxa"/>
              <w:start w:w="100" w:type="dxa"/>
              <w:bottom w:w="90" w:type="dxa"/>
              <w:end w:w="100" w:type="dxa"/>
            </w:tcMar>
            <w:vAlign w:val="top"/>
            <w:shd w:fill="F8FAFB"/>
          </w:tcPr>
          <w:p>
            <w:r>
              <w:rPr>
                <w:sz w:val="17"/>
              </w:rPr>
              <w:t>INV-02 Occurrence identity</w:t>
            </w:r>
          </w:p>
        </w:tc>
        <w:tc>
          <w:tcPr>
            <w:tcW w:type="dxa" w:w="5040"/>
            <w:tcMar>
              <w:top w:w="90" w:type="dxa"/>
              <w:start w:w="100" w:type="dxa"/>
              <w:bottom w:w="90" w:type="dxa"/>
              <w:end w:w="100" w:type="dxa"/>
            </w:tcMar>
            <w:vAlign w:val="top"/>
            <w:shd w:fill="F8FAFB"/>
          </w:tcPr>
          <w:p>
            <w:r>
              <w:rPr>
                <w:sz w:val="17"/>
              </w:rPr>
              <w:t>Every scheduled routine instance is represented as an independent RoutineOccurrence.</w:t>
            </w:r>
          </w:p>
        </w:tc>
      </w:tr>
      <w:tr>
        <w:tc>
          <w:tcPr>
            <w:tcW w:type="dxa" w:w="5040"/>
            <w:tcMar>
              <w:top w:w="90" w:type="dxa"/>
              <w:start w:w="100" w:type="dxa"/>
              <w:bottom w:w="90" w:type="dxa"/>
              <w:end w:w="100" w:type="dxa"/>
            </w:tcMar>
            <w:vAlign w:val="top"/>
          </w:tcPr>
          <w:p>
            <w:r>
              <w:rPr>
                <w:sz w:val="17"/>
              </w:rPr>
              <w:t>INV-03 Domain authority</w:t>
            </w:r>
          </w:p>
        </w:tc>
        <w:tc>
          <w:tcPr>
            <w:tcW w:type="dxa" w:w="5040"/>
            <w:tcMar>
              <w:top w:w="90" w:type="dxa"/>
              <w:start w:w="100" w:type="dxa"/>
              <w:bottom w:w="90" w:type="dxa"/>
              <w:end w:w="100" w:type="dxa"/>
            </w:tcMar>
            <w:vAlign w:val="top"/>
          </w:tcPr>
          <w:p>
            <w:r>
              <w:rPr>
                <w:sz w:val="17"/>
              </w:rPr>
              <w:t>SwiftUI, notification UI, AlarmKit UI, and Live Activities project domain state; they do not become authoritative business state.</w:t>
            </w:r>
          </w:p>
        </w:tc>
      </w:tr>
      <w:tr>
        <w:tc>
          <w:tcPr>
            <w:tcW w:type="dxa" w:w="5040"/>
            <w:tcMar>
              <w:top w:w="90" w:type="dxa"/>
              <w:start w:w="100" w:type="dxa"/>
              <w:bottom w:w="90" w:type="dxa"/>
              <w:end w:w="100" w:type="dxa"/>
            </w:tcMar>
            <w:vAlign w:val="top"/>
            <w:shd w:fill="F8FAFB"/>
          </w:tcPr>
          <w:p>
            <w:r>
              <w:rPr>
                <w:sz w:val="17"/>
              </w:rPr>
              <w:t>INV-04 Offline normal operation</w:t>
            </w:r>
          </w:p>
        </w:tc>
        <w:tc>
          <w:tcPr>
            <w:tcW w:type="dxa" w:w="5040"/>
            <w:tcMar>
              <w:top w:w="90" w:type="dxa"/>
              <w:start w:w="100" w:type="dxa"/>
              <w:bottom w:w="90" w:type="dxa"/>
              <w:end w:w="100" w:type="dxa"/>
            </w:tcMar>
            <w:vAlign w:val="top"/>
            <w:shd w:fill="F8FAFB"/>
          </w:tcPr>
          <w:p>
            <w:r>
              <w:rPr>
                <w:sz w:val="17"/>
              </w:rPr>
              <w:t>Normal scheduling, content selection, routine tracking, history, and configuration do not require a network connection.</w:t>
            </w:r>
          </w:p>
        </w:tc>
      </w:tr>
      <w:tr>
        <w:tc>
          <w:tcPr>
            <w:tcW w:type="dxa" w:w="5040"/>
            <w:tcMar>
              <w:top w:w="90" w:type="dxa"/>
              <w:start w:w="100" w:type="dxa"/>
              <w:bottom w:w="90" w:type="dxa"/>
              <w:end w:w="100" w:type="dxa"/>
            </w:tcMar>
            <w:vAlign w:val="top"/>
          </w:tcPr>
          <w:p>
            <w:r>
              <w:rPr>
                <w:sz w:val="17"/>
              </w:rPr>
              <w:t>INV-05 Independent extension axes</w:t>
            </w:r>
          </w:p>
        </w:tc>
        <w:tc>
          <w:tcPr>
            <w:tcW w:type="dxa" w:w="5040"/>
            <w:tcMar>
              <w:top w:w="90" w:type="dxa"/>
              <w:start w:w="100" w:type="dxa"/>
              <w:bottom w:w="90" w:type="dxa"/>
              <w:end w:w="100" w:type="dxa"/>
            </w:tcMar>
            <w:vAlign w:val="top"/>
          </w:tcPr>
          <w:p>
            <w:r>
              <w:rPr>
                <w:sz w:val="17"/>
              </w:rPr>
              <w:t>Routine, completion, verification, personality, emotion, mascot, animation, content, and presentation are independently extensible.</w:t>
            </w:r>
          </w:p>
        </w:tc>
      </w:tr>
      <w:tr>
        <w:tc>
          <w:tcPr>
            <w:tcW w:type="dxa" w:w="5040"/>
            <w:tcMar>
              <w:top w:w="90" w:type="dxa"/>
              <w:start w:w="100" w:type="dxa"/>
              <w:bottom w:w="90" w:type="dxa"/>
              <w:end w:w="100" w:type="dxa"/>
            </w:tcMar>
            <w:vAlign w:val="top"/>
            <w:shd w:fill="F8FAFB"/>
          </w:tcPr>
          <w:p>
            <w:r>
              <w:rPr>
                <w:sz w:val="17"/>
              </w:rPr>
              <w:t>INV-06 Configuration over branching</w:t>
            </w:r>
          </w:p>
        </w:tc>
        <w:tc>
          <w:tcPr>
            <w:tcW w:type="dxa" w:w="5040"/>
            <w:tcMar>
              <w:top w:w="90" w:type="dxa"/>
              <w:start w:w="100" w:type="dxa"/>
              <w:bottom w:w="90" w:type="dxa"/>
              <w:end w:w="100" w:type="dxa"/>
            </w:tcMar>
            <w:vAlign w:val="top"/>
            <w:shd w:fill="F8FAFB"/>
          </w:tcPr>
          <w:p>
            <w:r>
              <w:rPr>
                <w:sz w:val="17"/>
              </w:rPr>
              <w:t>Frequently changing product behavior is expressed through typed configuration and descriptors rather than giant switch statements.</w:t>
            </w:r>
          </w:p>
        </w:tc>
      </w:tr>
      <w:tr>
        <w:tc>
          <w:tcPr>
            <w:tcW w:type="dxa" w:w="5040"/>
            <w:tcMar>
              <w:top w:w="90" w:type="dxa"/>
              <w:start w:w="100" w:type="dxa"/>
              <w:bottom w:w="90" w:type="dxa"/>
              <w:end w:w="100" w:type="dxa"/>
            </w:tcMar>
            <w:vAlign w:val="top"/>
          </w:tcPr>
          <w:p>
            <w:r>
              <w:rPr>
                <w:sz w:val="17"/>
              </w:rPr>
              <w:t>INV-07 No false background guarantees</w:t>
            </w:r>
          </w:p>
        </w:tc>
        <w:tc>
          <w:tcPr>
            <w:tcW w:type="dxa" w:w="5040"/>
            <w:tcMar>
              <w:top w:w="90" w:type="dxa"/>
              <w:start w:w="100" w:type="dxa"/>
              <w:bottom w:w="90" w:type="dxa"/>
              <w:end w:w="100" w:type="dxa"/>
            </w:tcMar>
            <w:vAlign w:val="top"/>
          </w:tcPr>
          <w:p>
            <w:r>
              <w:rPr>
                <w:sz w:val="17"/>
              </w:rPr>
              <w:t>The product only promises behavior iOS actually supports.</w:t>
            </w:r>
          </w:p>
        </w:tc>
      </w:tr>
      <w:tr>
        <w:tc>
          <w:tcPr>
            <w:tcW w:type="dxa" w:w="5040"/>
            <w:tcMar>
              <w:top w:w="90" w:type="dxa"/>
              <w:start w:w="100" w:type="dxa"/>
              <w:bottom w:w="90" w:type="dxa"/>
              <w:end w:w="100" w:type="dxa"/>
            </w:tcMar>
            <w:vAlign w:val="top"/>
            <w:shd w:fill="F8FAFB"/>
          </w:tcPr>
          <w:p>
            <w:r>
              <w:rPr>
                <w:sz w:val="17"/>
              </w:rPr>
              <w:t>INV-08 Evidence privacy</w:t>
            </w:r>
          </w:p>
        </w:tc>
        <w:tc>
          <w:tcPr>
            <w:tcW w:type="dxa" w:w="5040"/>
            <w:tcMar>
              <w:top w:w="90" w:type="dxa"/>
              <w:start w:w="100" w:type="dxa"/>
              <w:bottom w:w="90" w:type="dxa"/>
              <w:end w:w="100" w:type="dxa"/>
            </w:tcMar>
            <w:vAlign w:val="top"/>
            <w:shd w:fill="F8FAFB"/>
          </w:tcPr>
          <w:p>
            <w:r>
              <w:rPr>
                <w:sz w:val="17"/>
              </w:rPr>
              <w:t>Future camera/health evidence follows least-privilege access and minimal retention.</w:t>
            </w:r>
          </w:p>
        </w:tc>
      </w:tr>
      <w:tr>
        <w:tc>
          <w:tcPr>
            <w:tcW w:type="dxa" w:w="5040"/>
            <w:tcMar>
              <w:top w:w="90" w:type="dxa"/>
              <w:start w:w="100" w:type="dxa"/>
              <w:bottom w:w="90" w:type="dxa"/>
              <w:end w:w="100" w:type="dxa"/>
            </w:tcMar>
            <w:vAlign w:val="top"/>
          </w:tcPr>
          <w:p>
            <w:r>
              <w:rPr>
                <w:sz w:val="17"/>
              </w:rPr>
              <w:t>INV-09 Recommended enhancements stay optional</w:t>
            </w:r>
          </w:p>
        </w:tc>
        <w:tc>
          <w:tcPr>
            <w:tcW w:type="dxa" w:w="5040"/>
            <w:tcMar>
              <w:top w:w="90" w:type="dxa"/>
              <w:start w:w="100" w:type="dxa"/>
              <w:bottom w:w="90" w:type="dxa"/>
              <w:end w:w="100" w:type="dxa"/>
            </w:tcMar>
            <w:vAlign w:val="top"/>
          </w:tcPr>
          <w:p>
            <w:r>
              <w:rPr>
                <w:sz w:val="17"/>
              </w:rPr>
              <w:t>Future ideas are not silently converted into V1 requirements.</w:t>
            </w:r>
          </w:p>
        </w:tc>
      </w:tr>
      <w:tr>
        <w:tc>
          <w:tcPr>
            <w:tcW w:type="dxa" w:w="5040"/>
            <w:tcMar>
              <w:top w:w="90" w:type="dxa"/>
              <w:start w:w="100" w:type="dxa"/>
              <w:bottom w:w="90" w:type="dxa"/>
              <w:end w:w="100" w:type="dxa"/>
            </w:tcMar>
            <w:vAlign w:val="top"/>
            <w:shd w:fill="F8FAFB"/>
          </w:tcPr>
          <w:p>
            <w:r>
              <w:rPr>
                <w:sz w:val="17"/>
              </w:rPr>
              <w:t>INV-10 Product intent beats implementation convenience</w:t>
            </w:r>
          </w:p>
        </w:tc>
        <w:tc>
          <w:tcPr>
            <w:tcW w:type="dxa" w:w="5040"/>
            <w:tcMar>
              <w:top w:w="90" w:type="dxa"/>
              <w:start w:w="100" w:type="dxa"/>
              <w:bottom w:w="90" w:type="dxa"/>
              <w:end w:w="100" w:type="dxa"/>
            </w:tcMar>
            <w:vAlign w:val="top"/>
            <w:shd w:fill="F8FAFB"/>
          </w:tcPr>
          <w:p>
            <w:r>
              <w:rPr>
                <w:sz w:val="17"/>
              </w:rPr>
              <w:t>Technical shortcuts must not remove the emotional and visual personality shown by the supplied product direction.</w:t>
            </w:r>
          </w:p>
        </w:tc>
      </w:tr>
    </w:tbl>
    <w:p>
      <w:pPr>
        <w:pStyle w:val="Heading1"/>
        <w:keepNext/>
      </w:pPr>
      <w:r>
        <w:t>4. Extensibility Contract</w:t>
      </w:r>
    </w:p>
    <w:p>
      <w:pPr>
        <w:spacing w:after="120"/>
      </w:pPr>
      <w:r>
        <w:t>The architecture is intentionally designed so that most additions happen by supplying a new descriptor/provider and registering it at a composition boundary. Core engines must not know concrete product types such as Hydration, Momo, or Strict.</w:t>
      </w:r>
    </w:p>
    <w:p>
      <w:pPr>
        <w:jc w:val="center"/>
      </w:pPr>
      <w:r>
        <w:drawing>
          <wp:inline xmlns:a="http://schemas.openxmlformats.org/drawingml/2006/main" xmlns:pic="http://schemas.openxmlformats.org/drawingml/2006/picture">
            <wp:extent cx="6217920" cy="10933309"/>
            <wp:docPr id="1" name="Picture 1"/>
            <wp:cNvGraphicFramePr>
              <a:graphicFrameLocks noChangeAspect="1"/>
            </wp:cNvGraphicFramePr>
            <a:graphic>
              <a:graphicData uri="http://schemas.openxmlformats.org/drawingml/2006/picture">
                <pic:pic>
                  <pic:nvPicPr>
                    <pic:cNvPr id="0" name="extension_axes.png"/>
                    <pic:cNvPicPr/>
                  </pic:nvPicPr>
                  <pic:blipFill>
                    <a:blip r:embed="rId11"/>
                    <a:stretch>
                      <a:fillRect/>
                    </a:stretch>
                  </pic:blipFill>
                  <pic:spPr>
                    <a:xfrm>
                      <a:off x="0" y="0"/>
                      <a:ext cx="6217920" cy="10933309"/>
                    </a:xfrm>
                    <a:prstGeom prst="rect"/>
                  </pic:spPr>
                </pic:pic>
              </a:graphicData>
            </a:graphic>
          </wp:inline>
        </w:drawing>
      </w:r>
    </w:p>
    <w:p>
      <w:pPr>
        <w:pStyle w:val="Heading2"/>
        <w:keepNext/>
      </w:pPr>
      <w:r>
        <w:t>4.1 Extension acceptance criteria</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17324D"/>
            <w:tcMar>
              <w:top w:w="90" w:type="dxa"/>
              <w:start w:w="100" w:type="dxa"/>
              <w:bottom w:w="90" w:type="dxa"/>
              <w:end w:w="100" w:type="dxa"/>
            </w:tcMar>
            <w:vAlign w:val="center"/>
          </w:tcPr>
          <w:p>
            <w:r>
              <w:rPr>
                <w:b/>
                <w:color w:val="FFFFFF"/>
                <w:sz w:val="18"/>
              </w:rPr>
              <w:t>Extension</w:t>
            </w:r>
          </w:p>
        </w:tc>
        <w:tc>
          <w:tcPr>
            <w:tcW w:type="dxa" w:w="3360"/>
            <w:shd w:fill="17324D"/>
            <w:tcMar>
              <w:top w:w="90" w:type="dxa"/>
              <w:start w:w="100" w:type="dxa"/>
              <w:bottom w:w="90" w:type="dxa"/>
              <w:end w:w="100" w:type="dxa"/>
            </w:tcMar>
            <w:vAlign w:val="center"/>
          </w:tcPr>
          <w:p>
            <w:r>
              <w:rPr>
                <w:b/>
                <w:color w:val="FFFFFF"/>
                <w:sz w:val="18"/>
              </w:rPr>
              <w:t>Must be possible without changing</w:t>
            </w:r>
          </w:p>
        </w:tc>
        <w:tc>
          <w:tcPr>
            <w:tcW w:type="dxa" w:w="3360"/>
            <w:shd w:fill="17324D"/>
            <w:tcMar>
              <w:top w:w="90" w:type="dxa"/>
              <w:start w:w="100" w:type="dxa"/>
              <w:bottom w:w="90" w:type="dxa"/>
              <w:end w:w="100" w:type="dxa"/>
            </w:tcMar>
            <w:vAlign w:val="center"/>
          </w:tcPr>
          <w:p>
            <w:r>
              <w:rPr>
                <w:b/>
                <w:color w:val="FFFFFF"/>
                <w:sz w:val="18"/>
              </w:rPr>
              <w:t>Expected change surface</w:t>
            </w:r>
          </w:p>
        </w:tc>
      </w:tr>
      <w:tr>
        <w:tc>
          <w:tcPr>
            <w:tcW w:type="dxa" w:w="3360"/>
            <w:tcMar>
              <w:top w:w="90" w:type="dxa"/>
              <w:start w:w="100" w:type="dxa"/>
              <w:bottom w:w="90" w:type="dxa"/>
              <w:end w:w="100" w:type="dxa"/>
            </w:tcMar>
            <w:vAlign w:val="top"/>
          </w:tcPr>
          <w:p>
            <w:r>
              <w:rPr>
                <w:sz w:val="17"/>
              </w:rPr>
              <w:t>New routine type</w:t>
            </w:r>
          </w:p>
        </w:tc>
        <w:tc>
          <w:tcPr>
            <w:tcW w:type="dxa" w:w="3360"/>
            <w:tcMar>
              <w:top w:w="90" w:type="dxa"/>
              <w:start w:w="100" w:type="dxa"/>
              <w:bottom w:w="90" w:type="dxa"/>
              <w:end w:w="100" w:type="dxa"/>
            </w:tcMar>
            <w:vAlign w:val="top"/>
          </w:tcPr>
          <w:p>
            <w:r>
              <w:rPr>
                <w:sz w:val="17"/>
              </w:rPr>
              <w:t>Mascot, personality, notification engine, Today core layout, persistence core</w:t>
            </w:r>
          </w:p>
        </w:tc>
        <w:tc>
          <w:tcPr>
            <w:tcW w:type="dxa" w:w="3360"/>
            <w:tcMar>
              <w:top w:w="90" w:type="dxa"/>
              <w:start w:w="100" w:type="dxa"/>
              <w:bottom w:w="90" w:type="dxa"/>
              <w:end w:w="100" w:type="dxa"/>
            </w:tcMar>
            <w:vAlign w:val="top"/>
          </w:tcPr>
          <w:p>
            <w:r>
              <w:rPr>
                <w:sz w:val="17"/>
              </w:rPr>
              <w:t>Descriptor + optional routine-specific capability/provider</w:t>
            </w:r>
          </w:p>
        </w:tc>
      </w:tr>
      <w:tr>
        <w:tc>
          <w:tcPr>
            <w:tcW w:type="dxa" w:w="3360"/>
            <w:tcMar>
              <w:top w:w="90" w:type="dxa"/>
              <w:start w:w="100" w:type="dxa"/>
              <w:bottom w:w="90" w:type="dxa"/>
              <w:end w:w="100" w:type="dxa"/>
            </w:tcMar>
            <w:vAlign w:val="top"/>
            <w:shd w:fill="F8FAFB"/>
          </w:tcPr>
          <w:p>
            <w:r>
              <w:rPr>
                <w:sz w:val="17"/>
              </w:rPr>
              <w:t>New mascot</w:t>
            </w:r>
          </w:p>
        </w:tc>
        <w:tc>
          <w:tcPr>
            <w:tcW w:type="dxa" w:w="3360"/>
            <w:tcMar>
              <w:top w:w="90" w:type="dxa"/>
              <w:start w:w="100" w:type="dxa"/>
              <w:bottom w:w="90" w:type="dxa"/>
              <w:end w:w="100" w:type="dxa"/>
            </w:tcMar>
            <w:vAlign w:val="top"/>
            <w:shd w:fill="F8FAFB"/>
          </w:tcPr>
          <w:p>
            <w:r>
              <w:rPr>
                <w:sz w:val="17"/>
              </w:rPr>
              <w:t>Routine domain, completion, verification</w:t>
            </w:r>
          </w:p>
        </w:tc>
        <w:tc>
          <w:tcPr>
            <w:tcW w:type="dxa" w:w="3360"/>
            <w:tcMar>
              <w:top w:w="90" w:type="dxa"/>
              <w:start w:w="100" w:type="dxa"/>
              <w:bottom w:w="90" w:type="dxa"/>
              <w:end w:w="100" w:type="dxa"/>
            </w:tcMar>
            <w:vAlign w:val="top"/>
            <w:shd w:fill="F8FAFB"/>
          </w:tcPr>
          <w:p>
            <w:r>
              <w:rPr>
                <w:sz w:val="17"/>
              </w:rPr>
              <w:t>Mascot definition + assets + state mappings</w:t>
            </w:r>
          </w:p>
        </w:tc>
      </w:tr>
      <w:tr>
        <w:tc>
          <w:tcPr>
            <w:tcW w:type="dxa" w:w="3360"/>
            <w:tcMar>
              <w:top w:w="90" w:type="dxa"/>
              <w:start w:w="100" w:type="dxa"/>
              <w:bottom w:w="90" w:type="dxa"/>
              <w:end w:w="100" w:type="dxa"/>
            </w:tcMar>
            <w:vAlign w:val="top"/>
          </w:tcPr>
          <w:p>
            <w:r>
              <w:rPr>
                <w:sz w:val="17"/>
              </w:rPr>
              <w:t>New semantic emotion</w:t>
            </w:r>
          </w:p>
        </w:tc>
        <w:tc>
          <w:tcPr>
            <w:tcW w:type="dxa" w:w="3360"/>
            <w:tcMar>
              <w:top w:w="90" w:type="dxa"/>
              <w:start w:w="100" w:type="dxa"/>
              <w:bottom w:w="90" w:type="dxa"/>
              <w:end w:w="100" w:type="dxa"/>
            </w:tcMar>
            <w:vAlign w:val="top"/>
          </w:tcPr>
          <w:p>
            <w:r>
              <w:rPr>
                <w:sz w:val="17"/>
              </w:rPr>
              <w:t>Routine type logic</w:t>
            </w:r>
          </w:p>
        </w:tc>
        <w:tc>
          <w:tcPr>
            <w:tcW w:type="dxa" w:w="3360"/>
            <w:tcMar>
              <w:top w:w="90" w:type="dxa"/>
              <w:start w:w="100" w:type="dxa"/>
              <w:bottom w:w="90" w:type="dxa"/>
              <w:end w:w="100" w:type="dxa"/>
            </w:tcMar>
            <w:vAlign w:val="top"/>
          </w:tcPr>
          <w:p>
            <w:r>
              <w:rPr>
                <w:sz w:val="17"/>
              </w:rPr>
              <w:t>Behavior vocabulary + mappings + content tags</w:t>
            </w:r>
          </w:p>
        </w:tc>
      </w:tr>
      <w:tr>
        <w:tc>
          <w:tcPr>
            <w:tcW w:type="dxa" w:w="3360"/>
            <w:tcMar>
              <w:top w:w="90" w:type="dxa"/>
              <w:start w:w="100" w:type="dxa"/>
              <w:bottom w:w="90" w:type="dxa"/>
              <w:end w:w="100" w:type="dxa"/>
            </w:tcMar>
            <w:vAlign w:val="top"/>
            <w:shd w:fill="F8FAFB"/>
          </w:tcPr>
          <w:p>
            <w:r>
              <w:rPr>
                <w:sz w:val="17"/>
              </w:rPr>
              <w:t>New animation</w:t>
            </w:r>
          </w:p>
        </w:tc>
        <w:tc>
          <w:tcPr>
            <w:tcW w:type="dxa" w:w="3360"/>
            <w:tcMar>
              <w:top w:w="90" w:type="dxa"/>
              <w:start w:w="100" w:type="dxa"/>
              <w:bottom w:w="90" w:type="dxa"/>
              <w:end w:w="100" w:type="dxa"/>
            </w:tcMar>
            <w:vAlign w:val="top"/>
            <w:shd w:fill="F8FAFB"/>
          </w:tcPr>
          <w:p>
            <w:r>
              <w:rPr>
                <w:sz w:val="17"/>
              </w:rPr>
              <w:t>Business logic</w:t>
            </w:r>
          </w:p>
        </w:tc>
        <w:tc>
          <w:tcPr>
            <w:tcW w:type="dxa" w:w="3360"/>
            <w:tcMar>
              <w:top w:w="90" w:type="dxa"/>
              <w:start w:w="100" w:type="dxa"/>
              <w:bottom w:w="90" w:type="dxa"/>
              <w:end w:w="100" w:type="dxa"/>
            </w:tcMar>
            <w:vAlign w:val="top"/>
            <w:shd w:fill="F8FAFB"/>
          </w:tcPr>
          <w:p>
            <w:r>
              <w:rPr>
                <w:sz w:val="17"/>
              </w:rPr>
              <w:t>Animation descriptor/assets; optional mascot mapping</w:t>
            </w:r>
          </w:p>
        </w:tc>
      </w:tr>
      <w:tr>
        <w:tc>
          <w:tcPr>
            <w:tcW w:type="dxa" w:w="3360"/>
            <w:tcMar>
              <w:top w:w="90" w:type="dxa"/>
              <w:start w:w="100" w:type="dxa"/>
              <w:bottom w:w="90" w:type="dxa"/>
              <w:end w:w="100" w:type="dxa"/>
            </w:tcMar>
            <w:vAlign w:val="top"/>
          </w:tcPr>
          <w:p>
            <w:r>
              <w:rPr>
                <w:sz w:val="17"/>
              </w:rPr>
              <w:t>New personality</w:t>
            </w:r>
          </w:p>
        </w:tc>
        <w:tc>
          <w:tcPr>
            <w:tcW w:type="dxa" w:w="3360"/>
            <w:tcMar>
              <w:top w:w="90" w:type="dxa"/>
              <w:start w:w="100" w:type="dxa"/>
              <w:bottom w:w="90" w:type="dxa"/>
              <w:end w:w="100" w:type="dxa"/>
            </w:tcMar>
            <w:vAlign w:val="top"/>
          </w:tcPr>
          <w:p>
            <w:r>
              <w:rPr>
                <w:sz w:val="17"/>
              </w:rPr>
              <w:t>Routine implementation</w:t>
            </w:r>
          </w:p>
        </w:tc>
        <w:tc>
          <w:tcPr>
            <w:tcW w:type="dxa" w:w="3360"/>
            <w:tcMar>
              <w:top w:w="90" w:type="dxa"/>
              <w:start w:w="100" w:type="dxa"/>
              <w:bottom w:w="90" w:type="dxa"/>
              <w:end w:w="100" w:type="dxa"/>
            </w:tcMar>
            <w:vAlign w:val="top"/>
          </w:tcPr>
          <w:p>
            <w:r>
              <w:rPr>
                <w:sz w:val="17"/>
              </w:rPr>
              <w:t>Personality preset/traits + content eligibility rules</w:t>
            </w:r>
          </w:p>
        </w:tc>
      </w:tr>
      <w:tr>
        <w:tc>
          <w:tcPr>
            <w:tcW w:type="dxa" w:w="3360"/>
            <w:tcMar>
              <w:top w:w="90" w:type="dxa"/>
              <w:start w:w="100" w:type="dxa"/>
              <w:bottom w:w="90" w:type="dxa"/>
              <w:end w:w="100" w:type="dxa"/>
            </w:tcMar>
            <w:vAlign w:val="top"/>
            <w:shd w:fill="F8FAFB"/>
          </w:tcPr>
          <w:p>
            <w:r>
              <w:rPr>
                <w:sz w:val="17"/>
              </w:rPr>
              <w:t>New verification provider</w:t>
            </w:r>
          </w:p>
        </w:tc>
        <w:tc>
          <w:tcPr>
            <w:tcW w:type="dxa" w:w="3360"/>
            <w:tcMar>
              <w:top w:w="90" w:type="dxa"/>
              <w:start w:w="100" w:type="dxa"/>
              <w:bottom w:w="90" w:type="dxa"/>
              <w:end w:w="100" w:type="dxa"/>
            </w:tcMar>
            <w:vAlign w:val="top"/>
            <w:shd w:fill="F8FAFB"/>
          </w:tcPr>
          <w:p>
            <w:r>
              <w:rPr>
                <w:sz w:val="17"/>
              </w:rPr>
              <w:t>Routine engine</w:t>
            </w:r>
          </w:p>
        </w:tc>
        <w:tc>
          <w:tcPr>
            <w:tcW w:type="dxa" w:w="3360"/>
            <w:tcMar>
              <w:top w:w="90" w:type="dxa"/>
              <w:start w:w="100" w:type="dxa"/>
              <w:bottom w:w="90" w:type="dxa"/>
              <w:end w:w="100" w:type="dxa"/>
            </w:tcMar>
            <w:vAlign w:val="top"/>
            <w:shd w:fill="F8FAFB"/>
          </w:tcPr>
          <w:p>
            <w:r>
              <w:rPr>
                <w:sz w:val="17"/>
              </w:rPr>
              <w:t>Provider + capability descriptor + permissions adapter</w:t>
            </w:r>
          </w:p>
        </w:tc>
      </w:tr>
      <w:tr>
        <w:tc>
          <w:tcPr>
            <w:tcW w:type="dxa" w:w="3360"/>
            <w:tcMar>
              <w:top w:w="90" w:type="dxa"/>
              <w:start w:w="100" w:type="dxa"/>
              <w:bottom w:w="90" w:type="dxa"/>
              <w:end w:w="100" w:type="dxa"/>
            </w:tcMar>
            <w:vAlign w:val="top"/>
          </w:tcPr>
          <w:p>
            <w:r>
              <w:rPr>
                <w:sz w:val="17"/>
              </w:rPr>
              <w:t>New content pack</w:t>
            </w:r>
          </w:p>
        </w:tc>
        <w:tc>
          <w:tcPr>
            <w:tcW w:type="dxa" w:w="3360"/>
            <w:tcMar>
              <w:top w:w="90" w:type="dxa"/>
              <w:start w:w="100" w:type="dxa"/>
              <w:bottom w:w="90" w:type="dxa"/>
              <w:end w:w="100" w:type="dxa"/>
            </w:tcMar>
            <w:vAlign w:val="top"/>
          </w:tcPr>
          <w:p>
            <w:r>
              <w:rPr>
                <w:sz w:val="17"/>
              </w:rPr>
              <w:t>SwiftUI business logic</w:t>
            </w:r>
          </w:p>
        </w:tc>
        <w:tc>
          <w:tcPr>
            <w:tcW w:type="dxa" w:w="3360"/>
            <w:tcMar>
              <w:top w:w="90" w:type="dxa"/>
              <w:start w:w="100" w:type="dxa"/>
              <w:bottom w:w="90" w:type="dxa"/>
              <w:end w:w="100" w:type="dxa"/>
            </w:tcMar>
            <w:vAlign w:val="top"/>
          </w:tcPr>
          <w:p>
            <w:r>
              <w:rPr>
                <w:sz w:val="17"/>
              </w:rPr>
              <w:t>Validated content/config resources</w:t>
            </w:r>
          </w:p>
        </w:tc>
      </w:tr>
      <w:tr>
        <w:tc>
          <w:tcPr>
            <w:tcW w:type="dxa" w:w="3360"/>
            <w:tcMar>
              <w:top w:w="90" w:type="dxa"/>
              <w:start w:w="100" w:type="dxa"/>
              <w:bottom w:w="90" w:type="dxa"/>
              <w:end w:w="100" w:type="dxa"/>
            </w:tcMar>
            <w:vAlign w:val="top"/>
            <w:shd w:fill="F8FAFB"/>
          </w:tcPr>
          <w:p>
            <w:r>
              <w:rPr>
                <w:sz w:val="17"/>
              </w:rPr>
              <w:t>New presentation surface</w:t>
            </w:r>
          </w:p>
        </w:tc>
        <w:tc>
          <w:tcPr>
            <w:tcW w:type="dxa" w:w="3360"/>
            <w:tcMar>
              <w:top w:w="90" w:type="dxa"/>
              <w:start w:w="100" w:type="dxa"/>
              <w:bottom w:w="90" w:type="dxa"/>
              <w:end w:w="100" w:type="dxa"/>
            </w:tcMar>
            <w:vAlign w:val="top"/>
            <w:shd w:fill="F8FAFB"/>
          </w:tcPr>
          <w:p>
            <w:r>
              <w:rPr>
                <w:sz w:val="17"/>
              </w:rPr>
              <w:t>Domain rules</w:t>
            </w:r>
          </w:p>
        </w:tc>
        <w:tc>
          <w:tcPr>
            <w:tcW w:type="dxa" w:w="3360"/>
            <w:tcMar>
              <w:top w:w="90" w:type="dxa"/>
              <w:start w:w="100" w:type="dxa"/>
              <w:bottom w:w="90" w:type="dxa"/>
              <w:end w:w="100" w:type="dxa"/>
            </w:tcMar>
            <w:vAlign w:val="top"/>
            <w:shd w:fill="F8FAFB"/>
          </w:tcPr>
          <w:p>
            <w:r>
              <w:rPr>
                <w:sz w:val="17"/>
              </w:rPr>
              <w:t>Adapter projecting existing domain state</w:t>
            </w:r>
          </w:p>
        </w:tc>
      </w:tr>
    </w:tbl>
    <w:p>
      <w:pPr>
        <w:pStyle w:val="Heading2"/>
        <w:keepNext/>
      </w:pPr>
      <w:r>
        <w:t>4.2 Anti-coupling rules</w:t>
      </w:r>
    </w:p>
    <w:p>
      <w:pPr>
        <w:pStyle w:val="ListBullet"/>
        <w:spacing w:after="40"/>
      </w:pPr>
      <w:r>
        <w:t>A routine type must never directly reference a concrete mascot such as Momo.</w:t>
      </w:r>
    </w:p>
    <w:p>
      <w:pPr>
        <w:pStyle w:val="ListBullet"/>
        <w:spacing w:after="40"/>
      </w:pPr>
      <w:r>
        <w:t>A mascot must never branch on a concrete routine such as hydration.</w:t>
      </w:r>
    </w:p>
    <w:p>
      <w:pPr>
        <w:pStyle w:val="ListBullet"/>
        <w:spacing w:after="40"/>
      </w:pPr>
      <w:r>
        <w:t>A personality must never know which SwiftUI screen is active.</w:t>
      </w:r>
    </w:p>
    <w:p>
      <w:pPr>
        <w:pStyle w:val="ListBullet"/>
        <w:spacing w:after="40"/>
      </w:pPr>
      <w:r>
        <w:t>A verifier must return semantic results; it must not mutate UI directly.</w:t>
      </w:r>
    </w:p>
    <w:p>
      <w:pPr>
        <w:pStyle w:val="ListBullet"/>
        <w:spacing w:after="40"/>
      </w:pPr>
      <w:r>
        <w:t>Notification, AlarmKit, and ActivityKit adapters must not encode completion rules.</w:t>
      </w:r>
    </w:p>
    <w:p>
      <w:pPr>
        <w:pStyle w:val="ListBullet"/>
        <w:spacing w:after="40"/>
      </w:pPr>
      <w:r>
        <w:t>Routine-specific configuration UI is allowed only behind a routine capability/descriptor, not through global switch statements.</w:t>
      </w:r>
    </w:p>
    <w:p>
      <w:pPr>
        <w:pStyle w:val="Heading1"/>
        <w:keepNext/>
      </w:pPr>
      <w:r>
        <w:t>5. Feature Inventory</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17324D"/>
            <w:tcMar>
              <w:top w:w="90" w:type="dxa"/>
              <w:start w:w="100" w:type="dxa"/>
              <w:bottom w:w="90" w:type="dxa"/>
              <w:end w:w="100" w:type="dxa"/>
            </w:tcMar>
            <w:vAlign w:val="center"/>
          </w:tcPr>
          <w:p>
            <w:r>
              <w:rPr>
                <w:b/>
                <w:color w:val="FFFFFF"/>
                <w:sz w:val="18"/>
              </w:rPr>
              <w:t>Feature</w:t>
            </w:r>
          </w:p>
        </w:tc>
        <w:tc>
          <w:tcPr>
            <w:tcW w:type="dxa" w:w="3360"/>
            <w:shd w:fill="17324D"/>
            <w:tcMar>
              <w:top w:w="90" w:type="dxa"/>
              <w:start w:w="100" w:type="dxa"/>
              <w:bottom w:w="90" w:type="dxa"/>
              <w:end w:w="100" w:type="dxa"/>
            </w:tcMar>
            <w:vAlign w:val="center"/>
          </w:tcPr>
          <w:p>
            <w:r>
              <w:rPr>
                <w:b/>
                <w:color w:val="FFFFFF"/>
                <w:sz w:val="18"/>
              </w:rPr>
              <w:t>Scope</w:t>
            </w:r>
          </w:p>
        </w:tc>
        <w:tc>
          <w:tcPr>
            <w:tcW w:type="dxa" w:w="3360"/>
            <w:shd w:fill="17324D"/>
            <w:tcMar>
              <w:top w:w="90" w:type="dxa"/>
              <w:start w:w="100" w:type="dxa"/>
              <w:bottom w:w="90" w:type="dxa"/>
              <w:end w:w="100" w:type="dxa"/>
            </w:tcMar>
            <w:vAlign w:val="center"/>
          </w:tcPr>
          <w:p>
            <w:r>
              <w:rPr>
                <w:b/>
                <w:color w:val="FFFFFF"/>
                <w:sz w:val="18"/>
              </w:rPr>
              <w:t>Release status</w:t>
            </w:r>
          </w:p>
        </w:tc>
      </w:tr>
      <w:tr>
        <w:tc>
          <w:tcPr>
            <w:tcW w:type="dxa" w:w="3360"/>
            <w:tcMar>
              <w:top w:w="90" w:type="dxa"/>
              <w:start w:w="100" w:type="dxa"/>
              <w:bottom w:w="90" w:type="dxa"/>
              <w:end w:w="100" w:type="dxa"/>
            </w:tcMar>
            <w:vAlign w:val="top"/>
          </w:tcPr>
          <w:p>
            <w:r>
              <w:rPr>
                <w:sz w:val="17"/>
              </w:rPr>
              <w:t>Routine management</w:t>
            </w:r>
          </w:p>
        </w:tc>
        <w:tc>
          <w:tcPr>
            <w:tcW w:type="dxa" w:w="3360"/>
            <w:tcMar>
              <w:top w:w="90" w:type="dxa"/>
              <w:start w:w="100" w:type="dxa"/>
              <w:bottom w:w="90" w:type="dxa"/>
              <w:end w:w="100" w:type="dxa"/>
            </w:tcMar>
            <w:vAlign w:val="top"/>
          </w:tcPr>
          <w:p>
            <w:r>
              <w:rPr>
                <w:sz w:val="17"/>
              </w:rPr>
              <w:t>Create, edit, enable, pause, resume, delete; typed routine definition and schedule.</w:t>
            </w:r>
          </w:p>
        </w:tc>
        <w:tc>
          <w:tcPr>
            <w:tcW w:type="dxa" w:w="3360"/>
            <w:tcMar>
              <w:top w:w="90" w:type="dxa"/>
              <w:start w:w="100" w:type="dxa"/>
              <w:bottom w:w="90" w:type="dxa"/>
              <w:end w:w="100" w:type="dxa"/>
            </w:tcMar>
            <w:vAlign w:val="top"/>
          </w:tcPr>
          <w:p>
            <w:r>
              <w:rPr>
                <w:sz w:val="17"/>
              </w:rPr>
              <w:t>V1</w:t>
            </w:r>
          </w:p>
        </w:tc>
      </w:tr>
      <w:tr>
        <w:tc>
          <w:tcPr>
            <w:tcW w:type="dxa" w:w="3360"/>
            <w:tcMar>
              <w:top w:w="90" w:type="dxa"/>
              <w:start w:w="100" w:type="dxa"/>
              <w:bottom w:w="90" w:type="dxa"/>
              <w:end w:w="100" w:type="dxa"/>
            </w:tcMar>
            <w:vAlign w:val="top"/>
            <w:shd w:fill="F8FAFB"/>
          </w:tcPr>
          <w:p>
            <w:r>
              <w:rPr>
                <w:sz w:val="17"/>
              </w:rPr>
              <w:t>Generic routine editor</w:t>
            </w:r>
          </w:p>
        </w:tc>
        <w:tc>
          <w:tcPr>
            <w:tcW w:type="dxa" w:w="3360"/>
            <w:tcMar>
              <w:top w:w="90" w:type="dxa"/>
              <w:start w:w="100" w:type="dxa"/>
              <w:bottom w:w="90" w:type="dxa"/>
              <w:end w:w="100" w:type="dxa"/>
            </w:tcMar>
            <w:vAlign w:val="top"/>
            <w:shd w:fill="F8FAFB"/>
          </w:tcPr>
          <w:p>
            <w:r>
              <w:rPr>
                <w:sz w:val="17"/>
              </w:rPr>
              <w:t>Common schedule/reminder/personality settings plus optional routine-specific fields.</w:t>
            </w:r>
          </w:p>
        </w:tc>
        <w:tc>
          <w:tcPr>
            <w:tcW w:type="dxa" w:w="3360"/>
            <w:tcMar>
              <w:top w:w="90" w:type="dxa"/>
              <w:start w:w="100" w:type="dxa"/>
              <w:bottom w:w="90" w:type="dxa"/>
              <w:end w:w="100" w:type="dxa"/>
            </w:tcMar>
            <w:vAlign w:val="top"/>
            <w:shd w:fill="F8FAFB"/>
          </w:tcPr>
          <w:p>
            <w:r>
              <w:rPr>
                <w:sz w:val="17"/>
              </w:rPr>
              <w:t>V1</w:t>
            </w:r>
          </w:p>
        </w:tc>
      </w:tr>
      <w:tr>
        <w:tc>
          <w:tcPr>
            <w:tcW w:type="dxa" w:w="3360"/>
            <w:tcMar>
              <w:top w:w="90" w:type="dxa"/>
              <w:start w:w="100" w:type="dxa"/>
              <w:bottom w:w="90" w:type="dxa"/>
              <w:end w:w="100" w:type="dxa"/>
            </w:tcMar>
            <w:vAlign w:val="top"/>
          </w:tcPr>
          <w:p>
            <w:r>
              <w:rPr>
                <w:sz w:val="17"/>
              </w:rPr>
              <w:t>Today</w:t>
            </w:r>
          </w:p>
        </w:tc>
        <w:tc>
          <w:tcPr>
            <w:tcW w:type="dxa" w:w="3360"/>
            <w:tcMar>
              <w:top w:w="90" w:type="dxa"/>
              <w:start w:w="100" w:type="dxa"/>
              <w:bottom w:w="90" w:type="dxa"/>
              <w:end w:w="100" w:type="dxa"/>
            </w:tcMar>
            <w:vAlign w:val="top"/>
          </w:tcPr>
          <w:p>
            <w:r>
              <w:rPr>
                <w:sz w:val="17"/>
              </w:rPr>
              <w:t>Current/next/overdue routines, progress, completion controls, mascot response.</w:t>
            </w:r>
          </w:p>
        </w:tc>
        <w:tc>
          <w:tcPr>
            <w:tcW w:type="dxa" w:w="3360"/>
            <w:tcMar>
              <w:top w:w="90" w:type="dxa"/>
              <w:start w:w="100" w:type="dxa"/>
              <w:bottom w:w="90" w:type="dxa"/>
              <w:end w:w="100" w:type="dxa"/>
            </w:tcMar>
            <w:vAlign w:val="top"/>
          </w:tcPr>
          <w:p>
            <w:r>
              <w:rPr>
                <w:sz w:val="17"/>
              </w:rPr>
              <w:t>V1</w:t>
            </w:r>
          </w:p>
        </w:tc>
      </w:tr>
      <w:tr>
        <w:tc>
          <w:tcPr>
            <w:tcW w:type="dxa" w:w="3360"/>
            <w:tcMar>
              <w:top w:w="90" w:type="dxa"/>
              <w:start w:w="100" w:type="dxa"/>
              <w:bottom w:w="90" w:type="dxa"/>
              <w:end w:w="100" w:type="dxa"/>
            </w:tcMar>
            <w:vAlign w:val="top"/>
            <w:shd w:fill="F8FAFB"/>
          </w:tcPr>
          <w:p>
            <w:r>
              <w:rPr>
                <w:sz w:val="17"/>
              </w:rPr>
              <w:t>Reminder delivery</w:t>
            </w:r>
          </w:p>
        </w:tc>
        <w:tc>
          <w:tcPr>
            <w:tcW w:type="dxa" w:w="3360"/>
            <w:tcMar>
              <w:top w:w="90" w:type="dxa"/>
              <w:start w:w="100" w:type="dxa"/>
              <w:bottom w:w="90" w:type="dxa"/>
              <w:end w:w="100" w:type="dxa"/>
            </w:tcMar>
            <w:vAlign w:val="top"/>
            <w:shd w:fill="F8FAFB"/>
          </w:tcPr>
          <w:p>
            <w:r>
              <w:rPr>
                <w:sz w:val="17"/>
              </w:rPr>
              <w:t>Local notifications; actions; deep links.</w:t>
            </w:r>
          </w:p>
        </w:tc>
        <w:tc>
          <w:tcPr>
            <w:tcW w:type="dxa" w:w="3360"/>
            <w:tcMar>
              <w:top w:w="90" w:type="dxa"/>
              <w:start w:w="100" w:type="dxa"/>
              <w:bottom w:w="90" w:type="dxa"/>
              <w:end w:w="100" w:type="dxa"/>
            </w:tcMar>
            <w:vAlign w:val="top"/>
            <w:shd w:fill="F8FAFB"/>
          </w:tcPr>
          <w:p>
            <w:r>
              <w:rPr>
                <w:sz w:val="17"/>
              </w:rPr>
              <w:t>V1</w:t>
            </w:r>
          </w:p>
        </w:tc>
      </w:tr>
      <w:tr>
        <w:tc>
          <w:tcPr>
            <w:tcW w:type="dxa" w:w="3360"/>
            <w:tcMar>
              <w:top w:w="90" w:type="dxa"/>
              <w:start w:w="100" w:type="dxa"/>
              <w:bottom w:w="90" w:type="dxa"/>
              <w:end w:w="100" w:type="dxa"/>
            </w:tcMar>
            <w:vAlign w:val="top"/>
          </w:tcPr>
          <w:p>
            <w:r>
              <w:rPr>
                <w:sz w:val="17"/>
              </w:rPr>
              <w:t>Alarm mode</w:t>
            </w:r>
          </w:p>
        </w:tc>
        <w:tc>
          <w:tcPr>
            <w:tcW w:type="dxa" w:w="3360"/>
            <w:tcMar>
              <w:top w:w="90" w:type="dxa"/>
              <w:start w:w="100" w:type="dxa"/>
              <w:bottom w:w="90" w:type="dxa"/>
              <w:end w:w="100" w:type="dxa"/>
            </w:tcMar>
            <w:vAlign w:val="top"/>
          </w:tcPr>
          <w:p>
            <w:r>
              <w:rPr>
                <w:sz w:val="17"/>
              </w:rPr>
              <w:t>Prominent alarm behavior through AlarmKit when enabled and platform-appropriate.</w:t>
            </w:r>
          </w:p>
        </w:tc>
        <w:tc>
          <w:tcPr>
            <w:tcW w:type="dxa" w:w="3360"/>
            <w:tcMar>
              <w:top w:w="90" w:type="dxa"/>
              <w:start w:w="100" w:type="dxa"/>
              <w:bottom w:w="90" w:type="dxa"/>
              <w:end w:w="100" w:type="dxa"/>
            </w:tcMar>
            <w:vAlign w:val="top"/>
          </w:tcPr>
          <w:p>
            <w:r>
              <w:rPr>
                <w:sz w:val="17"/>
              </w:rPr>
              <w:t>V1/Platform-dependent</w:t>
            </w:r>
          </w:p>
        </w:tc>
      </w:tr>
      <w:tr>
        <w:tc>
          <w:tcPr>
            <w:tcW w:type="dxa" w:w="3360"/>
            <w:tcMar>
              <w:top w:w="90" w:type="dxa"/>
              <w:start w:w="100" w:type="dxa"/>
              <w:bottom w:w="90" w:type="dxa"/>
              <w:end w:w="100" w:type="dxa"/>
            </w:tcMar>
            <w:vAlign w:val="top"/>
            <w:shd w:fill="F8FAFB"/>
          </w:tcPr>
          <w:p>
            <w:r>
              <w:rPr>
                <w:sz w:val="17"/>
              </w:rPr>
              <w:t>Live Activity</w:t>
            </w:r>
          </w:p>
        </w:tc>
        <w:tc>
          <w:tcPr>
            <w:tcW w:type="dxa" w:w="3360"/>
            <w:tcMar>
              <w:top w:w="90" w:type="dxa"/>
              <w:start w:w="100" w:type="dxa"/>
              <w:bottom w:w="90" w:type="dxa"/>
              <w:end w:w="100" w:type="dxa"/>
            </w:tcMar>
            <w:vAlign w:val="top"/>
            <w:shd w:fill="F8FAFB"/>
          </w:tcPr>
          <w:p>
            <w:r>
              <w:rPr>
                <w:sz w:val="17"/>
              </w:rPr>
              <w:t>Lock Screen / Dynamic Island projection when supported.</w:t>
            </w:r>
          </w:p>
        </w:tc>
        <w:tc>
          <w:tcPr>
            <w:tcW w:type="dxa" w:w="3360"/>
            <w:tcMar>
              <w:top w:w="90" w:type="dxa"/>
              <w:start w:w="100" w:type="dxa"/>
              <w:bottom w:w="90" w:type="dxa"/>
              <w:end w:w="100" w:type="dxa"/>
            </w:tcMar>
            <w:vAlign w:val="top"/>
            <w:shd w:fill="F8FAFB"/>
          </w:tcPr>
          <w:p>
            <w:r>
              <w:rPr>
                <w:sz w:val="17"/>
              </w:rPr>
              <w:t>V1 where supported</w:t>
            </w:r>
          </w:p>
        </w:tc>
      </w:tr>
      <w:tr>
        <w:tc>
          <w:tcPr>
            <w:tcW w:type="dxa" w:w="3360"/>
            <w:tcMar>
              <w:top w:w="90" w:type="dxa"/>
              <w:start w:w="100" w:type="dxa"/>
              <w:bottom w:w="90" w:type="dxa"/>
              <w:end w:w="100" w:type="dxa"/>
            </w:tcMar>
            <w:vAlign w:val="top"/>
          </w:tcPr>
          <w:p>
            <w:r>
              <w:rPr>
                <w:sz w:val="17"/>
              </w:rPr>
              <w:t>Content engine</w:t>
            </w:r>
          </w:p>
        </w:tc>
        <w:tc>
          <w:tcPr>
            <w:tcW w:type="dxa" w:w="3360"/>
            <w:tcMar>
              <w:top w:w="90" w:type="dxa"/>
              <w:start w:w="100" w:type="dxa"/>
              <w:bottom w:w="90" w:type="dxa"/>
              <w:end w:w="100" w:type="dxa"/>
            </w:tcMar>
            <w:vAlign w:val="top"/>
          </w:tcPr>
          <w:p>
            <w:r>
              <w:rPr>
                <w:sz w:val="17"/>
              </w:rPr>
              <w:t>Large local content library with metadata, filtering, cooldown, weighting.</w:t>
            </w:r>
          </w:p>
        </w:tc>
        <w:tc>
          <w:tcPr>
            <w:tcW w:type="dxa" w:w="3360"/>
            <w:tcMar>
              <w:top w:w="90" w:type="dxa"/>
              <w:start w:w="100" w:type="dxa"/>
              <w:bottom w:w="90" w:type="dxa"/>
              <w:end w:w="100" w:type="dxa"/>
            </w:tcMar>
            <w:vAlign w:val="top"/>
          </w:tcPr>
          <w:p>
            <w:r>
              <w:rPr>
                <w:sz w:val="17"/>
              </w:rPr>
              <w:t>V1</w:t>
            </w:r>
          </w:p>
        </w:tc>
      </w:tr>
      <w:tr>
        <w:tc>
          <w:tcPr>
            <w:tcW w:type="dxa" w:w="3360"/>
            <w:tcMar>
              <w:top w:w="90" w:type="dxa"/>
              <w:start w:w="100" w:type="dxa"/>
              <w:bottom w:w="90" w:type="dxa"/>
              <w:end w:w="100" w:type="dxa"/>
            </w:tcMar>
            <w:vAlign w:val="top"/>
            <w:shd w:fill="F8FAFB"/>
          </w:tcPr>
          <w:p>
            <w:r>
              <w:rPr>
                <w:sz w:val="17"/>
              </w:rPr>
              <w:t>Personality / vibe</w:t>
            </w:r>
          </w:p>
        </w:tc>
        <w:tc>
          <w:tcPr>
            <w:tcW w:type="dxa" w:w="3360"/>
            <w:tcMar>
              <w:top w:w="90" w:type="dxa"/>
              <w:start w:w="100" w:type="dxa"/>
              <w:bottom w:w="90" w:type="dxa"/>
              <w:end w:w="100" w:type="dxa"/>
            </w:tcMar>
            <w:vAlign w:val="top"/>
            <w:shd w:fill="F8FAFB"/>
          </w:tcPr>
          <w:p>
            <w:r>
              <w:rPr>
                <w:sz w:val="17"/>
              </w:rPr>
              <w:t>User presets backed by multidimensional traits.</w:t>
            </w:r>
          </w:p>
        </w:tc>
        <w:tc>
          <w:tcPr>
            <w:tcW w:type="dxa" w:w="3360"/>
            <w:tcMar>
              <w:top w:w="90" w:type="dxa"/>
              <w:start w:w="100" w:type="dxa"/>
              <w:bottom w:w="90" w:type="dxa"/>
              <w:end w:w="100" w:type="dxa"/>
            </w:tcMar>
            <w:vAlign w:val="top"/>
            <w:shd w:fill="F8FAFB"/>
          </w:tcPr>
          <w:p>
            <w:r>
              <w:rPr>
                <w:sz w:val="17"/>
              </w:rPr>
              <w:t>V1</w:t>
            </w:r>
          </w:p>
        </w:tc>
      </w:tr>
      <w:tr>
        <w:tc>
          <w:tcPr>
            <w:tcW w:type="dxa" w:w="3360"/>
            <w:tcMar>
              <w:top w:w="90" w:type="dxa"/>
              <w:start w:w="100" w:type="dxa"/>
              <w:bottom w:w="90" w:type="dxa"/>
              <w:end w:w="100" w:type="dxa"/>
            </w:tcMar>
            <w:vAlign w:val="top"/>
          </w:tcPr>
          <w:p>
            <w:r>
              <w:rPr>
                <w:sz w:val="17"/>
              </w:rPr>
              <w:t>Mascot system</w:t>
            </w:r>
          </w:p>
        </w:tc>
        <w:tc>
          <w:tcPr>
            <w:tcW w:type="dxa" w:w="3360"/>
            <w:tcMar>
              <w:top w:w="90" w:type="dxa"/>
              <w:start w:w="100" w:type="dxa"/>
              <w:bottom w:w="90" w:type="dxa"/>
              <w:end w:w="100" w:type="dxa"/>
            </w:tcMar>
            <w:vAlign w:val="top"/>
          </w:tcPr>
          <w:p>
            <w:r>
              <w:rPr>
                <w:sz w:val="17"/>
              </w:rPr>
              <w:t>Independent characters, semantic states, animation mapping.</w:t>
            </w:r>
          </w:p>
        </w:tc>
        <w:tc>
          <w:tcPr>
            <w:tcW w:type="dxa" w:w="3360"/>
            <w:tcMar>
              <w:top w:w="90" w:type="dxa"/>
              <w:start w:w="100" w:type="dxa"/>
              <w:bottom w:w="90" w:type="dxa"/>
              <w:end w:w="100" w:type="dxa"/>
            </w:tcMar>
            <w:vAlign w:val="top"/>
          </w:tcPr>
          <w:p>
            <w:r>
              <w:rPr>
                <w:sz w:val="17"/>
              </w:rPr>
              <w:t>V1</w:t>
            </w:r>
          </w:p>
        </w:tc>
      </w:tr>
      <w:tr>
        <w:tc>
          <w:tcPr>
            <w:tcW w:type="dxa" w:w="3360"/>
            <w:tcMar>
              <w:top w:w="90" w:type="dxa"/>
              <w:start w:w="100" w:type="dxa"/>
              <w:bottom w:w="90" w:type="dxa"/>
              <w:end w:w="100" w:type="dxa"/>
            </w:tcMar>
            <w:vAlign w:val="top"/>
            <w:shd w:fill="F8FAFB"/>
          </w:tcPr>
          <w:p>
            <w:r>
              <w:rPr>
                <w:sz w:val="17"/>
              </w:rPr>
              <w:t>History</w:t>
            </w:r>
          </w:p>
        </w:tc>
        <w:tc>
          <w:tcPr>
            <w:tcW w:type="dxa" w:w="3360"/>
            <w:tcMar>
              <w:top w:w="90" w:type="dxa"/>
              <w:start w:w="100" w:type="dxa"/>
              <w:bottom w:w="90" w:type="dxa"/>
              <w:end w:w="100" w:type="dxa"/>
            </w:tcMar>
            <w:vAlign w:val="top"/>
            <w:shd w:fill="F8FAFB"/>
          </w:tcPr>
          <w:p>
            <w:r>
              <w:rPr>
                <w:sz w:val="17"/>
              </w:rPr>
              <w:t>Occurrence/completion history and recent content exposure.</w:t>
            </w:r>
          </w:p>
        </w:tc>
        <w:tc>
          <w:tcPr>
            <w:tcW w:type="dxa" w:w="3360"/>
            <w:tcMar>
              <w:top w:w="90" w:type="dxa"/>
              <w:start w:w="100" w:type="dxa"/>
              <w:bottom w:w="90" w:type="dxa"/>
              <w:end w:w="100" w:type="dxa"/>
            </w:tcMar>
            <w:vAlign w:val="top"/>
            <w:shd w:fill="F8FAFB"/>
          </w:tcPr>
          <w:p>
            <w:r>
              <w:rPr>
                <w:sz w:val="17"/>
              </w:rPr>
              <w:t>V1</w:t>
            </w:r>
          </w:p>
        </w:tc>
      </w:tr>
      <w:tr>
        <w:tc>
          <w:tcPr>
            <w:tcW w:type="dxa" w:w="3360"/>
            <w:tcMar>
              <w:top w:w="90" w:type="dxa"/>
              <w:start w:w="100" w:type="dxa"/>
              <w:bottom w:w="90" w:type="dxa"/>
              <w:end w:w="100" w:type="dxa"/>
            </w:tcMar>
            <w:vAlign w:val="top"/>
          </w:tcPr>
          <w:p>
            <w:r>
              <w:rPr>
                <w:sz w:val="17"/>
              </w:rPr>
              <w:t>Manual completion</w:t>
            </w:r>
          </w:p>
        </w:tc>
        <w:tc>
          <w:tcPr>
            <w:tcW w:type="dxa" w:w="3360"/>
            <w:tcMar>
              <w:top w:w="90" w:type="dxa"/>
              <w:start w:w="100" w:type="dxa"/>
              <w:bottom w:w="90" w:type="dxa"/>
              <w:end w:w="100" w:type="dxa"/>
            </w:tcMar>
            <w:vAlign w:val="top"/>
          </w:tcPr>
          <w:p>
            <w:r>
              <w:rPr>
                <w:sz w:val="17"/>
              </w:rPr>
              <w:t>Trust-based Done.</w:t>
            </w:r>
          </w:p>
        </w:tc>
        <w:tc>
          <w:tcPr>
            <w:tcW w:type="dxa" w:w="3360"/>
            <w:tcMar>
              <w:top w:w="90" w:type="dxa"/>
              <w:start w:w="100" w:type="dxa"/>
              <w:bottom w:w="90" w:type="dxa"/>
              <w:end w:w="100" w:type="dxa"/>
            </w:tcMar>
            <w:vAlign w:val="top"/>
          </w:tcPr>
          <w:p>
            <w:r>
              <w:rPr>
                <w:sz w:val="17"/>
              </w:rPr>
              <w:t>V1</w:t>
            </w:r>
          </w:p>
        </w:tc>
      </w:tr>
      <w:tr>
        <w:tc>
          <w:tcPr>
            <w:tcW w:type="dxa" w:w="3360"/>
            <w:tcMar>
              <w:top w:w="90" w:type="dxa"/>
              <w:start w:w="100" w:type="dxa"/>
              <w:bottom w:w="90" w:type="dxa"/>
              <w:end w:w="100" w:type="dxa"/>
            </w:tcMar>
            <w:vAlign w:val="top"/>
            <w:shd w:fill="F8FAFB"/>
          </w:tcPr>
          <w:p>
            <w:r>
              <w:rPr>
                <w:sz w:val="17"/>
              </w:rPr>
              <w:t>Health verification</w:t>
            </w:r>
          </w:p>
        </w:tc>
        <w:tc>
          <w:tcPr>
            <w:tcW w:type="dxa" w:w="3360"/>
            <w:tcMar>
              <w:top w:w="90" w:type="dxa"/>
              <w:start w:w="100" w:type="dxa"/>
              <w:bottom w:w="90" w:type="dxa"/>
              <w:end w:w="100" w:type="dxa"/>
            </w:tcMar>
            <w:vAlign w:val="top"/>
            <w:shd w:fill="F8FAFB"/>
          </w:tcPr>
          <w:p>
            <w:r>
              <w:rPr>
                <w:sz w:val="17"/>
              </w:rPr>
              <w:t>Steps/workouts/activity evidence via HealthKit permission.</w:t>
            </w:r>
          </w:p>
        </w:tc>
        <w:tc>
          <w:tcPr>
            <w:tcW w:type="dxa" w:w="3360"/>
            <w:tcMar>
              <w:top w:w="90" w:type="dxa"/>
              <w:start w:w="100" w:type="dxa"/>
              <w:bottom w:w="90" w:type="dxa"/>
              <w:end w:w="100" w:type="dxa"/>
            </w:tcMar>
            <w:vAlign w:val="top"/>
            <w:shd w:fill="F8FAFB"/>
          </w:tcPr>
          <w:p>
            <w:r>
              <w:rPr>
                <w:sz w:val="17"/>
              </w:rPr>
              <w:t>Future</w:t>
            </w:r>
          </w:p>
        </w:tc>
      </w:tr>
      <w:tr>
        <w:tc>
          <w:tcPr>
            <w:tcW w:type="dxa" w:w="3360"/>
            <w:tcMar>
              <w:top w:w="90" w:type="dxa"/>
              <w:start w:w="100" w:type="dxa"/>
              <w:bottom w:w="90" w:type="dxa"/>
              <w:end w:w="100" w:type="dxa"/>
            </w:tcMar>
            <w:vAlign w:val="top"/>
          </w:tcPr>
          <w:p>
            <w:r>
              <w:rPr>
                <w:sz w:val="17"/>
              </w:rPr>
              <w:t>Camera verification</w:t>
            </w:r>
          </w:p>
        </w:tc>
        <w:tc>
          <w:tcPr>
            <w:tcW w:type="dxa" w:w="3360"/>
            <w:tcMar>
              <w:top w:w="90" w:type="dxa"/>
              <w:start w:w="100" w:type="dxa"/>
              <w:bottom w:w="90" w:type="dxa"/>
              <w:end w:w="100" w:type="dxa"/>
            </w:tcMar>
            <w:vAlign w:val="top"/>
          </w:tcPr>
          <w:p>
            <w:r>
              <w:rPr>
                <w:sz w:val="17"/>
              </w:rPr>
              <w:t>Capture evidence and local/remote analysis.</w:t>
            </w:r>
          </w:p>
        </w:tc>
        <w:tc>
          <w:tcPr>
            <w:tcW w:type="dxa" w:w="3360"/>
            <w:tcMar>
              <w:top w:w="90" w:type="dxa"/>
              <w:start w:w="100" w:type="dxa"/>
              <w:bottom w:w="90" w:type="dxa"/>
              <w:end w:w="100" w:type="dxa"/>
            </w:tcMar>
            <w:vAlign w:val="top"/>
          </w:tcPr>
          <w:p>
            <w:r>
              <w:rPr>
                <w:sz w:val="17"/>
              </w:rPr>
              <w:t>Future</w:t>
            </w:r>
          </w:p>
        </w:tc>
      </w:tr>
      <w:tr>
        <w:tc>
          <w:tcPr>
            <w:tcW w:type="dxa" w:w="3360"/>
            <w:tcMar>
              <w:top w:w="90" w:type="dxa"/>
              <w:start w:w="100" w:type="dxa"/>
              <w:bottom w:w="90" w:type="dxa"/>
              <w:end w:w="100" w:type="dxa"/>
            </w:tcMar>
            <w:vAlign w:val="top"/>
            <w:shd w:fill="F8FAFB"/>
          </w:tcPr>
          <w:p>
            <w:r>
              <w:rPr>
                <w:sz w:val="17"/>
              </w:rPr>
              <w:t>Remote content packs</w:t>
            </w:r>
          </w:p>
        </w:tc>
        <w:tc>
          <w:tcPr>
            <w:tcW w:type="dxa" w:w="3360"/>
            <w:tcMar>
              <w:top w:w="90" w:type="dxa"/>
              <w:start w:w="100" w:type="dxa"/>
              <w:bottom w:w="90" w:type="dxa"/>
              <w:end w:w="100" w:type="dxa"/>
            </w:tcMar>
            <w:vAlign w:val="top"/>
            <w:shd w:fill="F8FAFB"/>
          </w:tcPr>
          <w:p>
            <w:r>
              <w:rPr>
                <w:sz w:val="17"/>
              </w:rPr>
              <w:t>Signed downloadable content/config.</w:t>
            </w:r>
          </w:p>
        </w:tc>
        <w:tc>
          <w:tcPr>
            <w:tcW w:type="dxa" w:w="3360"/>
            <w:tcMar>
              <w:top w:w="90" w:type="dxa"/>
              <w:start w:w="100" w:type="dxa"/>
              <w:bottom w:w="90" w:type="dxa"/>
              <w:end w:w="100" w:type="dxa"/>
            </w:tcMar>
            <w:vAlign w:val="top"/>
            <w:shd w:fill="F8FAFB"/>
          </w:tcPr>
          <w:p>
            <w:r>
              <w:rPr>
                <w:sz w:val="17"/>
              </w:rPr>
              <w:t>Future</w:t>
            </w:r>
          </w:p>
        </w:tc>
      </w:tr>
      <w:tr>
        <w:tc>
          <w:tcPr>
            <w:tcW w:type="dxa" w:w="3360"/>
            <w:tcMar>
              <w:top w:w="90" w:type="dxa"/>
              <w:start w:w="100" w:type="dxa"/>
              <w:bottom w:w="90" w:type="dxa"/>
              <w:end w:w="100" w:type="dxa"/>
            </w:tcMar>
            <w:vAlign w:val="top"/>
          </w:tcPr>
          <w:p>
            <w:r>
              <w:rPr>
                <w:sz w:val="17"/>
              </w:rPr>
              <w:t>Automatic completion</w:t>
            </w:r>
          </w:p>
        </w:tc>
        <w:tc>
          <w:tcPr>
            <w:tcW w:type="dxa" w:w="3360"/>
            <w:tcMar>
              <w:top w:w="90" w:type="dxa"/>
              <w:start w:w="100" w:type="dxa"/>
              <w:bottom w:w="90" w:type="dxa"/>
              <w:end w:w="100" w:type="dxa"/>
            </w:tcMar>
            <w:vAlign w:val="top"/>
          </w:tcPr>
          <w:p>
            <w:r>
              <w:rPr>
                <w:sz w:val="17"/>
              </w:rPr>
              <w:t>System detects qualifying evidence and completes occurrence.</w:t>
            </w:r>
          </w:p>
        </w:tc>
        <w:tc>
          <w:tcPr>
            <w:tcW w:type="dxa" w:w="3360"/>
            <w:tcMar>
              <w:top w:w="90" w:type="dxa"/>
              <w:start w:w="100" w:type="dxa"/>
              <w:bottom w:w="90" w:type="dxa"/>
              <w:end w:w="100" w:type="dxa"/>
            </w:tcMar>
            <w:vAlign w:val="top"/>
          </w:tcPr>
          <w:p>
            <w:r>
              <w:rPr>
                <w:sz w:val="17"/>
              </w:rPr>
              <w:t>Future</w:t>
            </w:r>
          </w:p>
        </w:tc>
      </w:tr>
      <w:tr>
        <w:tc>
          <w:tcPr>
            <w:tcW w:type="dxa" w:w="3360"/>
            <w:tcMar>
              <w:top w:w="90" w:type="dxa"/>
              <w:start w:w="100" w:type="dxa"/>
              <w:bottom w:w="90" w:type="dxa"/>
              <w:end w:w="100" w:type="dxa"/>
            </w:tcMar>
            <w:vAlign w:val="top"/>
            <w:shd w:fill="F8FAFB"/>
          </w:tcPr>
          <w:p>
            <w:r>
              <w:rPr>
                <w:sz w:val="17"/>
              </w:rPr>
              <w:t>Additional platforms</w:t>
            </w:r>
          </w:p>
        </w:tc>
        <w:tc>
          <w:tcPr>
            <w:tcW w:type="dxa" w:w="3360"/>
            <w:tcMar>
              <w:top w:w="90" w:type="dxa"/>
              <w:start w:w="100" w:type="dxa"/>
              <w:bottom w:w="90" w:type="dxa"/>
              <w:end w:w="100" w:type="dxa"/>
            </w:tcMar>
            <w:vAlign w:val="top"/>
            <w:shd w:fill="F8FAFB"/>
          </w:tcPr>
          <w:p>
            <w:r>
              <w:rPr>
                <w:sz w:val="17"/>
              </w:rPr>
              <w:t>Apple Watch / iCloud sync / optional backend.</w:t>
            </w:r>
          </w:p>
        </w:tc>
        <w:tc>
          <w:tcPr>
            <w:tcW w:type="dxa" w:w="3360"/>
            <w:tcMar>
              <w:top w:w="90" w:type="dxa"/>
              <w:start w:w="100" w:type="dxa"/>
              <w:bottom w:w="90" w:type="dxa"/>
              <w:end w:w="100" w:type="dxa"/>
            </w:tcMar>
            <w:vAlign w:val="top"/>
            <w:shd w:fill="F8FAFB"/>
          </w:tcPr>
          <w:p>
            <w:r>
              <w:rPr>
                <w:sz w:val="17"/>
              </w:rPr>
              <w:t>Future</w:t>
            </w:r>
          </w:p>
        </w:tc>
      </w:tr>
    </w:tbl>
    <w:p>
      <w:pPr>
        <w:pStyle w:val="Heading1"/>
        <w:keepNext/>
      </w:pPr>
      <w:r>
        <w:t>6. User Journeys</w:t>
      </w:r>
    </w:p>
    <w:p>
      <w:pPr>
        <w:pStyle w:val="Heading2"/>
        <w:keepNext/>
      </w:pPr>
      <w:r>
        <w:t>6.1 First launch</w:t>
      </w:r>
    </w:p>
    <w:p>
      <w:pPr>
        <w:pStyle w:val="ListNumber"/>
        <w:spacing w:after="40"/>
      </w:pPr>
      <w:r>
        <w:t>Welcome and explain Jomado as an accountability companion.</w:t>
      </w:r>
    </w:p>
    <w:p>
      <w:pPr>
        <w:pStyle w:val="ListNumber"/>
        <w:spacing w:after="40"/>
      </w:pPr>
      <w:r>
        <w:t>Choose or create a starter routine.</w:t>
      </w:r>
    </w:p>
    <w:p>
      <w:pPr>
        <w:pStyle w:val="ListNumber"/>
        <w:spacing w:after="40"/>
      </w:pPr>
      <w:r>
        <w:t>Configure schedule.</w:t>
      </w:r>
    </w:p>
    <w:p>
      <w:pPr>
        <w:pStyle w:val="ListNumber"/>
        <w:spacing w:after="40"/>
      </w:pPr>
      <w:r>
        <w:t>Choose mascot/personality or accept defaults.</w:t>
      </w:r>
    </w:p>
    <w:p>
      <w:pPr>
        <w:pStyle w:val="ListNumber"/>
        <w:spacing w:after="40"/>
      </w:pPr>
      <w:r>
        <w:t>Explain why notifications are useful, then request authorization.</w:t>
      </w:r>
    </w:p>
    <w:p>
      <w:pPr>
        <w:pStyle w:val="ListNumber"/>
        <w:spacing w:after="40"/>
      </w:pPr>
      <w:r>
        <w:t>Persist configuration and schedule system reminders.</w:t>
      </w:r>
    </w:p>
    <w:p>
      <w:pPr>
        <w:pStyle w:val="ListNumber"/>
        <w:spacing w:after="40"/>
      </w:pPr>
      <w:r>
        <w:t>Land on Today.</w:t>
      </w:r>
    </w:p>
    <w:p>
      <w:pPr>
        <w:pStyle w:val="Heading2"/>
        <w:keepNext/>
      </w:pPr>
      <w:r>
        <w:t>6.2 Reminder to completion</w:t>
      </w:r>
    </w:p>
    <w:p>
      <w:pPr>
        <w:pStyle w:val="ListNumber"/>
        <w:spacing w:after="40"/>
      </w:pPr>
      <w:r>
        <w:t>System delivers reminder.</w:t>
      </w:r>
    </w:p>
    <w:p>
      <w:pPr>
        <w:pStyle w:val="ListNumber"/>
        <w:spacing w:after="40"/>
      </w:pPr>
      <w:r>
        <w:t>Jomado resolves occurrence state and presentation context.</w:t>
      </w:r>
    </w:p>
    <w:p>
      <w:pPr>
        <w:pStyle w:val="ListNumber"/>
        <w:spacing w:after="40"/>
      </w:pPr>
      <w:r>
        <w:t>User may open, snooze, dismiss/silence, or explicitly complete.</w:t>
      </w:r>
    </w:p>
    <w:p>
      <w:pPr>
        <w:pStyle w:val="ListNumber"/>
        <w:spacing w:after="40"/>
      </w:pPr>
      <w:r>
        <w:t>Dismiss/silence leaves occurrence pending.</w:t>
      </w:r>
    </w:p>
    <w:p>
      <w:pPr>
        <w:pStyle w:val="ListNumber"/>
        <w:spacing w:after="40"/>
      </w:pPr>
      <w:r>
        <w:t>Explicit completion enters completion pipeline.</w:t>
      </w:r>
    </w:p>
    <w:p>
      <w:pPr>
        <w:pStyle w:val="ListNumber"/>
        <w:spacing w:after="40"/>
      </w:pPr>
      <w:r>
        <w:t>V1: no verification is required, so occurrence completes immediately.</w:t>
      </w:r>
    </w:p>
    <w:p>
      <w:pPr>
        <w:pStyle w:val="ListNumber"/>
        <w:spacing w:after="40"/>
      </w:pPr>
      <w:r>
        <w:t>Celebration/content/history update occurs.</w:t>
      </w:r>
    </w:p>
    <w:p>
      <w:pPr>
        <w:pStyle w:val="Heading2"/>
        <w:keepNext/>
      </w:pPr>
      <w:r>
        <w:t>6.3 Future verified completion</w:t>
      </w:r>
    </w:p>
    <w:p>
      <w:pPr>
        <w:jc w:val="center"/>
      </w:pPr>
      <w:r>
        <w:drawing>
          <wp:inline xmlns:a="http://schemas.openxmlformats.org/drawingml/2006/main" xmlns:pic="http://schemas.openxmlformats.org/drawingml/2006/picture">
            <wp:extent cx="5212080" cy="4522124"/>
            <wp:docPr id="2" name="Picture 2"/>
            <wp:cNvGraphicFramePr>
              <a:graphicFrameLocks noChangeAspect="1"/>
            </wp:cNvGraphicFramePr>
            <a:graphic>
              <a:graphicData uri="http://schemas.openxmlformats.org/drawingml/2006/picture">
                <pic:pic>
                  <pic:nvPicPr>
                    <pic:cNvPr id="0" name="verification_flow.png"/>
                    <pic:cNvPicPr/>
                  </pic:nvPicPr>
                  <pic:blipFill>
                    <a:blip r:embed="rId12"/>
                    <a:stretch>
                      <a:fillRect/>
                    </a:stretch>
                  </pic:blipFill>
                  <pic:spPr>
                    <a:xfrm>
                      <a:off x="0" y="0"/>
                      <a:ext cx="5212080" cy="4522124"/>
                    </a:xfrm>
                    <a:prstGeom prst="rect"/>
                  </pic:spPr>
                </pic:pic>
              </a:graphicData>
            </a:graphic>
          </wp:inline>
        </w:drawing>
      </w:r>
    </w:p>
    <w:p>
      <w:pPr>
        <w:pStyle w:val="Heading2"/>
        <w:keepNext/>
      </w:pPr>
      <w:r>
        <w:t>6.4 App terminated / rebooted</w:t>
      </w:r>
    </w:p>
    <w:p>
      <w:pPr>
        <w:spacing w:after="120"/>
      </w:pPr>
      <w:r>
        <w:t>Future reminders must be scheduled through OS-supported mechanisms rather than depending on a continuously running process. On next execution opportunity, ReminderReconciler compares expected future deliveries with actual scheduled requests and repairs drift.</w:t>
      </w:r>
    </w:p>
    <w:p>
      <w:pPr>
        <w:pStyle w:val="Heading2"/>
        <w:keepNext/>
      </w:pPr>
      <w:r>
        <w:t>6.5 Permission denied or revoked</w:t>
      </w:r>
    </w:p>
    <w:p>
      <w:pPr>
        <w:spacing w:after="120"/>
      </w:pPr>
      <w:r>
        <w:t>The app remains usable. It clearly reports reduced reminder/verification capability, offers recovery guidance, and never converts unavailable permission/data into a failed routine.</w:t>
      </w:r>
    </w:p>
    <w:p>
      <w:pPr>
        <w:pStyle w:val="Heading1"/>
        <w:keepNext/>
      </w:pPr>
      <w:r>
        <w:t>7. Non-Functional Requirements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shd w:fill="17324D"/>
            <w:tcMar>
              <w:top w:w="90" w:type="dxa"/>
              <w:start w:w="100" w:type="dxa"/>
              <w:bottom w:w="90" w:type="dxa"/>
              <w:end w:w="100" w:type="dxa"/>
            </w:tcMar>
            <w:vAlign w:val="center"/>
          </w:tcPr>
          <w:p>
            <w:r>
              <w:rPr>
                <w:b/>
                <w:color w:val="FFFFFF"/>
                <w:sz w:val="18"/>
              </w:rPr>
              <w:t>Area</w:t>
            </w:r>
          </w:p>
        </w:tc>
        <w:tc>
          <w:tcPr>
            <w:tcW w:type="dxa" w:w="5040"/>
            <w:shd w:fill="17324D"/>
            <w:tcMar>
              <w:top w:w="90" w:type="dxa"/>
              <w:start w:w="100" w:type="dxa"/>
              <w:bottom w:w="90" w:type="dxa"/>
              <w:end w:w="100" w:type="dxa"/>
            </w:tcMar>
            <w:vAlign w:val="center"/>
          </w:tcPr>
          <w:p>
            <w:r>
              <w:rPr>
                <w:b/>
                <w:color w:val="FFFFFF"/>
                <w:sz w:val="18"/>
              </w:rPr>
              <w:t>Requirement / budget</w:t>
            </w:r>
          </w:p>
        </w:tc>
      </w:tr>
      <w:tr>
        <w:tc>
          <w:tcPr>
            <w:tcW w:type="dxa" w:w="5040"/>
            <w:tcMar>
              <w:top w:w="90" w:type="dxa"/>
              <w:start w:w="100" w:type="dxa"/>
              <w:bottom w:w="90" w:type="dxa"/>
              <w:end w:w="100" w:type="dxa"/>
            </w:tcMar>
            <w:vAlign w:val="top"/>
          </w:tcPr>
          <w:p>
            <w:r>
              <w:rPr>
                <w:sz w:val="17"/>
              </w:rPr>
              <w:t>Reliability</w:t>
            </w:r>
          </w:p>
        </w:tc>
        <w:tc>
          <w:tcPr>
            <w:tcW w:type="dxa" w:w="5040"/>
            <w:tcMar>
              <w:top w:w="90" w:type="dxa"/>
              <w:start w:w="100" w:type="dxa"/>
              <w:bottom w:w="90" w:type="dxa"/>
              <w:end w:w="100" w:type="dxa"/>
            </w:tcMar>
            <w:vAlign w:val="top"/>
          </w:tcPr>
          <w:p>
            <w:r>
              <w:rPr>
                <w:sz w:val="17"/>
              </w:rPr>
              <w:t>Routine state survives termination, restart, permission change, migration, timezone change, and notification dismissal.</w:t>
            </w:r>
          </w:p>
        </w:tc>
      </w:tr>
      <w:tr>
        <w:tc>
          <w:tcPr>
            <w:tcW w:type="dxa" w:w="5040"/>
            <w:tcMar>
              <w:top w:w="90" w:type="dxa"/>
              <w:start w:w="100" w:type="dxa"/>
              <w:bottom w:w="90" w:type="dxa"/>
              <w:end w:w="100" w:type="dxa"/>
            </w:tcMar>
            <w:vAlign w:val="top"/>
            <w:shd w:fill="F8FAFB"/>
          </w:tcPr>
          <w:p>
            <w:r>
              <w:rPr>
                <w:sz w:val="17"/>
              </w:rPr>
              <w:t>Launch</w:t>
            </w:r>
          </w:p>
        </w:tc>
        <w:tc>
          <w:tcPr>
            <w:tcW w:type="dxa" w:w="5040"/>
            <w:tcMar>
              <w:top w:w="90" w:type="dxa"/>
              <w:start w:w="100" w:type="dxa"/>
              <w:bottom w:w="90" w:type="dxa"/>
              <w:end w:w="100" w:type="dxa"/>
            </w:tcMar>
            <w:vAlign w:val="top"/>
            <w:shd w:fill="F8FAFB"/>
          </w:tcPr>
          <w:p>
            <w:r>
              <w:rPr>
                <w:sz w:val="17"/>
              </w:rPr>
              <w:t>Target ~1–1.5 s cold interactive launch and &lt;600 ms perceived warm launch; measure on supported older devices.</w:t>
            </w:r>
          </w:p>
        </w:tc>
      </w:tr>
      <w:tr>
        <w:tc>
          <w:tcPr>
            <w:tcW w:type="dxa" w:w="5040"/>
            <w:tcMar>
              <w:top w:w="90" w:type="dxa"/>
              <w:start w:w="100" w:type="dxa"/>
              <w:bottom w:w="90" w:type="dxa"/>
              <w:end w:w="100" w:type="dxa"/>
            </w:tcMar>
            <w:vAlign w:val="top"/>
          </w:tcPr>
          <w:p>
            <w:r>
              <w:rPr>
                <w:sz w:val="17"/>
              </w:rPr>
              <w:t>State mutation</w:t>
            </w:r>
          </w:p>
        </w:tc>
        <w:tc>
          <w:tcPr>
            <w:tcW w:type="dxa" w:w="5040"/>
            <w:tcMar>
              <w:top w:w="90" w:type="dxa"/>
              <w:start w:w="100" w:type="dxa"/>
              <w:bottom w:w="90" w:type="dxa"/>
              <w:end w:w="100" w:type="dxa"/>
            </w:tcMar>
            <w:vAlign w:val="top"/>
          </w:tcPr>
          <w:p>
            <w:r>
              <w:rPr>
                <w:sz w:val="17"/>
              </w:rPr>
              <w:t>Typical local routine state mutation &lt;100 ms.</w:t>
            </w:r>
          </w:p>
        </w:tc>
      </w:tr>
      <w:tr>
        <w:tc>
          <w:tcPr>
            <w:tcW w:type="dxa" w:w="5040"/>
            <w:tcMar>
              <w:top w:w="90" w:type="dxa"/>
              <w:start w:w="100" w:type="dxa"/>
              <w:bottom w:w="90" w:type="dxa"/>
              <w:end w:w="100" w:type="dxa"/>
            </w:tcMar>
            <w:vAlign w:val="top"/>
            <w:shd w:fill="F8FAFB"/>
          </w:tcPr>
          <w:p>
            <w:r>
              <w:rPr>
                <w:sz w:val="17"/>
              </w:rPr>
              <w:t>Content selection</w:t>
            </w:r>
          </w:p>
        </w:tc>
        <w:tc>
          <w:tcPr>
            <w:tcW w:type="dxa" w:w="5040"/>
            <w:tcMar>
              <w:top w:w="90" w:type="dxa"/>
              <w:start w:w="100" w:type="dxa"/>
              <w:bottom w:w="90" w:type="dxa"/>
              <w:end w:w="100" w:type="dxa"/>
            </w:tcMar>
            <w:vAlign w:val="top"/>
            <w:shd w:fill="F8FAFB"/>
          </w:tcPr>
          <w:p>
            <w:r>
              <w:rPr>
                <w:sz w:val="17"/>
              </w:rPr>
              <w:t>Typical local content selection &lt;50 ms after indexes are available.</w:t>
            </w:r>
          </w:p>
        </w:tc>
      </w:tr>
      <w:tr>
        <w:tc>
          <w:tcPr>
            <w:tcW w:type="dxa" w:w="5040"/>
            <w:tcMar>
              <w:top w:w="90" w:type="dxa"/>
              <w:start w:w="100" w:type="dxa"/>
              <w:bottom w:w="90" w:type="dxa"/>
              <w:end w:w="100" w:type="dxa"/>
            </w:tcMar>
            <w:vAlign w:val="top"/>
          </w:tcPr>
          <w:p>
            <w:r>
              <w:rPr>
                <w:sz w:val="17"/>
              </w:rPr>
              <w:t>Animation</w:t>
            </w:r>
          </w:p>
        </w:tc>
        <w:tc>
          <w:tcPr>
            <w:tcW w:type="dxa" w:w="5040"/>
            <w:tcMar>
              <w:top w:w="90" w:type="dxa"/>
              <w:start w:w="100" w:type="dxa"/>
              <w:bottom w:w="90" w:type="dxa"/>
              <w:end w:w="100" w:type="dxa"/>
            </w:tcMar>
            <w:vAlign w:val="top"/>
          </w:tcPr>
          <w:p>
            <w:r>
              <w:rPr>
                <w:sz w:val="17"/>
              </w:rPr>
              <w:t>Smooth at device-supported refresh rates; invisible animations stop; Reduce Motion supported.</w:t>
            </w:r>
          </w:p>
        </w:tc>
      </w:tr>
      <w:tr>
        <w:tc>
          <w:tcPr>
            <w:tcW w:type="dxa" w:w="5040"/>
            <w:tcMar>
              <w:top w:w="90" w:type="dxa"/>
              <w:start w:w="100" w:type="dxa"/>
              <w:bottom w:w="90" w:type="dxa"/>
              <w:end w:w="100" w:type="dxa"/>
            </w:tcMar>
            <w:vAlign w:val="top"/>
            <w:shd w:fill="F8FAFB"/>
          </w:tcPr>
          <w:p>
            <w:r>
              <w:rPr>
                <w:sz w:val="17"/>
              </w:rPr>
              <w:t>Battery</w:t>
            </w:r>
          </w:p>
        </w:tc>
        <w:tc>
          <w:tcPr>
            <w:tcW w:type="dxa" w:w="5040"/>
            <w:tcMar>
              <w:top w:w="90" w:type="dxa"/>
              <w:start w:w="100" w:type="dxa"/>
              <w:bottom w:w="90" w:type="dxa"/>
              <w:end w:w="100" w:type="dxa"/>
            </w:tcMar>
            <w:vAlign w:val="top"/>
            <w:shd w:fill="F8FAFB"/>
          </w:tcPr>
          <w:p>
            <w:r>
              <w:rPr>
                <w:sz w:val="17"/>
              </w:rPr>
              <w:t>No continuous polling, keep-alive tricks, or unnecessary timers.</w:t>
            </w:r>
          </w:p>
        </w:tc>
      </w:tr>
      <w:tr>
        <w:tc>
          <w:tcPr>
            <w:tcW w:type="dxa" w:w="5040"/>
            <w:tcMar>
              <w:top w:w="90" w:type="dxa"/>
              <w:start w:w="100" w:type="dxa"/>
              <w:bottom w:w="90" w:type="dxa"/>
              <w:end w:w="100" w:type="dxa"/>
            </w:tcMar>
            <w:vAlign w:val="top"/>
          </w:tcPr>
          <w:p>
            <w:r>
              <w:rPr>
                <w:sz w:val="17"/>
              </w:rPr>
              <w:t>Binary/assets</w:t>
            </w:r>
          </w:p>
        </w:tc>
        <w:tc>
          <w:tcPr>
            <w:tcW w:type="dxa" w:w="5040"/>
            <w:tcMar>
              <w:top w:w="90" w:type="dxa"/>
              <w:start w:w="100" w:type="dxa"/>
              <w:bottom w:w="90" w:type="dxa"/>
              <w:end w:w="100" w:type="dxa"/>
            </w:tcMar>
            <w:vAlign w:val="top"/>
          </w:tcPr>
          <w:p>
            <w:r>
              <w:rPr>
                <w:sz w:val="17"/>
              </w:rPr>
              <w:t>Mascot assets optimized; dependencies kept minimal.</w:t>
            </w:r>
          </w:p>
        </w:tc>
      </w:tr>
      <w:tr>
        <w:tc>
          <w:tcPr>
            <w:tcW w:type="dxa" w:w="5040"/>
            <w:tcMar>
              <w:top w:w="90" w:type="dxa"/>
              <w:start w:w="100" w:type="dxa"/>
              <w:bottom w:w="90" w:type="dxa"/>
              <w:end w:w="100" w:type="dxa"/>
            </w:tcMar>
            <w:vAlign w:val="top"/>
            <w:shd w:fill="F8FAFB"/>
          </w:tcPr>
          <w:p>
            <w:r>
              <w:rPr>
                <w:sz w:val="17"/>
              </w:rPr>
              <w:t>Offline</w:t>
            </w:r>
          </w:p>
        </w:tc>
        <w:tc>
          <w:tcPr>
            <w:tcW w:type="dxa" w:w="5040"/>
            <w:tcMar>
              <w:top w:w="90" w:type="dxa"/>
              <w:start w:w="100" w:type="dxa"/>
              <w:bottom w:w="90" w:type="dxa"/>
              <w:end w:w="100" w:type="dxa"/>
            </w:tcMar>
            <w:vAlign w:val="top"/>
            <w:shd w:fill="F8FAFB"/>
          </w:tcPr>
          <w:p>
            <w:r>
              <w:rPr>
                <w:sz w:val="17"/>
              </w:rPr>
              <w:t>Normal operation remains functional for weeks without network access.</w:t>
            </w:r>
          </w:p>
        </w:tc>
      </w:tr>
      <w:tr>
        <w:tc>
          <w:tcPr>
            <w:tcW w:type="dxa" w:w="5040"/>
            <w:tcMar>
              <w:top w:w="90" w:type="dxa"/>
              <w:start w:w="100" w:type="dxa"/>
              <w:bottom w:w="90" w:type="dxa"/>
              <w:end w:w="100" w:type="dxa"/>
            </w:tcMar>
            <w:vAlign w:val="top"/>
          </w:tcPr>
          <w:p>
            <w:r>
              <w:rPr>
                <w:sz w:val="17"/>
              </w:rPr>
              <w:t>Privacy</w:t>
            </w:r>
          </w:p>
        </w:tc>
        <w:tc>
          <w:tcPr>
            <w:tcW w:type="dxa" w:w="5040"/>
            <w:tcMar>
              <w:top w:w="90" w:type="dxa"/>
              <w:start w:w="100" w:type="dxa"/>
              <w:bottom w:w="90" w:type="dxa"/>
              <w:end w:w="100" w:type="dxa"/>
            </w:tcMar>
            <w:vAlign w:val="top"/>
          </w:tcPr>
          <w:p>
            <w:r>
              <w:rPr>
                <w:sz w:val="17"/>
              </w:rPr>
              <w:t>No account required for V1; no routine data upload required for normal use.</w:t>
            </w:r>
          </w:p>
        </w:tc>
      </w:tr>
      <w:tr>
        <w:tc>
          <w:tcPr>
            <w:tcW w:type="dxa" w:w="5040"/>
            <w:tcMar>
              <w:top w:w="90" w:type="dxa"/>
              <w:start w:w="100" w:type="dxa"/>
              <w:bottom w:w="90" w:type="dxa"/>
              <w:end w:w="100" w:type="dxa"/>
            </w:tcMar>
            <w:vAlign w:val="top"/>
            <w:shd w:fill="F8FAFB"/>
          </w:tcPr>
          <w:p>
            <w:r>
              <w:rPr>
                <w:sz w:val="17"/>
              </w:rPr>
              <w:t>Maintainability</w:t>
            </w:r>
          </w:p>
        </w:tc>
        <w:tc>
          <w:tcPr>
            <w:tcW w:type="dxa" w:w="5040"/>
            <w:tcMar>
              <w:top w:w="90" w:type="dxa"/>
              <w:start w:w="100" w:type="dxa"/>
              <w:bottom w:w="90" w:type="dxa"/>
              <w:end w:w="100" w:type="dxa"/>
            </w:tcMar>
            <w:vAlign w:val="top"/>
            <w:shd w:fill="F8FAFB"/>
          </w:tcPr>
          <w:p>
            <w:r>
              <w:rPr>
                <w:sz w:val="17"/>
              </w:rPr>
              <w:t>Another senior engineer should identify the owner of a feature/change without reverse engineering the app.</w:t>
            </w:r>
          </w:p>
        </w:tc>
      </w:tr>
    </w:tbl>
    <w:p>
      <w:pPr>
        <w:pStyle w:val="Heading1"/>
        <w:keepNext/>
      </w:pPr>
      <w:r>
        <w:t>8. High-Level System Architecture</w:t>
      </w:r>
    </w:p>
    <w:p>
      <w:pPr>
        <w:jc w:val="center"/>
      </w:pPr>
      <w:r>
        <w:drawing>
          <wp:inline xmlns:a="http://schemas.openxmlformats.org/drawingml/2006/main" xmlns:pic="http://schemas.openxmlformats.org/drawingml/2006/picture">
            <wp:extent cx="6126480" cy="2280013"/>
            <wp:docPr id="3" name="Picture 3"/>
            <wp:cNvGraphicFramePr>
              <a:graphicFrameLocks noChangeAspect="1"/>
            </wp:cNvGraphicFramePr>
            <a:graphic>
              <a:graphicData uri="http://schemas.openxmlformats.org/drawingml/2006/picture">
                <pic:pic>
                  <pic:nvPicPr>
                    <pic:cNvPr id="0" name="high_arch.png"/>
                    <pic:cNvPicPr/>
                  </pic:nvPicPr>
                  <pic:blipFill>
                    <a:blip r:embed="rId13"/>
                    <a:stretch>
                      <a:fillRect/>
                    </a:stretch>
                  </pic:blipFill>
                  <pic:spPr>
                    <a:xfrm>
                      <a:off x="0" y="0"/>
                      <a:ext cx="6126480" cy="2280013"/>
                    </a:xfrm>
                    <a:prstGeom prst="rect"/>
                  </pic:spPr>
                </pic:pic>
              </a:graphicData>
            </a:graphic>
          </wp:inline>
        </w:drawing>
      </w:r>
    </w:p>
    <w:p>
      <w:pPr>
        <w:spacing w:after="120"/>
      </w:pPr>
      <w:r>
        <w:t>The diagram shows conceptual boundaries. They do not imply a micro-framework or a separate Swift package for every box. Physical modules/packages are introduced only where build boundaries, extension targets, or test isolation provide concrete value.</w:t>
      </w:r>
    </w:p>
    <w:p>
      <w:pPr>
        <w:pStyle w:val="Heading1"/>
        <w:keepNext/>
      </w:pPr>
      <w:r>
        <w:t>9. Module Boundaries and Contracts</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2520"/>
            <w:shd w:fill="17324D"/>
            <w:tcMar>
              <w:top w:w="90" w:type="dxa"/>
              <w:start w:w="100" w:type="dxa"/>
              <w:bottom w:w="90" w:type="dxa"/>
              <w:end w:w="100" w:type="dxa"/>
            </w:tcMar>
            <w:vAlign w:val="center"/>
          </w:tcPr>
          <w:p>
            <w:r>
              <w:rPr>
                <w:b/>
                <w:color w:val="FFFFFF"/>
                <w:sz w:val="17"/>
              </w:rPr>
              <w:t>Module</w:t>
            </w:r>
          </w:p>
        </w:tc>
        <w:tc>
          <w:tcPr>
            <w:tcW w:type="dxa" w:w="2520"/>
            <w:shd w:fill="17324D"/>
            <w:tcMar>
              <w:top w:w="90" w:type="dxa"/>
              <w:start w:w="100" w:type="dxa"/>
              <w:bottom w:w="90" w:type="dxa"/>
              <w:end w:w="100" w:type="dxa"/>
            </w:tcMar>
            <w:vAlign w:val="center"/>
          </w:tcPr>
          <w:p>
            <w:r>
              <w:rPr>
                <w:b/>
                <w:color w:val="FFFFFF"/>
                <w:sz w:val="17"/>
              </w:rPr>
              <w:t>Responsibility</w:t>
            </w:r>
          </w:p>
        </w:tc>
        <w:tc>
          <w:tcPr>
            <w:tcW w:type="dxa" w:w="2520"/>
            <w:shd w:fill="17324D"/>
            <w:tcMar>
              <w:top w:w="90" w:type="dxa"/>
              <w:start w:w="100" w:type="dxa"/>
              <w:bottom w:w="90" w:type="dxa"/>
              <w:end w:w="100" w:type="dxa"/>
            </w:tcMar>
            <w:vAlign w:val="center"/>
          </w:tcPr>
          <w:p>
            <w:r>
              <w:rPr>
                <w:b/>
                <w:color w:val="FFFFFF"/>
                <w:sz w:val="17"/>
              </w:rPr>
              <w:t>Inputs</w:t>
            </w:r>
          </w:p>
        </w:tc>
        <w:tc>
          <w:tcPr>
            <w:tcW w:type="dxa" w:w="2520"/>
            <w:shd w:fill="17324D"/>
            <w:tcMar>
              <w:top w:w="90" w:type="dxa"/>
              <w:start w:w="100" w:type="dxa"/>
              <w:bottom w:w="90" w:type="dxa"/>
              <w:end w:w="100" w:type="dxa"/>
            </w:tcMar>
            <w:vAlign w:val="center"/>
          </w:tcPr>
          <w:p>
            <w:r>
              <w:rPr>
                <w:b/>
                <w:color w:val="FFFFFF"/>
                <w:sz w:val="17"/>
              </w:rPr>
              <w:t>Boundary</w:t>
            </w:r>
          </w:p>
        </w:tc>
      </w:tr>
      <w:tr>
        <w:tc>
          <w:tcPr>
            <w:tcW w:type="dxa" w:w="2520"/>
            <w:tcMar>
              <w:top w:w="90" w:type="dxa"/>
              <w:start w:w="100" w:type="dxa"/>
              <w:bottom w:w="90" w:type="dxa"/>
              <w:end w:w="100" w:type="dxa"/>
            </w:tcMar>
            <w:vAlign w:val="top"/>
          </w:tcPr>
          <w:p>
            <w:r>
              <w:rPr>
                <w:sz w:val="16"/>
              </w:rPr>
              <w:t>JomadoApp</w:t>
            </w:r>
          </w:p>
        </w:tc>
        <w:tc>
          <w:tcPr>
            <w:tcW w:type="dxa" w:w="2520"/>
            <w:tcMar>
              <w:top w:w="90" w:type="dxa"/>
              <w:start w:w="100" w:type="dxa"/>
              <w:bottom w:w="90" w:type="dxa"/>
              <w:end w:w="100" w:type="dxa"/>
            </w:tcMar>
            <w:vAlign w:val="top"/>
          </w:tcPr>
          <w:p>
            <w:r>
              <w:rPr>
                <w:sz w:val="16"/>
              </w:rPr>
              <w:t>Composition root, app lifecycle, dependency wiring, boot reconciliation.</w:t>
            </w:r>
          </w:p>
        </w:tc>
        <w:tc>
          <w:tcPr>
            <w:tcW w:type="dxa" w:w="2520"/>
            <w:tcMar>
              <w:top w:w="90" w:type="dxa"/>
              <w:start w:w="100" w:type="dxa"/>
              <w:bottom w:w="90" w:type="dxa"/>
              <w:end w:w="100" w:type="dxa"/>
            </w:tcMar>
            <w:vAlign w:val="top"/>
          </w:tcPr>
          <w:p>
            <w:r>
              <w:rPr>
                <w:sz w:val="16"/>
              </w:rPr>
              <w:t>Configuration, platform adapters, repositories</w:t>
            </w:r>
          </w:p>
        </w:tc>
        <w:tc>
          <w:tcPr>
            <w:tcW w:type="dxa" w:w="2520"/>
            <w:tcMar>
              <w:top w:w="90" w:type="dxa"/>
              <w:start w:w="100" w:type="dxa"/>
              <w:bottom w:w="90" w:type="dxa"/>
              <w:end w:w="100" w:type="dxa"/>
            </w:tcMar>
            <w:vAlign w:val="top"/>
          </w:tcPr>
          <w:p>
            <w:r>
              <w:rPr>
                <w:sz w:val="16"/>
              </w:rPr>
              <w:t>No business rules.</w:t>
            </w:r>
          </w:p>
        </w:tc>
      </w:tr>
      <w:tr>
        <w:tc>
          <w:tcPr>
            <w:tcW w:type="dxa" w:w="2520"/>
            <w:tcMar>
              <w:top w:w="90" w:type="dxa"/>
              <w:start w:w="100" w:type="dxa"/>
              <w:bottom w:w="90" w:type="dxa"/>
              <w:end w:w="100" w:type="dxa"/>
            </w:tcMar>
            <w:vAlign w:val="top"/>
            <w:shd w:fill="F8FAFB"/>
          </w:tcPr>
          <w:p>
            <w:r>
              <w:rPr>
                <w:sz w:val="16"/>
              </w:rPr>
              <w:t>DesignSystem</w:t>
            </w:r>
          </w:p>
        </w:tc>
        <w:tc>
          <w:tcPr>
            <w:tcW w:type="dxa" w:w="2520"/>
            <w:tcMar>
              <w:top w:w="90" w:type="dxa"/>
              <w:start w:w="100" w:type="dxa"/>
              <w:bottom w:w="90" w:type="dxa"/>
              <w:end w:w="100" w:type="dxa"/>
            </w:tcMar>
            <w:vAlign w:val="top"/>
            <w:shd w:fill="F8FAFB"/>
          </w:tcPr>
          <w:p>
            <w:r>
              <w:rPr>
                <w:sz w:val="16"/>
              </w:rPr>
              <w:t>Tokens, reusable UI, animation primitives, accessible components.</w:t>
            </w:r>
          </w:p>
        </w:tc>
        <w:tc>
          <w:tcPr>
            <w:tcW w:type="dxa" w:w="2520"/>
            <w:tcMar>
              <w:top w:w="90" w:type="dxa"/>
              <w:start w:w="100" w:type="dxa"/>
              <w:bottom w:w="90" w:type="dxa"/>
              <w:end w:w="100" w:type="dxa"/>
            </w:tcMar>
            <w:vAlign w:val="top"/>
            <w:shd w:fill="F8FAFB"/>
          </w:tcPr>
          <w:p>
            <w:r>
              <w:rPr>
                <w:sz w:val="16"/>
              </w:rPr>
              <w:t>Semantic presentation models</w:t>
            </w:r>
          </w:p>
        </w:tc>
        <w:tc>
          <w:tcPr>
            <w:tcW w:type="dxa" w:w="2520"/>
            <w:tcMar>
              <w:top w:w="90" w:type="dxa"/>
              <w:start w:w="100" w:type="dxa"/>
              <w:bottom w:w="90" w:type="dxa"/>
              <w:end w:w="100" w:type="dxa"/>
            </w:tcMar>
            <w:vAlign w:val="top"/>
            <w:shd w:fill="F8FAFB"/>
          </w:tcPr>
          <w:p>
            <w:r>
              <w:rPr>
                <w:sz w:val="16"/>
              </w:rPr>
              <w:t>No routine business logic.</w:t>
            </w:r>
          </w:p>
        </w:tc>
      </w:tr>
      <w:tr>
        <w:tc>
          <w:tcPr>
            <w:tcW w:type="dxa" w:w="2520"/>
            <w:tcMar>
              <w:top w:w="90" w:type="dxa"/>
              <w:start w:w="100" w:type="dxa"/>
              <w:bottom w:w="90" w:type="dxa"/>
              <w:end w:w="100" w:type="dxa"/>
            </w:tcMar>
            <w:vAlign w:val="top"/>
          </w:tcPr>
          <w:p>
            <w:r>
              <w:rPr>
                <w:sz w:val="16"/>
              </w:rPr>
              <w:t>RoutineDomain</w:t>
            </w:r>
          </w:p>
        </w:tc>
        <w:tc>
          <w:tcPr>
            <w:tcW w:type="dxa" w:w="2520"/>
            <w:tcMar>
              <w:top w:w="90" w:type="dxa"/>
              <w:start w:w="100" w:type="dxa"/>
              <w:bottom w:w="90" w:type="dxa"/>
              <w:end w:w="100" w:type="dxa"/>
            </w:tcMar>
            <w:vAlign w:val="top"/>
          </w:tcPr>
          <w:p>
            <w:r>
              <w:rPr>
                <w:sz w:val="16"/>
              </w:rPr>
              <w:t>Routine, schedule, occurrence, status, completion semantics, policies.</w:t>
            </w:r>
          </w:p>
        </w:tc>
        <w:tc>
          <w:tcPr>
            <w:tcW w:type="dxa" w:w="2520"/>
            <w:tcMar>
              <w:top w:w="90" w:type="dxa"/>
              <w:start w:w="100" w:type="dxa"/>
              <w:bottom w:w="90" w:type="dxa"/>
              <w:end w:w="100" w:type="dxa"/>
            </w:tcMar>
            <w:vAlign w:val="top"/>
          </w:tcPr>
          <w:p>
            <w:r>
              <w:rPr>
                <w:sz w:val="16"/>
              </w:rPr>
              <w:t>Pure values + protocols</w:t>
            </w:r>
          </w:p>
        </w:tc>
        <w:tc>
          <w:tcPr>
            <w:tcW w:type="dxa" w:w="2520"/>
            <w:tcMar>
              <w:top w:w="90" w:type="dxa"/>
              <w:start w:w="100" w:type="dxa"/>
              <w:bottom w:w="90" w:type="dxa"/>
              <w:end w:w="100" w:type="dxa"/>
            </w:tcMar>
            <w:vAlign w:val="top"/>
          </w:tcPr>
          <w:p>
            <w:r>
              <w:rPr>
                <w:sz w:val="16"/>
              </w:rPr>
              <w:t>Imports no HealthKit, camera, notifications, SwiftUI.</w:t>
            </w:r>
          </w:p>
        </w:tc>
      </w:tr>
      <w:tr>
        <w:tc>
          <w:tcPr>
            <w:tcW w:type="dxa" w:w="2520"/>
            <w:tcMar>
              <w:top w:w="90" w:type="dxa"/>
              <w:start w:w="100" w:type="dxa"/>
              <w:bottom w:w="90" w:type="dxa"/>
              <w:end w:w="100" w:type="dxa"/>
            </w:tcMar>
            <w:vAlign w:val="top"/>
            <w:shd w:fill="F8FAFB"/>
          </w:tcPr>
          <w:p>
            <w:r>
              <w:rPr>
                <w:sz w:val="16"/>
              </w:rPr>
              <w:t>RoutineEngine</w:t>
            </w:r>
          </w:p>
        </w:tc>
        <w:tc>
          <w:tcPr>
            <w:tcW w:type="dxa" w:w="2520"/>
            <w:tcMar>
              <w:top w:w="90" w:type="dxa"/>
              <w:start w:w="100" w:type="dxa"/>
              <w:bottom w:w="90" w:type="dxa"/>
              <w:end w:w="100" w:type="dxa"/>
            </w:tcMar>
            <w:vAlign w:val="top"/>
            <w:shd w:fill="F8FAFB"/>
          </w:tcPr>
          <w:p>
            <w:r>
              <w:rPr>
                <w:sz w:val="16"/>
              </w:rPr>
              <w:t>Generate/reconcile occurrences; complete/snooze/skip; progress.</w:t>
            </w:r>
          </w:p>
        </w:tc>
        <w:tc>
          <w:tcPr>
            <w:tcW w:type="dxa" w:w="2520"/>
            <w:tcMar>
              <w:top w:w="90" w:type="dxa"/>
              <w:start w:w="100" w:type="dxa"/>
              <w:bottom w:w="90" w:type="dxa"/>
              <w:end w:w="100" w:type="dxa"/>
            </w:tcMar>
            <w:vAlign w:val="top"/>
            <w:shd w:fill="F8FAFB"/>
          </w:tcPr>
          <w:p>
            <w:r>
              <w:rPr>
                <w:sz w:val="16"/>
              </w:rPr>
              <w:t>Domain + repositories</w:t>
            </w:r>
          </w:p>
        </w:tc>
        <w:tc>
          <w:tcPr>
            <w:tcW w:type="dxa" w:w="2520"/>
            <w:tcMar>
              <w:top w:w="90" w:type="dxa"/>
              <w:start w:w="100" w:type="dxa"/>
              <w:bottom w:w="90" w:type="dxa"/>
              <w:end w:w="100" w:type="dxa"/>
            </w:tcMar>
            <w:vAlign w:val="top"/>
            <w:shd w:fill="F8FAFB"/>
          </w:tcPr>
          <w:p>
            <w:r>
              <w:rPr>
                <w:sz w:val="16"/>
              </w:rPr>
              <w:t>Does not render UI.</w:t>
            </w:r>
          </w:p>
        </w:tc>
      </w:tr>
      <w:tr>
        <w:tc>
          <w:tcPr>
            <w:tcW w:type="dxa" w:w="2520"/>
            <w:tcMar>
              <w:top w:w="90" w:type="dxa"/>
              <w:start w:w="100" w:type="dxa"/>
              <w:bottom w:w="90" w:type="dxa"/>
              <w:end w:w="100" w:type="dxa"/>
            </w:tcMar>
            <w:vAlign w:val="top"/>
          </w:tcPr>
          <w:p>
            <w:r>
              <w:rPr>
                <w:sz w:val="16"/>
              </w:rPr>
              <w:t>ReminderEngine</w:t>
            </w:r>
          </w:p>
        </w:tc>
        <w:tc>
          <w:tcPr>
            <w:tcW w:type="dxa" w:w="2520"/>
            <w:tcMar>
              <w:top w:w="90" w:type="dxa"/>
              <w:start w:w="100" w:type="dxa"/>
              <w:bottom w:w="90" w:type="dxa"/>
              <w:end w:w="100" w:type="dxa"/>
            </w:tcMar>
            <w:vAlign w:val="top"/>
          </w:tcPr>
          <w:p>
            <w:r>
              <w:rPr>
                <w:sz w:val="16"/>
              </w:rPr>
              <w:t>Map occurrence plans to UserNotifications.</w:t>
            </w:r>
          </w:p>
        </w:tc>
        <w:tc>
          <w:tcPr>
            <w:tcW w:type="dxa" w:w="2520"/>
            <w:tcMar>
              <w:top w:w="90" w:type="dxa"/>
              <w:start w:w="100" w:type="dxa"/>
              <w:bottom w:w="90" w:type="dxa"/>
              <w:end w:w="100" w:type="dxa"/>
            </w:tcMar>
            <w:vAlign w:val="top"/>
          </w:tcPr>
          <w:p>
            <w:r>
              <w:rPr>
                <w:sz w:val="16"/>
              </w:rPr>
              <w:t>Scheduling intents</w:t>
            </w:r>
          </w:p>
        </w:tc>
        <w:tc>
          <w:tcPr>
            <w:tcW w:type="dxa" w:w="2520"/>
            <w:tcMar>
              <w:top w:w="90" w:type="dxa"/>
              <w:start w:w="100" w:type="dxa"/>
              <w:bottom w:w="90" w:type="dxa"/>
              <w:end w:w="100" w:type="dxa"/>
            </w:tcMar>
            <w:vAlign w:val="top"/>
          </w:tcPr>
          <w:p>
            <w:r>
              <w:rPr>
                <w:sz w:val="16"/>
              </w:rPr>
              <w:t>Never decides completion.</w:t>
            </w:r>
          </w:p>
        </w:tc>
      </w:tr>
      <w:tr>
        <w:tc>
          <w:tcPr>
            <w:tcW w:type="dxa" w:w="2520"/>
            <w:tcMar>
              <w:top w:w="90" w:type="dxa"/>
              <w:start w:w="100" w:type="dxa"/>
              <w:bottom w:w="90" w:type="dxa"/>
              <w:end w:w="100" w:type="dxa"/>
            </w:tcMar>
            <w:vAlign w:val="top"/>
            <w:shd w:fill="F8FAFB"/>
          </w:tcPr>
          <w:p>
            <w:r>
              <w:rPr>
                <w:sz w:val="16"/>
              </w:rPr>
              <w:t>AlarmIntegration</w:t>
            </w:r>
          </w:p>
        </w:tc>
        <w:tc>
          <w:tcPr>
            <w:tcW w:type="dxa" w:w="2520"/>
            <w:tcMar>
              <w:top w:w="90" w:type="dxa"/>
              <w:start w:w="100" w:type="dxa"/>
              <w:bottom w:w="90" w:type="dxa"/>
              <w:end w:w="100" w:type="dxa"/>
            </w:tcMar>
            <w:vAlign w:val="top"/>
            <w:shd w:fill="F8FAFB"/>
          </w:tcPr>
          <w:p>
            <w:r>
              <w:rPr>
                <w:sz w:val="16"/>
              </w:rPr>
              <w:t>Thin AlarmKit adapter.</w:t>
            </w:r>
          </w:p>
        </w:tc>
        <w:tc>
          <w:tcPr>
            <w:tcW w:type="dxa" w:w="2520"/>
            <w:tcMar>
              <w:top w:w="90" w:type="dxa"/>
              <w:start w:w="100" w:type="dxa"/>
              <w:bottom w:w="90" w:type="dxa"/>
              <w:end w:w="100" w:type="dxa"/>
            </w:tcMar>
            <w:vAlign w:val="top"/>
            <w:shd w:fill="F8FAFB"/>
          </w:tcPr>
          <w:p>
            <w:r>
              <w:rPr>
                <w:sz w:val="16"/>
              </w:rPr>
              <w:t>Alarm scheduling intents</w:t>
            </w:r>
          </w:p>
        </w:tc>
        <w:tc>
          <w:tcPr>
            <w:tcW w:type="dxa" w:w="2520"/>
            <w:tcMar>
              <w:top w:w="90" w:type="dxa"/>
              <w:start w:w="100" w:type="dxa"/>
              <w:bottom w:w="90" w:type="dxa"/>
              <w:end w:w="100" w:type="dxa"/>
            </w:tcMar>
            <w:vAlign w:val="top"/>
            <w:shd w:fill="F8FAFB"/>
          </w:tcPr>
          <w:p>
            <w:r>
              <w:rPr>
                <w:sz w:val="16"/>
              </w:rPr>
              <w:t>Optional delivery channel.</w:t>
            </w:r>
          </w:p>
        </w:tc>
      </w:tr>
      <w:tr>
        <w:tc>
          <w:tcPr>
            <w:tcW w:type="dxa" w:w="2520"/>
            <w:tcMar>
              <w:top w:w="90" w:type="dxa"/>
              <w:start w:w="100" w:type="dxa"/>
              <w:bottom w:w="90" w:type="dxa"/>
              <w:end w:w="100" w:type="dxa"/>
            </w:tcMar>
            <w:vAlign w:val="top"/>
          </w:tcPr>
          <w:p>
            <w:r>
              <w:rPr>
                <w:sz w:val="16"/>
              </w:rPr>
              <w:t>LiveActivityIntegration</w:t>
            </w:r>
          </w:p>
        </w:tc>
        <w:tc>
          <w:tcPr>
            <w:tcW w:type="dxa" w:w="2520"/>
            <w:tcMar>
              <w:top w:w="90" w:type="dxa"/>
              <w:start w:w="100" w:type="dxa"/>
              <w:bottom w:w="90" w:type="dxa"/>
              <w:end w:w="100" w:type="dxa"/>
            </w:tcMar>
            <w:vAlign w:val="top"/>
          </w:tcPr>
          <w:p>
            <w:r>
              <w:rPr>
                <w:sz w:val="16"/>
              </w:rPr>
              <w:t>Project domain state to ActivityKit/WidgetKit.</w:t>
            </w:r>
          </w:p>
        </w:tc>
        <w:tc>
          <w:tcPr>
            <w:tcW w:type="dxa" w:w="2520"/>
            <w:tcMar>
              <w:top w:w="90" w:type="dxa"/>
              <w:start w:w="100" w:type="dxa"/>
              <w:bottom w:w="90" w:type="dxa"/>
              <w:end w:w="100" w:type="dxa"/>
            </w:tcMar>
            <w:vAlign w:val="top"/>
          </w:tcPr>
          <w:p>
            <w:r>
              <w:rPr>
                <w:sz w:val="16"/>
              </w:rPr>
              <w:t>Presentation state</w:t>
            </w:r>
          </w:p>
        </w:tc>
        <w:tc>
          <w:tcPr>
            <w:tcW w:type="dxa" w:w="2520"/>
            <w:tcMar>
              <w:top w:w="90" w:type="dxa"/>
              <w:start w:w="100" w:type="dxa"/>
              <w:bottom w:w="90" w:type="dxa"/>
              <w:end w:w="100" w:type="dxa"/>
            </w:tcMar>
            <w:vAlign w:val="top"/>
          </w:tcPr>
          <w:p>
            <w:r>
              <w:rPr>
                <w:sz w:val="16"/>
              </w:rPr>
              <w:t>Not authoritative state.</w:t>
            </w:r>
          </w:p>
        </w:tc>
      </w:tr>
      <w:tr>
        <w:tc>
          <w:tcPr>
            <w:tcW w:type="dxa" w:w="2520"/>
            <w:tcMar>
              <w:top w:w="90" w:type="dxa"/>
              <w:start w:w="100" w:type="dxa"/>
              <w:bottom w:w="90" w:type="dxa"/>
              <w:end w:w="100" w:type="dxa"/>
            </w:tcMar>
            <w:vAlign w:val="top"/>
            <w:shd w:fill="F8FAFB"/>
          </w:tcPr>
          <w:p>
            <w:r>
              <w:rPr>
                <w:sz w:val="16"/>
              </w:rPr>
              <w:t>ContentEngine</w:t>
            </w:r>
          </w:p>
        </w:tc>
        <w:tc>
          <w:tcPr>
            <w:tcW w:type="dxa" w:w="2520"/>
            <w:tcMar>
              <w:top w:w="90" w:type="dxa"/>
              <w:start w:w="100" w:type="dxa"/>
              <w:bottom w:w="90" w:type="dxa"/>
              <w:end w:w="100" w:type="dxa"/>
            </w:tcMar>
            <w:vAlign w:val="top"/>
            <w:shd w:fill="F8FAFB"/>
          </w:tcPr>
          <w:p>
            <w:r>
              <w:rPr>
                <w:sz w:val="16"/>
              </w:rPr>
              <w:t>Load/validate/index/select content; anti-repetition.</w:t>
            </w:r>
          </w:p>
        </w:tc>
        <w:tc>
          <w:tcPr>
            <w:tcW w:type="dxa" w:w="2520"/>
            <w:tcMar>
              <w:top w:w="90" w:type="dxa"/>
              <w:start w:w="100" w:type="dxa"/>
              <w:bottom w:w="90" w:type="dxa"/>
              <w:end w:w="100" w:type="dxa"/>
            </w:tcMar>
            <w:vAlign w:val="top"/>
            <w:shd w:fill="F8FAFB"/>
          </w:tcPr>
          <w:p>
            <w:r>
              <w:rPr>
                <w:sz w:val="16"/>
              </w:rPr>
              <w:t>Context + traits</w:t>
            </w:r>
          </w:p>
        </w:tc>
        <w:tc>
          <w:tcPr>
            <w:tcW w:type="dxa" w:w="2520"/>
            <w:tcMar>
              <w:top w:w="90" w:type="dxa"/>
              <w:start w:w="100" w:type="dxa"/>
              <w:bottom w:w="90" w:type="dxa"/>
              <w:end w:w="100" w:type="dxa"/>
            </w:tcMar>
            <w:vAlign w:val="top"/>
            <w:shd w:fill="F8FAFB"/>
          </w:tcPr>
          <w:p>
            <w:r>
              <w:rPr>
                <w:sz w:val="16"/>
              </w:rPr>
              <w:t>No SwiftUI dependency.</w:t>
            </w:r>
          </w:p>
        </w:tc>
      </w:tr>
      <w:tr>
        <w:tc>
          <w:tcPr>
            <w:tcW w:type="dxa" w:w="2520"/>
            <w:tcMar>
              <w:top w:w="90" w:type="dxa"/>
              <w:start w:w="100" w:type="dxa"/>
              <w:bottom w:w="90" w:type="dxa"/>
              <w:end w:w="100" w:type="dxa"/>
            </w:tcMar>
            <w:vAlign w:val="top"/>
          </w:tcPr>
          <w:p>
            <w:r>
              <w:rPr>
                <w:sz w:val="16"/>
              </w:rPr>
              <w:t>BehaviorEngine</w:t>
            </w:r>
          </w:p>
        </w:tc>
        <w:tc>
          <w:tcPr>
            <w:tcW w:type="dxa" w:w="2520"/>
            <w:tcMar>
              <w:top w:w="90" w:type="dxa"/>
              <w:start w:w="100" w:type="dxa"/>
              <w:bottom w:w="90" w:type="dxa"/>
              <w:end w:w="100" w:type="dxa"/>
            </w:tcMar>
            <w:vAlign w:val="top"/>
          </w:tcPr>
          <w:p>
            <w:r>
              <w:rPr>
                <w:sz w:val="16"/>
              </w:rPr>
              <w:t>Resolve urgency, emotional intent, personality response.</w:t>
            </w:r>
          </w:p>
        </w:tc>
        <w:tc>
          <w:tcPr>
            <w:tcW w:type="dxa" w:w="2520"/>
            <w:tcMar>
              <w:top w:w="90" w:type="dxa"/>
              <w:start w:w="100" w:type="dxa"/>
              <w:bottom w:w="90" w:type="dxa"/>
              <w:end w:w="100" w:type="dxa"/>
            </w:tcMar>
            <w:vAlign w:val="top"/>
          </w:tcPr>
          <w:p>
            <w:r>
              <w:rPr>
                <w:sz w:val="16"/>
              </w:rPr>
              <w:t>Occurrence/user context</w:t>
            </w:r>
          </w:p>
        </w:tc>
        <w:tc>
          <w:tcPr>
            <w:tcW w:type="dxa" w:w="2520"/>
            <w:tcMar>
              <w:top w:w="90" w:type="dxa"/>
              <w:start w:w="100" w:type="dxa"/>
              <w:bottom w:w="90" w:type="dxa"/>
              <w:end w:w="100" w:type="dxa"/>
            </w:tcMar>
            <w:vAlign w:val="top"/>
          </w:tcPr>
          <w:p>
            <w:r>
              <w:rPr>
                <w:sz w:val="16"/>
              </w:rPr>
              <w:t>Produces semantic behavior state.</w:t>
            </w:r>
          </w:p>
        </w:tc>
      </w:tr>
      <w:tr>
        <w:tc>
          <w:tcPr>
            <w:tcW w:type="dxa" w:w="2520"/>
            <w:tcMar>
              <w:top w:w="90" w:type="dxa"/>
              <w:start w:w="100" w:type="dxa"/>
              <w:bottom w:w="90" w:type="dxa"/>
              <w:end w:w="100" w:type="dxa"/>
            </w:tcMar>
            <w:vAlign w:val="top"/>
            <w:shd w:fill="F8FAFB"/>
          </w:tcPr>
          <w:p>
            <w:r>
              <w:rPr>
                <w:sz w:val="16"/>
              </w:rPr>
              <w:t>MascotEngine</w:t>
            </w:r>
          </w:p>
        </w:tc>
        <w:tc>
          <w:tcPr>
            <w:tcW w:type="dxa" w:w="2520"/>
            <w:tcMar>
              <w:top w:w="90" w:type="dxa"/>
              <w:start w:w="100" w:type="dxa"/>
              <w:bottom w:w="90" w:type="dxa"/>
              <w:end w:w="100" w:type="dxa"/>
            </w:tcMar>
            <w:vAlign w:val="top"/>
            <w:shd w:fill="F8FAFB"/>
          </w:tcPr>
          <w:p>
            <w:r>
              <w:rPr>
                <w:sz w:val="16"/>
              </w:rPr>
              <w:t>Map semantic emotional state to mascot presentation.</w:t>
            </w:r>
          </w:p>
        </w:tc>
        <w:tc>
          <w:tcPr>
            <w:tcW w:type="dxa" w:w="2520"/>
            <w:tcMar>
              <w:top w:w="90" w:type="dxa"/>
              <w:start w:w="100" w:type="dxa"/>
              <w:bottom w:w="90" w:type="dxa"/>
              <w:end w:w="100" w:type="dxa"/>
            </w:tcMar>
            <w:vAlign w:val="top"/>
            <w:shd w:fill="F8FAFB"/>
          </w:tcPr>
          <w:p>
            <w:r>
              <w:rPr>
                <w:sz w:val="16"/>
              </w:rPr>
              <w:t>Mascot definitions/assets</w:t>
            </w:r>
          </w:p>
        </w:tc>
        <w:tc>
          <w:tcPr>
            <w:tcW w:type="dxa" w:w="2520"/>
            <w:tcMar>
              <w:top w:w="90" w:type="dxa"/>
              <w:start w:w="100" w:type="dxa"/>
              <w:bottom w:w="90" w:type="dxa"/>
              <w:end w:w="100" w:type="dxa"/>
            </w:tcMar>
            <w:vAlign w:val="top"/>
            <w:shd w:fill="F8FAFB"/>
          </w:tcPr>
          <w:p>
            <w:r>
              <w:rPr>
                <w:sz w:val="16"/>
              </w:rPr>
              <w:t>Never mutates routines.</w:t>
            </w:r>
          </w:p>
        </w:tc>
      </w:tr>
      <w:tr>
        <w:tc>
          <w:tcPr>
            <w:tcW w:type="dxa" w:w="2520"/>
            <w:tcMar>
              <w:top w:w="90" w:type="dxa"/>
              <w:start w:w="100" w:type="dxa"/>
              <w:bottom w:w="90" w:type="dxa"/>
              <w:end w:w="100" w:type="dxa"/>
            </w:tcMar>
            <w:vAlign w:val="top"/>
          </w:tcPr>
          <w:p>
            <w:r>
              <w:rPr>
                <w:sz w:val="16"/>
              </w:rPr>
              <w:t>VerificationEngine</w:t>
            </w:r>
          </w:p>
        </w:tc>
        <w:tc>
          <w:tcPr>
            <w:tcW w:type="dxa" w:w="2520"/>
            <w:tcMar>
              <w:top w:w="90" w:type="dxa"/>
              <w:start w:w="100" w:type="dxa"/>
              <w:bottom w:w="90" w:type="dxa"/>
              <w:end w:w="100" w:type="dxa"/>
            </w:tcMar>
            <w:vAlign w:val="top"/>
          </w:tcPr>
          <w:p>
            <w:r>
              <w:rPr>
                <w:sz w:val="16"/>
              </w:rPr>
              <w:t>Resolve optional verifier and normalize results.</w:t>
            </w:r>
          </w:p>
        </w:tc>
        <w:tc>
          <w:tcPr>
            <w:tcW w:type="dxa" w:w="2520"/>
            <w:tcMar>
              <w:top w:w="90" w:type="dxa"/>
              <w:start w:w="100" w:type="dxa"/>
              <w:bottom w:w="90" w:type="dxa"/>
              <w:end w:w="100" w:type="dxa"/>
            </w:tcMar>
            <w:vAlign w:val="top"/>
          </w:tcPr>
          <w:p>
            <w:r>
              <w:rPr>
                <w:sz w:val="16"/>
              </w:rPr>
              <w:t>Completion request + provider registry</w:t>
            </w:r>
          </w:p>
        </w:tc>
        <w:tc>
          <w:tcPr>
            <w:tcW w:type="dxa" w:w="2520"/>
            <w:tcMar>
              <w:top w:w="90" w:type="dxa"/>
              <w:start w:w="100" w:type="dxa"/>
              <w:bottom w:w="90" w:type="dxa"/>
              <w:end w:w="100" w:type="dxa"/>
            </w:tcMar>
            <w:vAlign w:val="top"/>
          </w:tcPr>
          <w:p>
            <w:r>
              <w:rPr>
                <w:sz w:val="16"/>
              </w:rPr>
              <w:t>V1 provider is none/manual trust.</w:t>
            </w:r>
          </w:p>
        </w:tc>
      </w:tr>
      <w:tr>
        <w:tc>
          <w:tcPr>
            <w:tcW w:type="dxa" w:w="2520"/>
            <w:tcMar>
              <w:top w:w="90" w:type="dxa"/>
              <w:start w:w="100" w:type="dxa"/>
              <w:bottom w:w="90" w:type="dxa"/>
              <w:end w:w="100" w:type="dxa"/>
            </w:tcMar>
            <w:vAlign w:val="top"/>
            <w:shd w:fill="F8FAFB"/>
          </w:tcPr>
          <w:p>
            <w:r>
              <w:rPr>
                <w:sz w:val="16"/>
              </w:rPr>
              <w:t>Persistence</w:t>
            </w:r>
          </w:p>
        </w:tc>
        <w:tc>
          <w:tcPr>
            <w:tcW w:type="dxa" w:w="2520"/>
            <w:tcMar>
              <w:top w:w="90" w:type="dxa"/>
              <w:start w:w="100" w:type="dxa"/>
              <w:bottom w:w="90" w:type="dxa"/>
              <w:end w:w="100" w:type="dxa"/>
            </w:tcMar>
            <w:vAlign w:val="top"/>
            <w:shd w:fill="F8FAFB"/>
          </w:tcPr>
          <w:p>
            <w:r>
              <w:rPr>
                <w:sz w:val="16"/>
              </w:rPr>
              <w:t>SwiftData storage, migrations, repair.</w:t>
            </w:r>
          </w:p>
        </w:tc>
        <w:tc>
          <w:tcPr>
            <w:tcW w:type="dxa" w:w="2520"/>
            <w:tcMar>
              <w:top w:w="90" w:type="dxa"/>
              <w:start w:w="100" w:type="dxa"/>
              <w:bottom w:w="90" w:type="dxa"/>
              <w:end w:w="100" w:type="dxa"/>
            </w:tcMar>
            <w:vAlign w:val="top"/>
            <w:shd w:fill="F8FAFB"/>
          </w:tcPr>
          <w:p>
            <w:r>
              <w:rPr>
                <w:sz w:val="16"/>
              </w:rPr>
              <w:t>Repository interfaces</w:t>
            </w:r>
          </w:p>
        </w:tc>
        <w:tc>
          <w:tcPr>
            <w:tcW w:type="dxa" w:w="2520"/>
            <w:tcMar>
              <w:top w:w="90" w:type="dxa"/>
              <w:start w:w="100" w:type="dxa"/>
              <w:bottom w:w="90" w:type="dxa"/>
              <w:end w:w="100" w:type="dxa"/>
            </w:tcMar>
            <w:vAlign w:val="top"/>
            <w:shd w:fill="F8FAFB"/>
          </w:tcPr>
          <w:p>
            <w:r>
              <w:rPr>
                <w:sz w:val="16"/>
              </w:rPr>
              <w:t>No UI.</w:t>
            </w:r>
          </w:p>
        </w:tc>
      </w:tr>
      <w:tr>
        <w:tc>
          <w:tcPr>
            <w:tcW w:type="dxa" w:w="2520"/>
            <w:tcMar>
              <w:top w:w="90" w:type="dxa"/>
              <w:start w:w="100" w:type="dxa"/>
              <w:bottom w:w="90" w:type="dxa"/>
              <w:end w:w="100" w:type="dxa"/>
            </w:tcMar>
            <w:vAlign w:val="top"/>
          </w:tcPr>
          <w:p>
            <w:r>
              <w:rPr>
                <w:sz w:val="16"/>
              </w:rPr>
              <w:t>Diagnostics</w:t>
            </w:r>
          </w:p>
        </w:tc>
        <w:tc>
          <w:tcPr>
            <w:tcW w:type="dxa" w:w="2520"/>
            <w:tcMar>
              <w:top w:w="90" w:type="dxa"/>
              <w:start w:w="100" w:type="dxa"/>
              <w:bottom w:w="90" w:type="dxa"/>
              <w:end w:w="100" w:type="dxa"/>
            </w:tcMar>
            <w:vAlign w:val="top"/>
          </w:tcPr>
          <w:p>
            <w:r>
              <w:rPr>
                <w:sz w:val="16"/>
              </w:rPr>
              <w:t>Structured logs and hidden debug surfaces.</w:t>
            </w:r>
          </w:p>
        </w:tc>
        <w:tc>
          <w:tcPr>
            <w:tcW w:type="dxa" w:w="2520"/>
            <w:tcMar>
              <w:top w:w="90" w:type="dxa"/>
              <w:start w:w="100" w:type="dxa"/>
              <w:bottom w:w="90" w:type="dxa"/>
              <w:end w:w="100" w:type="dxa"/>
            </w:tcMar>
            <w:vAlign w:val="top"/>
          </w:tcPr>
          <w:p>
            <w:r>
              <w:rPr>
                <w:sz w:val="16"/>
              </w:rPr>
              <w:t>Read-only diagnostic APIs</w:t>
            </w:r>
          </w:p>
        </w:tc>
        <w:tc>
          <w:tcPr>
            <w:tcW w:type="dxa" w:w="2520"/>
            <w:tcMar>
              <w:top w:w="90" w:type="dxa"/>
              <w:start w:w="100" w:type="dxa"/>
              <w:bottom w:w="90" w:type="dxa"/>
              <w:end w:w="100" w:type="dxa"/>
            </w:tcMar>
            <w:vAlign w:val="top"/>
          </w:tcPr>
          <w:p>
            <w:r>
              <w:rPr>
                <w:sz w:val="16"/>
              </w:rPr>
              <w:t>Must not pollute normal UX.</w:t>
            </w:r>
          </w:p>
        </w:tc>
      </w:tr>
    </w:tbl>
    <w:p>
      <w:pPr>
        <w:pStyle w:val="Heading1"/>
        <w:keepNext/>
      </w:pPr>
      <w:r>
        <w:t>10. Domain Model</w:t>
      </w:r>
    </w:p>
    <w:p>
      <w:pPr>
        <w:pStyle w:val="Heading2"/>
        <w:keepNext/>
      </w:pPr>
      <w:r>
        <w:t>10.1 Routine</w:t>
      </w:r>
    </w:p>
    <w:p>
      <w:pPr>
        <w:pStyle w:val="CodeBlock"/>
        <w:shd w:fill="F5F7F9"/>
      </w:pPr>
      <w:r>
        <w:t>Routine</w:t>
        <w:br/>
        <w:t>- id: UUID</w:t>
        <w:br/>
        <w:t>- definitionID: RoutineDefinitionID</w:t>
        <w:br/>
        <w:t>- name: String</w:t>
        <w:br/>
        <w:t>- isEnabled: Bool</w:t>
        <w:br/>
        <w:t>- schedule: RoutineSchedule</w:t>
        <w:br/>
        <w:t>- reminderPolicy: ReminderPolicy</w:t>
        <w:br/>
        <w:t>- completionPolicy: CompletionPolicy</w:t>
        <w:br/>
        <w:t>- verificationPolicy: VerificationPolicy</w:t>
        <w:br/>
        <w:t>- personalityOverride: PersonalityID?</w:t>
        <w:br/>
        <w:t>- mascotOverride: MascotID?</w:t>
        <w:br/>
        <w:t>- routineSpecificConfiguration: TypedConfigurationPayload</w:t>
        <w:br/>
        <w:t>- createdAt / updatedAt</w:t>
      </w:r>
    </w:p>
    <w:p>
      <w:pPr>
        <w:pStyle w:val="Heading2"/>
        <w:keepNext/>
      </w:pPr>
      <w:r>
        <w:t>10.2 RoutineOccurrence</w:t>
      </w:r>
    </w:p>
    <w:p>
      <w:pPr>
        <w:pStyle w:val="CodeBlock"/>
        <w:shd w:fill="F5F7F9"/>
      </w:pPr>
      <w:r>
        <w:t>RoutineOccurrence</w:t>
        <w:br/>
        <w:t>- id: UUID</w:t>
        <w:br/>
        <w:t>- routineID: UUID</w:t>
        <w:br/>
        <w:t>- plannedAt: Date</w:t>
        <w:br/>
        <w:t>- dueAt: Date</w:t>
        <w:br/>
        <w:t>- status: OccurrenceStatus</w:t>
        <w:br/>
        <w:t>- snoozedUntil: Date?</w:t>
        <w:br/>
        <w:t>- escalationLevel: Int</w:t>
        <w:br/>
        <w:t>- completion: CompletionRecord?</w:t>
        <w:br/>
        <w:t>- verification: VerificationRecord?</w:t>
        <w:br/>
        <w:t>- notificationIdentifiers: [String]</w:t>
        <w:br/>
        <w:t>- createdAt / updatedAt</w:t>
      </w:r>
    </w:p>
    <w:p>
      <w:pPr>
        <w:pStyle w:val="Heading2"/>
        <w:keepNext/>
      </w:pPr>
      <w:r>
        <w:t>10.3 Occurrence lifecycle</w:t>
      </w:r>
    </w:p>
    <w:p>
      <w:pPr>
        <w:jc w:val="center"/>
      </w:pPr>
      <w:r>
        <w:drawing>
          <wp:inline xmlns:a="http://schemas.openxmlformats.org/drawingml/2006/main" xmlns:pic="http://schemas.openxmlformats.org/drawingml/2006/picture">
            <wp:extent cx="6126480" cy="1702775"/>
            <wp:docPr id="4" name="Picture 4"/>
            <wp:cNvGraphicFramePr>
              <a:graphicFrameLocks noChangeAspect="1"/>
            </wp:cNvGraphicFramePr>
            <a:graphic>
              <a:graphicData uri="http://schemas.openxmlformats.org/drawingml/2006/picture">
                <pic:pic>
                  <pic:nvPicPr>
                    <pic:cNvPr id="0" name="occurrence_state.png"/>
                    <pic:cNvPicPr/>
                  </pic:nvPicPr>
                  <pic:blipFill>
                    <a:blip r:embed="rId14"/>
                    <a:stretch>
                      <a:fillRect/>
                    </a:stretch>
                  </pic:blipFill>
                  <pic:spPr>
                    <a:xfrm>
                      <a:off x="0" y="0"/>
                      <a:ext cx="6126480" cy="1702775"/>
                    </a:xfrm>
                    <a:prstGeom prst="rect"/>
                  </pic:spPr>
                </pic:pic>
              </a:graphicData>
            </a:graphic>
          </wp:inline>
        </w:drawing>
      </w:r>
    </w:p>
    <w:p>
      <w:pPr>
        <w:pStyle w:val="Heading2"/>
        <w:keepNext/>
      </w:pPr>
      <w:r>
        <w:t>10.4 Completion record</w:t>
      </w:r>
    </w:p>
    <w:p>
      <w:pPr>
        <w:pStyle w:val="CodeBlock"/>
        <w:shd w:fill="F5F7F9"/>
      </w:pPr>
      <w:r>
        <w:t>CompletionRecord</w:t>
        <w:br/>
        <w:t>- occurrenceID</w:t>
        <w:br/>
        <w:t>- submittedAt</w:t>
        <w:br/>
        <w:t>- source: app | notificationAction | liveActivity | alarmAction | appIntent | automatic</w:t>
        <w:br/>
        <w:t>- evidenceReferences: [EvidenceReference]</w:t>
        <w:br/>
        <w:t>- verificationStatus</w:t>
        <w:br/>
        <w:t>- completedAt?</w:t>
      </w:r>
    </w:p>
    <w:p>
      <w:pPr>
        <w:pStyle w:val="Heading2"/>
      </w:pPr>
      <w:r>
        <w:t>10.5 Occurrence transition authority and idempotency</w:t>
      </w:r>
    </w:p>
    <w:p>
      <w:pPr/>
      <w:r>
        <w:t>All occurrence mutations flow through one domain command boundary. UI, notification actions, AlarmKit actions, App Intents, and Live Activity actions may request a transition, but none writes occurrence state directly.</w:t>
      </w:r>
    </w:p>
    <w:p>
      <w:pPr>
        <w:pStyle w:val="CodeBlock"/>
      </w:pPr>
      <w:r>
        <w:t>OccurrenceCommandHandler</w:t>
        <w:br/>
        <w:t>- complete(occurrenceID, source, idempotencyKey)</w:t>
        <w:br/>
        <w:t>- snooze(occurrenceID, until, source, idempotencyKey)</w:t>
        <w:br/>
        <w:t>- skip(occurrenceID, source, idempotencyKey)</w:t>
        <w:br/>
        <w:t>- expire(occurrenceID, reason)</w:t>
        <w:br/>
        <w:br/>
        <w:t>Rules</w:t>
        <w:br/>
        <w:t>- completed is terminal for V1</w:t>
        <w:br/>
        <w:t>- duplicate commands with the same semantic action are idempotent</w:t>
        <w:br/>
        <w:t>- competing completion commands resolve to one CompletionRecord</w:t>
        <w:br/>
        <w:t>- stale commands cannot resurrect cancelled/deleted future occurrences</w:t>
        <w:br/>
        <w:t>- every rejected transition returns a typed reason and is diagnosable</w:t>
      </w:r>
    </w:p>
    <w:p>
      <w:pPr/>
      <w:r>
        <w:t>For actions that execute outside the normal foreground UI path, use the same command contract. If a Widget/App Intent/Alarm action executes in an extension-style context, store the action through an App Group-compatible shared command ledger or shared persistence boundary, then reconcile it into the authoritative operational store. This prevents split-brain completion state while keeping the main SwiftData model isolated from UI code.</w:t>
      </w:r>
    </w:p>
    <w:p>
      <w:pPr>
        <w:pStyle w:val="Heading1"/>
        <w:keepNext/>
      </w:pPr>
      <w:r>
        <w:t>11. Routine Extension Model</w:t>
      </w:r>
    </w:p>
    <w:p>
      <w:pPr>
        <w:spacing w:after="120"/>
      </w:pPr>
      <w:r>
        <w:t>A routine is defined through a stable definition contract. Simple routines should be data/configuration driven. Advanced routines may additionally register capabilities/providers.</w:t>
      </w:r>
    </w:p>
    <w:p>
      <w:pPr>
        <w:pStyle w:val="CodeBlock"/>
        <w:shd w:fill="F5F7F9"/>
      </w:pPr>
      <w:r>
        <w:t>RoutineDefinition</w:t>
        <w:br/>
        <w:t>- id</w:t>
        <w:br/>
        <w:t>- displayNameKey</w:t>
        <w:br/>
        <w:t>- iconDescriptor</w:t>
        <w:br/>
        <w:t>- defaultSchedule</w:t>
        <w:br/>
        <w:t>- defaultReminderPolicy</w:t>
        <w:br/>
        <w:t>- completionDescriptor</w:t>
        <w:br/>
        <w:t>- supportedVerificationCapabilities</w:t>
        <w:br/>
        <w:t>- optionalConfigurationSchema</w:t>
        <w:br/>
        <w:t>- optionalPresentationDescriptor</w:t>
      </w:r>
    </w:p>
    <w:p>
      <w:pPr>
        <w:pStyle w:val="Heading2"/>
        <w:keepNext/>
      </w:pPr>
      <w:r>
        <w:t>11.1 Simple routine path</w:t>
      </w:r>
    </w:p>
    <w:p>
      <w:pPr>
        <w:spacing w:after="120"/>
      </w:pPr>
      <w:r>
        <w:t>A new routine such as Stand Up should ideally require only a definition/configuration resource plus content. Generic screens, persistence, scheduling, and Today rendering continue to work.</w:t>
      </w:r>
    </w:p>
    <w:p>
      <w:pPr>
        <w:pStyle w:val="Heading2"/>
        <w:keepNext/>
      </w:pPr>
      <w:r>
        <w:t>11.2 Advanced routine path</w:t>
      </w:r>
    </w:p>
    <w:p>
      <w:pPr>
        <w:spacing w:after="120"/>
      </w:pPr>
      <w:r>
        <w:t>A routine requiring special behavior may register one narrow capability, for example a duration session, custom evidence descriptor, or specialized presentation provider. The capability is discovered through protocol conformance/registry, not a central routine-type switch.</w:t>
      </w:r>
    </w:p>
    <w:p>
      <w:pPr>
        <w:pStyle w:val="Heading2"/>
      </w:pPr>
      <w:r>
        <w:t>11.3 Routine configuration schema contract</w:t>
      </w:r>
    </w:p>
    <w:p>
      <w:pPr/>
      <w:r>
        <w:t>To keep routine additions declarative, routine-specific configuration must use a versioned typed schema rather than Any/dictionary values or shared-screen switch statements.</w:t>
      </w:r>
    </w:p>
    <w:p>
      <w:pPr>
        <w:pStyle w:val="CodeBlock"/>
      </w:pPr>
      <w:r>
        <w:t>RoutineConfigurationSchema</w:t>
        <w:br/>
        <w:t>- schemaVersion</w:t>
        <w:br/>
        <w:t>- definitionID</w:t>
        <w:br/>
        <w:t>- fields[]</w:t>
        <w:br/>
        <w:br/>
        <w:t>ConfigurationField</w:t>
        <w:br/>
        <w:t>- key</w:t>
        <w:br/>
        <w:t>- type: boolean | integer | decimal | duration | choice | text</w:t>
        <w:br/>
        <w:t>- titleKey / helpKey</w:t>
        <w:br/>
        <w:t>- required</w:t>
        <w:br/>
        <w:t>- defaultValue</w:t>
        <w:br/>
        <w:t>- allowedValues / range</w:t>
        <w:br/>
        <w:t>- displayOrder</w:t>
        <w:br/>
        <w:t>- validationRules</w:t>
        <w:br/>
        <w:t>- capabilityRequirement?</w:t>
        <w:br/>
        <w:br/>
        <w:t>StoredConfiguration</w:t>
        <w:br/>
        <w:t>- definitionID</w:t>
        <w:br/>
        <w:t>- schemaVersion</w:t>
        <w:br/>
        <w:t>- typed values</w:t>
      </w:r>
    </w:p>
    <w:p>
      <w:pPr/>
      <w:r>
        <w:t>A new simple routine is accepted only if the generic editor can render and validate its schema without changes to Today, persistence core, scheduling core, mascot, personality, or notification engines. Schema migrations are owned by the routine definition/version, not by SwiftUI screens.</w:t>
      </w:r>
    </w:p>
    <w:p>
      <w:pPr>
        <w:pStyle w:val="Heading1"/>
        <w:keepNext/>
      </w:pPr>
      <w:r>
        <w:t>12. Completion and Verification Architecture</w:t>
      </w:r>
    </w:p>
    <w:tbl>
      <w:tblPr>
        <w:tblW w:type="auto" w:w="0"/>
        <w:jc w:val="center"/>
        <w:tblLook w:firstColumn="1" w:firstRow="1" w:lastColumn="0" w:lastRow="0" w:noHBand="0" w:noVBand="1" w:val="04A0"/>
      </w:tblPr>
      <w:tblGrid>
        <w:gridCol w:w="10080"/>
      </w:tblGrid>
      <w:tr>
        <w:tc>
          <w:tcPr>
            <w:tcW w:type="dxa" w:w="10080"/>
            <w:shd w:fill="FFF4D6"/>
            <w:tcMar>
              <w:top w:w="110" w:type="dxa"/>
              <w:start w:w="130" w:type="dxa"/>
              <w:bottom w:w="110" w:type="dxa"/>
              <w:end w:w="130" w:type="dxa"/>
            </w:tcMar>
          </w:tcPr>
          <w:p>
            <w:r>
              <w:rPr>
                <w:b/>
                <w:color w:val="17324D"/>
              </w:rPr>
              <w:t>Key separation</w:t>
              <w:br/>
            </w:r>
            <w:r>
              <w:t>Completion is what the user/system claims happened. Verification is optional evidence evaluation. They are separate concepts so V1 remains simple while future HealthKit/camera verification remains possible.</w:t>
            </w:r>
          </w:p>
        </w:tc>
      </w:tr>
    </w:tbl>
    <w:p>
      <w:pPr>
        <w:spacing w:after="20"/>
      </w:pPr>
    </w:p>
    <w:p>
      <w:pPr>
        <w:pStyle w:val="Heading2"/>
        <w:keepNext/>
      </w:pPr>
      <w:r>
        <w:t>12.1 V1 behavior</w:t>
      </w:r>
    </w:p>
    <w:p>
      <w:pPr>
        <w:pStyle w:val="CodeBlock"/>
        <w:shd w:fill="F5F7F9"/>
      </w:pPr>
      <w:r>
        <w:t>CompletionPolicy = manual</w:t>
        <w:br/>
        <w:t>VerificationRequirement = none</w:t>
        <w:br/>
        <w:t>Evidence = trustedUserConfirmation</w:t>
        <w:br/>
        <w:t>Result = completed</w:t>
      </w:r>
    </w:p>
    <w:p>
      <w:pPr>
        <w:pStyle w:val="Heading2"/>
        <w:keepNext/>
      </w:pPr>
      <w:r>
        <w:t>12.2 Future policies</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17324D"/>
            <w:tcMar>
              <w:top w:w="90" w:type="dxa"/>
              <w:start w:w="100" w:type="dxa"/>
              <w:bottom w:w="90" w:type="dxa"/>
              <w:end w:w="100" w:type="dxa"/>
            </w:tcMar>
            <w:vAlign w:val="center"/>
          </w:tcPr>
          <w:p>
            <w:r>
              <w:rPr>
                <w:b/>
                <w:color w:val="FFFFFF"/>
                <w:sz w:val="18"/>
              </w:rPr>
              <w:t>Completion mode</w:t>
            </w:r>
          </w:p>
        </w:tc>
        <w:tc>
          <w:tcPr>
            <w:tcW w:type="dxa" w:w="3360"/>
            <w:shd w:fill="17324D"/>
            <w:tcMar>
              <w:top w:w="90" w:type="dxa"/>
              <w:start w:w="100" w:type="dxa"/>
              <w:bottom w:w="90" w:type="dxa"/>
              <w:end w:w="100" w:type="dxa"/>
            </w:tcMar>
            <w:vAlign w:val="center"/>
          </w:tcPr>
          <w:p>
            <w:r>
              <w:rPr>
                <w:b/>
                <w:color w:val="FFFFFF"/>
                <w:sz w:val="18"/>
              </w:rPr>
              <w:t>Verification</w:t>
            </w:r>
          </w:p>
        </w:tc>
        <w:tc>
          <w:tcPr>
            <w:tcW w:type="dxa" w:w="3360"/>
            <w:shd w:fill="17324D"/>
            <w:tcMar>
              <w:top w:w="90" w:type="dxa"/>
              <w:start w:w="100" w:type="dxa"/>
              <w:bottom w:w="90" w:type="dxa"/>
              <w:end w:w="100" w:type="dxa"/>
            </w:tcMar>
            <w:vAlign w:val="center"/>
          </w:tcPr>
          <w:p>
            <w:r>
              <w:rPr>
                <w:b/>
                <w:color w:val="FFFFFF"/>
                <w:sz w:val="18"/>
              </w:rPr>
              <w:t>Example</w:t>
            </w:r>
          </w:p>
        </w:tc>
      </w:tr>
      <w:tr>
        <w:tc>
          <w:tcPr>
            <w:tcW w:type="dxa" w:w="3360"/>
            <w:tcMar>
              <w:top w:w="90" w:type="dxa"/>
              <w:start w:w="100" w:type="dxa"/>
              <w:bottom w:w="90" w:type="dxa"/>
              <w:end w:w="100" w:type="dxa"/>
            </w:tcMar>
            <w:vAlign w:val="top"/>
          </w:tcPr>
          <w:p>
            <w:r>
              <w:rPr>
                <w:sz w:val="17"/>
              </w:rPr>
              <w:t>Manual</w:t>
            </w:r>
          </w:p>
        </w:tc>
        <w:tc>
          <w:tcPr>
            <w:tcW w:type="dxa" w:w="3360"/>
            <w:tcMar>
              <w:top w:w="90" w:type="dxa"/>
              <w:start w:w="100" w:type="dxa"/>
              <w:bottom w:w="90" w:type="dxa"/>
              <w:end w:w="100" w:type="dxa"/>
            </w:tcMar>
            <w:vAlign w:val="top"/>
          </w:tcPr>
          <w:p>
            <w:r>
              <w:rPr>
                <w:sz w:val="17"/>
              </w:rPr>
              <w:t>None</w:t>
            </w:r>
          </w:p>
        </w:tc>
        <w:tc>
          <w:tcPr>
            <w:tcW w:type="dxa" w:w="3360"/>
            <w:tcMar>
              <w:top w:w="90" w:type="dxa"/>
              <w:start w:w="100" w:type="dxa"/>
              <w:bottom w:w="90" w:type="dxa"/>
              <w:end w:w="100" w:type="dxa"/>
            </w:tcMar>
            <w:vAlign w:val="top"/>
          </w:tcPr>
          <w:p>
            <w:r>
              <w:rPr>
                <w:sz w:val="17"/>
              </w:rPr>
              <w:t>Current hydration / stretch / breathing Done action</w:t>
            </w:r>
          </w:p>
        </w:tc>
      </w:tr>
      <w:tr>
        <w:tc>
          <w:tcPr>
            <w:tcW w:type="dxa" w:w="3360"/>
            <w:tcMar>
              <w:top w:w="90" w:type="dxa"/>
              <w:start w:w="100" w:type="dxa"/>
              <w:bottom w:w="90" w:type="dxa"/>
              <w:end w:w="100" w:type="dxa"/>
            </w:tcMar>
            <w:vAlign w:val="top"/>
            <w:shd w:fill="F8FAFB"/>
          </w:tcPr>
          <w:p>
            <w:r>
              <w:rPr>
                <w:sz w:val="17"/>
              </w:rPr>
              <w:t>Manual</w:t>
            </w:r>
          </w:p>
        </w:tc>
        <w:tc>
          <w:tcPr>
            <w:tcW w:type="dxa" w:w="3360"/>
            <w:tcMar>
              <w:top w:w="90" w:type="dxa"/>
              <w:start w:w="100" w:type="dxa"/>
              <w:bottom w:w="90" w:type="dxa"/>
              <w:end w:w="100" w:type="dxa"/>
            </w:tcMar>
            <w:vAlign w:val="top"/>
            <w:shd w:fill="F8FAFB"/>
          </w:tcPr>
          <w:p>
            <w:r>
              <w:rPr>
                <w:sz w:val="17"/>
              </w:rPr>
              <w:t>Optional</w:t>
            </w:r>
          </w:p>
        </w:tc>
        <w:tc>
          <w:tcPr>
            <w:tcW w:type="dxa" w:w="3360"/>
            <w:tcMar>
              <w:top w:w="90" w:type="dxa"/>
              <w:start w:w="100" w:type="dxa"/>
              <w:bottom w:w="90" w:type="dxa"/>
              <w:end w:w="100" w:type="dxa"/>
            </w:tcMar>
            <w:vAlign w:val="top"/>
            <w:shd w:fill="F8FAFB"/>
          </w:tcPr>
          <w:p>
            <w:r>
              <w:rPr>
                <w:sz w:val="17"/>
              </w:rPr>
              <w:t>User marks done; evidence can increase confidence</w:t>
            </w:r>
          </w:p>
        </w:tc>
      </w:tr>
      <w:tr>
        <w:tc>
          <w:tcPr>
            <w:tcW w:type="dxa" w:w="3360"/>
            <w:tcMar>
              <w:top w:w="90" w:type="dxa"/>
              <w:start w:w="100" w:type="dxa"/>
              <w:bottom w:w="90" w:type="dxa"/>
              <w:end w:w="100" w:type="dxa"/>
            </w:tcMar>
            <w:vAlign w:val="top"/>
          </w:tcPr>
          <w:p>
            <w:r>
              <w:rPr>
                <w:sz w:val="17"/>
              </w:rPr>
              <w:t>Manual</w:t>
            </w:r>
          </w:p>
        </w:tc>
        <w:tc>
          <w:tcPr>
            <w:tcW w:type="dxa" w:w="3360"/>
            <w:tcMar>
              <w:top w:w="90" w:type="dxa"/>
              <w:start w:w="100" w:type="dxa"/>
              <w:bottom w:w="90" w:type="dxa"/>
              <w:end w:w="100" w:type="dxa"/>
            </w:tcMar>
            <w:vAlign w:val="top"/>
          </w:tcPr>
          <w:p>
            <w:r>
              <w:rPr>
                <w:sz w:val="17"/>
              </w:rPr>
              <w:t>Required</w:t>
            </w:r>
          </w:p>
        </w:tc>
        <w:tc>
          <w:tcPr>
            <w:tcW w:type="dxa" w:w="3360"/>
            <w:tcMar>
              <w:top w:w="90" w:type="dxa"/>
              <w:start w:w="100" w:type="dxa"/>
              <w:bottom w:w="90" w:type="dxa"/>
              <w:end w:w="100" w:type="dxa"/>
            </w:tcMar>
            <w:vAlign w:val="top"/>
          </w:tcPr>
          <w:p>
            <w:r>
              <w:rPr>
                <w:sz w:val="17"/>
              </w:rPr>
              <w:t>Future camera-verified hydration</w:t>
            </w:r>
          </w:p>
        </w:tc>
      </w:tr>
      <w:tr>
        <w:tc>
          <w:tcPr>
            <w:tcW w:type="dxa" w:w="3360"/>
            <w:tcMar>
              <w:top w:w="90" w:type="dxa"/>
              <w:start w:w="100" w:type="dxa"/>
              <w:bottom w:w="90" w:type="dxa"/>
              <w:end w:w="100" w:type="dxa"/>
            </w:tcMar>
            <w:vAlign w:val="top"/>
            <w:shd w:fill="F8FAFB"/>
          </w:tcPr>
          <w:p>
            <w:r>
              <w:rPr>
                <w:sz w:val="17"/>
              </w:rPr>
              <w:t>Automatic</w:t>
            </w:r>
          </w:p>
        </w:tc>
        <w:tc>
          <w:tcPr>
            <w:tcW w:type="dxa" w:w="3360"/>
            <w:tcMar>
              <w:top w:w="90" w:type="dxa"/>
              <w:start w:w="100" w:type="dxa"/>
              <w:bottom w:w="90" w:type="dxa"/>
              <w:end w:w="100" w:type="dxa"/>
            </w:tcMar>
            <w:vAlign w:val="top"/>
            <w:shd w:fill="F8FAFB"/>
          </w:tcPr>
          <w:p>
            <w:r>
              <w:rPr>
                <w:sz w:val="17"/>
              </w:rPr>
              <w:t>Required</w:t>
            </w:r>
          </w:p>
        </w:tc>
        <w:tc>
          <w:tcPr>
            <w:tcW w:type="dxa" w:w="3360"/>
            <w:tcMar>
              <w:top w:w="90" w:type="dxa"/>
              <w:start w:w="100" w:type="dxa"/>
              <w:bottom w:w="90" w:type="dxa"/>
              <w:end w:w="100" w:type="dxa"/>
            </w:tcMar>
            <w:vAlign w:val="top"/>
            <w:shd w:fill="F8FAFB"/>
          </w:tcPr>
          <w:p>
            <w:r>
              <w:rPr>
                <w:sz w:val="17"/>
              </w:rPr>
              <w:t>Qualifying HealthKit walk/workout detected</w:t>
            </w:r>
          </w:p>
        </w:tc>
      </w:tr>
      <w:tr>
        <w:tc>
          <w:tcPr>
            <w:tcW w:type="dxa" w:w="3360"/>
            <w:tcMar>
              <w:top w:w="90" w:type="dxa"/>
              <w:start w:w="100" w:type="dxa"/>
              <w:bottom w:w="90" w:type="dxa"/>
              <w:end w:w="100" w:type="dxa"/>
            </w:tcMar>
            <w:vAlign w:val="top"/>
          </w:tcPr>
          <w:p>
            <w:r>
              <w:rPr>
                <w:sz w:val="17"/>
              </w:rPr>
              <w:t>Hybrid</w:t>
            </w:r>
          </w:p>
        </w:tc>
        <w:tc>
          <w:tcPr>
            <w:tcW w:type="dxa" w:w="3360"/>
            <w:tcMar>
              <w:top w:w="90" w:type="dxa"/>
              <w:start w:w="100" w:type="dxa"/>
              <w:bottom w:w="90" w:type="dxa"/>
              <w:end w:w="100" w:type="dxa"/>
            </w:tcMar>
            <w:vAlign w:val="top"/>
          </w:tcPr>
          <w:p>
            <w:r>
              <w:rPr>
                <w:sz w:val="17"/>
              </w:rPr>
              <w:t>Required</w:t>
            </w:r>
          </w:p>
        </w:tc>
        <w:tc>
          <w:tcPr>
            <w:tcW w:type="dxa" w:w="3360"/>
            <w:tcMar>
              <w:top w:w="90" w:type="dxa"/>
              <w:start w:w="100" w:type="dxa"/>
              <w:bottom w:w="90" w:type="dxa"/>
              <w:end w:w="100" w:type="dxa"/>
            </w:tcMar>
            <w:vAlign w:val="top"/>
          </w:tcPr>
          <w:p>
            <w:r>
              <w:rPr>
                <w:sz w:val="17"/>
              </w:rPr>
              <w:t>User completion or detected workout can satisfy occurrence</w:t>
            </w:r>
          </w:p>
        </w:tc>
      </w:tr>
    </w:tbl>
    <w:p>
      <w:pPr>
        <w:pStyle w:val="Heading2"/>
        <w:keepNext/>
      </w:pPr>
      <w:r>
        <w:t>12.3 Verification provider contract</w:t>
      </w:r>
    </w:p>
    <w:p>
      <w:pPr>
        <w:pStyle w:val="CodeBlock"/>
        <w:shd w:fill="F5F7F9"/>
      </w:pPr>
      <w:r>
        <w:t>protocol RoutineVerificationProvider {</w:t>
        <w:br/>
        <w:t xml:space="preserve">    var id: VerificationProviderID { get }</w:t>
        <w:br/>
        <w:t xml:space="preserve">    func verify(_ request: VerificationRequest) async throws -&gt; VerificationResult</w:t>
        <w:br/>
        <w:t>}</w:t>
        <w:br/>
        <w:br/>
        <w:t>VerificationResult = verified | rejected | inconclusive | unavailable</w:t>
      </w:r>
    </w:p>
    <w:p>
      <w:pPr>
        <w:pStyle w:val="Heading2"/>
        <w:keepNext/>
      </w:pPr>
      <w:r>
        <w:t>12.4 Evidence model</w:t>
      </w:r>
    </w:p>
    <w:p>
      <w:pPr>
        <w:pStyle w:val="ListBullet"/>
        <w:spacing w:after="40"/>
      </w:pPr>
      <w:r>
        <w:t>trusted user confirmation</w:t>
      </w:r>
    </w:p>
    <w:p>
      <w:pPr>
        <w:pStyle w:val="ListBullet"/>
        <w:spacing w:after="40"/>
      </w:pPr>
      <w:r>
        <w:t>Health metric / step delta</w:t>
      </w:r>
    </w:p>
    <w:p>
      <w:pPr>
        <w:pStyle w:val="ListBullet"/>
        <w:spacing w:after="40"/>
      </w:pPr>
      <w:r>
        <w:t>Workout record</w:t>
      </w:r>
    </w:p>
    <w:p>
      <w:pPr>
        <w:pStyle w:val="ListBullet"/>
        <w:spacing w:after="40"/>
      </w:pPr>
      <w:r>
        <w:t>Image</w:t>
      </w:r>
    </w:p>
    <w:p>
      <w:pPr>
        <w:pStyle w:val="ListBullet"/>
        <w:spacing w:after="40"/>
      </w:pPr>
      <w:r>
        <w:t>Short video</w:t>
      </w:r>
    </w:p>
    <w:p>
      <w:pPr>
        <w:pStyle w:val="ListBullet"/>
        <w:spacing w:after="40"/>
      </w:pPr>
      <w:r>
        <w:t>Sensor reading</w:t>
      </w:r>
    </w:p>
    <w:p>
      <w:pPr>
        <w:pStyle w:val="ListBullet"/>
        <w:spacing w:after="40"/>
      </w:pPr>
      <w:r>
        <w:t>Location evidence where justified</w:t>
      </w:r>
    </w:p>
    <w:p>
      <w:pPr>
        <w:pStyle w:val="ListBullet"/>
        <w:spacing w:after="40"/>
      </w:pPr>
      <w:r>
        <w:t>Composite evidence</w:t>
      </w:r>
    </w:p>
    <w:p>
      <w:pPr>
        <w:pStyle w:val="Heading2"/>
        <w:keepNext/>
      </w:pPr>
      <w:r>
        <w:t>12.5 HealthKit future behavior</w:t>
      </w:r>
    </w:p>
    <w:p>
      <w:pPr>
        <w:spacing w:after="120"/>
      </w:pPr>
      <w:r>
        <w:t>Walking/running verification may query authorized HealthKit data in a bounded window around an occurrence. Lack of readable evidence must be represented as unavailable/inconclusive rather than automatically interpreted as failure, because HealthKit access is permission-controlled and may be limited.</w:t>
      </w:r>
    </w:p>
    <w:p>
      <w:pPr>
        <w:pStyle w:val="Heading2"/>
        <w:keepNext/>
      </w:pPr>
      <w:r>
        <w:t>12.6 Camera/AI future behavior</w:t>
      </w:r>
    </w:p>
    <w:p>
      <w:pPr>
        <w:spacing w:after="120"/>
      </w:pPr>
      <w:r>
        <w:t>Hydration or movement verification may capture image/video evidence and analyze it locally or through a remote service. Raw evidence should be ephemeral by default: capture -&gt; analyze -&gt; persist minimal verification result -&gt; delete raw media unless the user explicitly chooses otherwise.</w:t>
      </w:r>
    </w:p>
    <w:p>
      <w:pPr>
        <w:pStyle w:val="Heading2"/>
        <w:keepNext/>
      </w:pPr>
      <w:r>
        <w:t>12.7 Future verification registry</w:t>
      </w:r>
    </w:p>
    <w:p>
      <w:pPr>
        <w:pStyle w:val="CodeBlock"/>
        <w:shd w:fill="F5F7F9"/>
      </w:pPr>
      <w:r>
        <w:t>VerificationProviderRegistry</w:t>
        <w:br/>
        <w:t>- none/manual trust               [V1]</w:t>
        <w:br/>
        <w:t>- HealthKitActivityVerifier       [future]</w:t>
        <w:br/>
        <w:t>- WorkoutVerifier                 [future]</w:t>
        <w:br/>
        <w:t>- CameraActionVerifier            [future]</w:t>
        <w:br/>
        <w:t>- RemoteVisionVerifier            [future]</w:t>
        <w:br/>
        <w:t>- SensorEvidenceVerifier          [future]</w:t>
        <w:br/>
        <w:t>- CompositeVerifier               [future]</w:t>
      </w:r>
    </w:p>
    <w:p>
      <w:pPr>
        <w:pStyle w:val="Heading2"/>
      </w:pPr>
      <w:r>
        <w:t>12.8 Future passive evidence and foreground-camera boundary</w:t>
      </w:r>
    </w:p>
    <w:p>
      <w:pPr/>
      <w:r>
        <w:t>The request/response RoutineVerificationProvider is sufficient for user-triggered verification. Future automatic completion needs a separate evidence-source/detector capability that can query or observe authorized evidence and submit a semantic CompletionCandidate without coupling HealthKit or sensors to RoutineDomain.</w:t>
      </w:r>
    </w:p>
    <w:p>
      <w:pPr>
        <w:pStyle w:val="CodeBlock"/>
      </w:pPr>
      <w:r>
        <w:t>protocol CompletionEvidenceSource {</w:t>
        <w:br/>
        <w:t xml:space="preserve">    var id: EvidenceSourceID { get }</w:t>
        <w:br/>
        <w:t xml:space="preserve">    func candidates(for window: DateInterval) async throws -&gt; [CompletionCandidate]</w:t>
        <w:br/>
        <w:t>}</w:t>
        <w:br/>
        <w:br/>
        <w:t>CompletionCandidate</w:t>
        <w:br/>
        <w:t>- occurrenceID / routineID</w:t>
        <w:br/>
        <w:t>- evidenceType</w:t>
        <w:br/>
        <w:t>- observedWindow</w:t>
        <w:br/>
        <w:t>- confidence / semantic result</w:t>
        <w:br/>
        <w:t>- evidenceReference?</w:t>
      </w:r>
    </w:p>
    <w:p>
      <w:pPr/>
      <w:r>
        <w:t>Camera verification is explicitly foreground and user-initiated. Jomado must not design a background camera that silently opens while the app is closed. A future camera flow is: user opens/accepts verification -&gt; capture in foreground -&gt; local or remote analysis -&gt; persist minimal result -&gt; delete raw media by default. HealthKit/sensor evidence is a different capability and may be queried when the platform grants execution and authorization.</w:t>
      </w:r>
    </w:p>
    <w:p>
      <w:pPr>
        <w:pStyle w:val="Heading1"/>
        <w:keepNext/>
      </w:pPr>
      <w:r>
        <w:t>13. Scheduling and Occurrence Engine</w:t>
      </w:r>
    </w:p>
    <w:p>
      <w:pPr>
        <w:spacing w:after="120"/>
      </w:pPr>
      <w:r>
        <w:t>RoutineSchedule models user intent using local-time semantics. The engine materializes a rolling horizon of RoutineOccurrence records and maps eligible future occurrences to supported system reminders.</w:t>
      </w:r>
    </w:p>
    <w:p>
      <w:pPr>
        <w:pStyle w:val="Heading2"/>
        <w:keepNext/>
      </w:pPr>
      <w:r>
        <w:t>13.1 Schedule responsibilities</w:t>
      </w:r>
    </w:p>
    <w:p>
      <w:pPr>
        <w:pStyle w:val="ListBullet"/>
        <w:spacing w:after="40"/>
      </w:pPr>
      <w:r>
        <w:t>Start/end local time</w:t>
      </w:r>
    </w:p>
    <w:p>
      <w:pPr>
        <w:pStyle w:val="ListBullet"/>
        <w:spacing w:after="40"/>
      </w:pPr>
      <w:r>
        <w:t>Weekday eligibility</w:t>
      </w:r>
    </w:p>
    <w:p>
      <w:pPr>
        <w:pStyle w:val="ListBullet"/>
        <w:spacing w:after="40"/>
      </w:pPr>
      <w:r>
        <w:t>Interval or explicit times</w:t>
      </w:r>
    </w:p>
    <w:p>
      <w:pPr>
        <w:pStyle w:val="ListBullet"/>
        <w:spacing w:after="40"/>
      </w:pPr>
      <w:r>
        <w:t>Timezone policy</w:t>
      </w:r>
    </w:p>
    <w:p>
      <w:pPr>
        <w:pStyle w:val="ListBullet"/>
        <w:spacing w:after="40"/>
      </w:pPr>
      <w:r>
        <w:t>Miss/expiration policy</w:t>
      </w:r>
    </w:p>
    <w:p>
      <w:pPr>
        <w:pStyle w:val="ListBullet"/>
        <w:spacing w:after="40"/>
      </w:pPr>
      <w:r>
        <w:t>Snooze rules</w:t>
      </w:r>
    </w:p>
    <w:p>
      <w:pPr>
        <w:pStyle w:val="ListBullet"/>
        <w:spacing w:after="40"/>
      </w:pPr>
      <w:r>
        <w:t>Rolling scheduling horizon</w:t>
      </w:r>
    </w:p>
    <w:p>
      <w:pPr>
        <w:pStyle w:val="ListBullet"/>
        <w:spacing w:after="40"/>
      </w:pPr>
      <w:r>
        <w:t>Conflict-safe regeneration after edits</w:t>
      </w:r>
    </w:p>
    <w:p>
      <w:pPr>
        <w:pStyle w:val="Heading2"/>
        <w:keepNext/>
      </w:pPr>
      <w:r>
        <w:t>13.2 Reconciliation triggers</w:t>
      </w:r>
    </w:p>
    <w:p>
      <w:pPr>
        <w:pStyle w:val="ListBullet"/>
        <w:spacing w:after="40"/>
      </w:pPr>
      <w:r>
        <w:t>App launch</w:t>
      </w:r>
    </w:p>
    <w:p>
      <w:pPr>
        <w:pStyle w:val="ListBullet"/>
        <w:spacing w:after="40"/>
      </w:pPr>
      <w:r>
        <w:t>Foreground re-entry</w:t>
      </w:r>
    </w:p>
    <w:p>
      <w:pPr>
        <w:pStyle w:val="ListBullet"/>
        <w:spacing w:after="40"/>
      </w:pPr>
      <w:r>
        <w:t>Routine create/edit/enable/disable</w:t>
      </w:r>
    </w:p>
    <w:p>
      <w:pPr>
        <w:pStyle w:val="ListBullet"/>
        <w:spacing w:after="40"/>
      </w:pPr>
      <w:r>
        <w:t>Permission change</w:t>
      </w:r>
    </w:p>
    <w:p>
      <w:pPr>
        <w:pStyle w:val="ListBullet"/>
        <w:spacing w:after="40"/>
      </w:pPr>
      <w:r>
        <w:t>Significant time change</w:t>
      </w:r>
    </w:p>
    <w:p>
      <w:pPr>
        <w:pStyle w:val="ListBullet"/>
        <w:spacing w:after="40"/>
      </w:pPr>
      <w:r>
        <w:t>Timezone change</w:t>
      </w:r>
    </w:p>
    <w:p>
      <w:pPr>
        <w:pStyle w:val="ListBullet"/>
        <w:spacing w:after="40"/>
      </w:pPr>
      <w:r>
        <w:t>Migration</w:t>
      </w:r>
    </w:p>
    <w:p>
      <w:pPr>
        <w:pStyle w:val="ListBullet"/>
        <w:spacing w:after="40"/>
      </w:pPr>
      <w:r>
        <w:t>Diagnostic repair action</w:t>
      </w:r>
    </w:p>
    <w:p>
      <w:pPr>
        <w:pStyle w:val="Heading2"/>
      </w:pPr>
      <w:r>
        <w:t>13.3 Frozen V1 schedule semantics</w:t>
      </w:r>
    </w:p>
    <w:p>
      <w:pPr>
        <w:pStyle w:val="ListBullet"/>
      </w:pPr>
      <w:r>
        <w:t>Routine schedules use local wall-clock semantics by default. If the user travels, 09:00 remains 09:00 in the device current time zone.</w:t>
      </w:r>
    </w:p>
    <w:p>
      <w:pPr>
        <w:pStyle w:val="ListBullet"/>
      </w:pPr>
      <w:r>
        <w:t>Intervals are anchored at the configured window start. Example: 09:00-12:00 every 45 minutes yields 09:00, 09:45, 10:30, 11:15, 12:00 when the end boundary lands exactly on a slot.</w:t>
      </w:r>
    </w:p>
    <w:p>
      <w:pPr>
        <w:pStyle w:val="ListBullet"/>
      </w:pPr>
      <w:r>
        <w:t>A window whose end time is earlier than its start time crosses midnight. Weekday eligibility is anchored to the calendar day on which the window starts.</w:t>
      </w:r>
    </w:p>
    <w:p>
      <w:pPr>
        <w:pStyle w:val="ListBullet"/>
      </w:pPr>
      <w:r>
        <w:t>On a daylight-saving forward jump, a nonexistent local slot is skipped rather than firing at an arbitrary shifted wall-clock time. On a repeated local time, one occurrence is generated for that semantic slot, not two.</w:t>
      </w:r>
    </w:p>
    <w:p>
      <w:pPr>
        <w:pStyle w:val="ListBullet"/>
      </w:pPr>
      <w:r>
        <w:t>Editing a routine preserves historical/completed occurrences. Future uncompleted occurrences and pending system requests after the edit effective time are cancelled/regenerated. A currently due/pending occurrence is not silently completed or deleted.</w:t>
      </w:r>
    </w:p>
    <w:p>
      <w:pPr>
        <w:pStyle w:val="ListBullet"/>
      </w:pPr>
      <w:r>
        <w:t>Pausing stops future delivery and future occurrence generation while preserving history. Deleting a routine removes future deliveries but keeps historical records needed for history/diagnostics unless the user explicitly chooses data deletion.</w:t>
      </w:r>
    </w:p>
    <w:p>
      <w:pPr>
        <w:pStyle w:val="Heading2"/>
      </w:pPr>
      <w:r>
        <w:t>13.4 Closed-app delivery plan compiler</w:t>
      </w:r>
    </w:p>
    <w:p>
      <w:pPr/>
      <w:r>
        <w:t>ReminderPlanCompiler converts each routine schedule into OS-owned delivery requests before the app leaves the foreground. The plan records coverageUntil and a deterministic generationID so Jomado can prove how far the current schedule is protected without depending on background execution.</w:t>
      </w:r>
    </w:p>
    <w:p>
      <w:pPr>
        <w:pStyle w:val="ListBullet"/>
      </w:pPr>
      <w:r>
        <w:t>Prefer repeating UNCalendarNotificationTrigger requests for patterns that can be represented indefinitely and economically. These continue to be delivered by iOS while Jomado is not running.</w:t>
      </w:r>
    </w:p>
    <w:p>
      <w:pPr>
        <w:pStyle w:val="ListBullet"/>
      </w:pPr>
      <w:r>
        <w:t>Use one-shot requests for richer occurrence-specific copy or patterns that cannot be represented as a compact recurrence. Keep them inside a bounded rolling horizon and replenish on every legitimate execution opportunity.</w:t>
      </w:r>
    </w:p>
    <w:p>
      <w:pPr>
        <w:pStyle w:val="ListBullet"/>
      </w:pPr>
      <w:r>
        <w:t>Every enabled routine must retain a durable repeating baseline/safety-net reminder when its exact dense cadence cannot be represented indefinitely within a conservative pending-request budget. The UI/diagnostics expose when exact rich coverage ends and baseline coverage continues.</w:t>
      </w:r>
    </w:p>
    <w:p>
      <w:pPr>
        <w:pStyle w:val="ListBullet"/>
      </w:pPr>
      <w:r>
        <w:t>Never rely on BackgroundTasks to replenish an exact user reminder at a specific minute. Background execution is maintenance-only and opportunistic.</w:t>
      </w:r>
    </w:p>
    <w:p>
      <w:pPr>
        <w:pStyle w:val="ListBullet"/>
      </w:pPr>
      <w:r>
        <w:t>If a user configuration cannot meet the promised closed-app delivery level, do not silently accept it as exact. Either compile a supported equivalent, label the dense portion as best-effort beyond coverageUntil, or ask the user to reduce frequency/window. Reliability beats pretending exactness.</w:t>
      </w:r>
    </w:p>
    <w:p>
      <w:pPr>
        <w:pStyle w:val="Heading1"/>
        <w:keepNext/>
      </w:pPr>
      <w:r>
        <w:t>14. Notification / Alarm / Background Architecture</w:t>
      </w:r>
    </w:p>
    <w:p>
      <w:pPr>
        <w:pStyle w:val="Heading2"/>
        <w:keepNext/>
      </w:pPr>
      <w:r>
        <w:t>14.1 Baseline reminders</w:t>
      </w:r>
    </w:p>
    <w:p>
      <w:pPr>
        <w:spacing w:after="120"/>
      </w:pPr>
      <w:r>
        <w:t>UserNotifications is the baseline local reminder delivery mechanism. ReminderEngine owns scheduling identifiers, categories, actions, cancellation, and reconciliation. Notification dismissal or silencing never completes a routine.</w:t>
      </w:r>
    </w:p>
    <w:p>
      <w:pPr>
        <w:pStyle w:val="Heading2"/>
        <w:keepNext/>
      </w:pPr>
      <w:r>
        <w:t>14.2 Alarm mode</w:t>
      </w:r>
    </w:p>
    <w:p>
      <w:pPr>
        <w:spacing w:after="120"/>
      </w:pPr>
      <w:r>
        <w:t>AlarmKit is an optional delivery adapter for routines configured to use stronger alarm behavior. Domain behavior must remain valid if AlarmKit is unavailable or disabled.</w:t>
      </w:r>
    </w:p>
    <w:p>
      <w:pPr>
        <w:pStyle w:val="Heading2"/>
        <w:keepNext/>
      </w:pPr>
      <w:r>
        <w:t>14.3 Live Activity</w:t>
      </w:r>
    </w:p>
    <w:p>
      <w:pPr>
        <w:spacing w:after="120"/>
      </w:pPr>
      <w:r>
        <w:t>ActivityKit/WidgetKit displays ongoing state on the Lock Screen/Dynamic Island. It is a presentation projection, not a background process or source of truth. A future requirement to start a brand-new Live Activity while the app is not running may require push-to-start infrastructure; this is not needed merely to support the local-first V1 reminder engine.</w:t>
      </w:r>
    </w:p>
    <w:p>
      <w:pPr>
        <w:pStyle w:val="Heading2"/>
        <w:keepNext/>
      </w:pPr>
      <w:r>
        <w:t>14.4 Background execution</w:t>
      </w:r>
    </w:p>
    <w:p>
      <w:pPr>
        <w:spacing w:after="120"/>
      </w:pPr>
      <w:r>
        <w:t>BackgroundTasks is used only for appropriate deferred maintenance/reconciliation, never as an exact cron scheduler. No fake keep-alive, permanent background audio, or continuous polling is allowed.</w:t>
      </w:r>
    </w:p>
    <w:p>
      <w:pPr>
        <w:pStyle w:val="Heading2"/>
      </w:pPr>
      <w:r>
        <w:t>14.5 App closed / not running - required V1 behavior</w:t>
      </w:r>
    </w:p>
    <w:p>
      <w:pPr/>
      <w:r>
        <w:t>This is a release-critical requirement. Once a local notification request is scheduled and notification permission remains authorized, delivery is owned by iOS. Jomado does not need to be open, resident in memory, or continuously executing for that scheduled notification to appear. Closing or terminating the app must therefore not cancel pending reminder requests.</w:t>
      </w:r>
    </w:p>
    <w:p>
      <w:pPr>
        <w:pStyle w:val="ListBullet"/>
      </w:pPr>
      <w:r>
        <w:t>At routine creation/edit time, schedule OS requests immediately and persist the resulting ReminderPlan metadata.</w:t>
      </w:r>
    </w:p>
    <w:p>
      <w:pPr>
        <w:pStyle w:val="ListBullet"/>
      </w:pPr>
      <w:r>
        <w:t>At app launch/foreground, compare persisted expected plan with UNUserNotificationCenter pending requests and repair drift.</w:t>
      </w:r>
    </w:p>
    <w:p>
      <w:pPr>
        <w:pStyle w:val="ListBullet"/>
      </w:pPr>
      <w:r>
        <w:t>If notification permission is denied/revoked, show a clear degraded-state banner; do not claim reminders will fire.</w:t>
      </w:r>
    </w:p>
    <w:p>
      <w:pPr>
        <w:pStyle w:val="ListBullet"/>
      </w:pPr>
      <w:r>
        <w:t>Do not use a timer, background audio, polling loop, or BGTask as the mechanism that makes reminders fire while closed.</w:t>
      </w:r>
    </w:p>
    <w:p>
      <w:pPr>
        <w:pStyle w:val="ListBullet"/>
      </w:pPr>
      <w:r>
        <w:t>Physical-device QA must include: app swiped away/terminated, screen locked, device reboot, several hours closed, and multi-day recurrence. Scheduled notification delivery is tested separately from app-state reconciliation.</w:t>
      </w:r>
    </w:p>
    <w:p>
      <w:pPr>
        <w:pStyle w:val="Heading2"/>
      </w:pPr>
      <w:r>
        <w:t>14.6 V1 platform capability matrix</w:t>
      </w:r>
    </w:p>
    <w:p>
      <w:pPr>
        <w:pStyle w:val="CodeBlock"/>
      </w:pPr>
      <w:r>
        <w:t>Capability                         V1 baseline</w:t>
        <w:br/>
        <w:t>Local notifications                 iOS 18+; primary closed-app reminder path</w:t>
        <w:br/>
        <w:t>Lock Screen notification            iOS 18+ subject to user notification settings</w:t>
        <w:br/>
        <w:t>Live Activities                     Availability/authorization gated; projection only</w:t>
        <w:br/>
        <w:t>Dynamic Island                      Device-capability gated</w:t>
        <w:br/>
        <w:t>AlarmKit prominent alarm            iOS 26+ only; optional feature-gated adapter</w:t>
        <w:br/>
        <w:t>BackgroundTasks                     Maintenance/reconciliation only; no exact reminder guarantee</w:t>
        <w:br/>
        <w:t>HealthKit verification              Future</w:t>
        <w:br/>
        <w:t>Camera/AI verification              Future; foreground capture only</w:t>
      </w:r>
    </w:p>
    <w:p>
      <w:pPr/>
      <w:r>
        <w:t>Current architectural baseline: minimum deployment target iOS 18. AlarmKit is compiled/used behind availability checks on iOS 26 or later. Raising the minimum target later does not change the domain contracts.</w:t>
      </w:r>
    </w:p>
    <w:p>
      <w:pPr>
        <w:pStyle w:val="Heading1"/>
        <w:keepNext/>
      </w:pPr>
      <w:r>
        <w:t>15. Content Engine</w:t>
      </w:r>
    </w:p>
    <w:p>
      <w:pPr>
        <w:jc w:val="center"/>
      </w:pPr>
      <w:r>
        <w:drawing>
          <wp:inline xmlns:a="http://schemas.openxmlformats.org/drawingml/2006/main" xmlns:pic="http://schemas.openxmlformats.org/drawingml/2006/picture">
            <wp:extent cx="6309360" cy="346491"/>
            <wp:docPr id="5" name="Picture 5"/>
            <wp:cNvGraphicFramePr>
              <a:graphicFrameLocks noChangeAspect="1"/>
            </wp:cNvGraphicFramePr>
            <a:graphic>
              <a:graphicData uri="http://schemas.openxmlformats.org/drawingml/2006/picture">
                <pic:pic>
                  <pic:nvPicPr>
                    <pic:cNvPr id="0" name="content_flow.png"/>
                    <pic:cNvPicPr/>
                  </pic:nvPicPr>
                  <pic:blipFill>
                    <a:blip r:embed="rId15"/>
                    <a:stretch>
                      <a:fillRect/>
                    </a:stretch>
                  </pic:blipFill>
                  <pic:spPr>
                    <a:xfrm>
                      <a:off x="0" y="0"/>
                      <a:ext cx="6309360" cy="346491"/>
                    </a:xfrm>
                    <a:prstGeom prst="rect"/>
                  </pic:spPr>
                </pic:pic>
              </a:graphicData>
            </a:graphic>
          </wp:inline>
        </w:drawing>
      </w:r>
    </w:p>
    <w:p>
      <w:pPr>
        <w:pStyle w:val="Heading2"/>
        <w:keepNext/>
      </w:pPr>
      <w:r>
        <w:t>15.1 Content metadata</w:t>
      </w:r>
    </w:p>
    <w:p>
      <w:pPr>
        <w:pStyle w:val="ListBullet"/>
        <w:spacing w:after="40"/>
      </w:pPr>
      <w:r>
        <w:t>content ID</w:t>
      </w:r>
    </w:p>
    <w:p>
      <w:pPr>
        <w:pStyle w:val="ListBullet"/>
        <w:spacing w:after="40"/>
      </w:pPr>
      <w:r>
        <w:t>routine/category</w:t>
      </w:r>
    </w:p>
    <w:p>
      <w:pPr>
        <w:pStyle w:val="ListBullet"/>
        <w:spacing w:after="40"/>
      </w:pPr>
      <w:r>
        <w:t>tone</w:t>
      </w:r>
    </w:p>
    <w:p>
      <w:pPr>
        <w:pStyle w:val="ListBullet"/>
        <w:spacing w:after="40"/>
      </w:pPr>
      <w:r>
        <w:t>personality affinity</w:t>
      </w:r>
    </w:p>
    <w:p>
      <w:pPr>
        <w:pStyle w:val="ListBullet"/>
        <w:spacing w:after="40"/>
      </w:pPr>
      <w:r>
        <w:t>mood / semantic emotion</w:t>
      </w:r>
    </w:p>
    <w:p>
      <w:pPr>
        <w:pStyle w:val="ListBullet"/>
        <w:spacing w:after="40"/>
      </w:pPr>
      <w:r>
        <w:t>strictness</w:t>
      </w:r>
    </w:p>
    <w:p>
      <w:pPr>
        <w:pStyle w:val="ListBullet"/>
        <w:spacing w:after="40"/>
      </w:pPr>
      <w:r>
        <w:t>warmth / humor / energy traits</w:t>
      </w:r>
    </w:p>
    <w:p>
      <w:pPr>
        <w:pStyle w:val="ListBullet"/>
        <w:spacing w:after="40"/>
      </w:pPr>
      <w:r>
        <w:t>context/time range</w:t>
      </w:r>
    </w:p>
    <w:p>
      <w:pPr>
        <w:pStyle w:val="ListBullet"/>
        <w:spacing w:after="40"/>
      </w:pPr>
      <w:r>
        <w:t>frequency eligibility</w:t>
      </w:r>
    </w:p>
    <w:p>
      <w:pPr>
        <w:pStyle w:val="ListBullet"/>
        <w:spacing w:after="40"/>
      </w:pPr>
      <w:r>
        <w:t>cooldown</w:t>
      </w:r>
    </w:p>
    <w:p>
      <w:pPr>
        <w:pStyle w:val="ListBullet"/>
        <w:spacing w:after="40"/>
      </w:pPr>
      <w:r>
        <w:t>priority/weight</w:t>
      </w:r>
    </w:p>
    <w:p>
      <w:pPr>
        <w:pStyle w:val="ListBullet"/>
        <w:spacing w:after="40"/>
      </w:pPr>
      <w:r>
        <w:t>localization key</w:t>
      </w:r>
    </w:p>
    <w:p>
      <w:pPr>
        <w:pStyle w:val="ListBullet"/>
        <w:spacing w:after="40"/>
      </w:pPr>
      <w:r>
        <w:t>version/tags</w:t>
      </w:r>
    </w:p>
    <w:p>
      <w:pPr>
        <w:pStyle w:val="ListBullet"/>
        <w:spacing w:after="40"/>
      </w:pPr>
      <w:r>
        <w:t>mascot association only where intentional</w:t>
      </w:r>
    </w:p>
    <w:p>
      <w:pPr>
        <w:pStyle w:val="ListBullet"/>
        <w:spacing w:after="40"/>
      </w:pPr>
      <w:r>
        <w:t>animation association only through semantic presentation descriptors</w:t>
      </w:r>
    </w:p>
    <w:p>
      <w:pPr>
        <w:pStyle w:val="Heading2"/>
        <w:keepNext/>
      </w:pPr>
      <w:r>
        <w:t>15.2 Anti-repetition</w:t>
      </w:r>
    </w:p>
    <w:p>
      <w:pPr>
        <w:spacing w:after="120"/>
      </w:pPr>
      <w:r>
        <w:t>Selection uses eligibility filtering, recent-content exclusion, category/message cooldown, weighted selection, context relevance, and exposure history. Randomization alone is insufficient.</w:t>
      </w:r>
    </w:p>
    <w:p>
      <w:pPr>
        <w:pStyle w:val="Heading2"/>
        <w:keepNext/>
      </w:pPr>
      <w:r>
        <w:t>15.3 Content storage</w:t>
      </w:r>
    </w:p>
    <w:p>
      <w:pPr>
        <w:spacing w:after="120"/>
      </w:pPr>
      <w:r>
        <w:t>Immutable shipped content lives in versioned bundle resources rather than being inserted row-by-row into SwiftData. Operational history stores exposure metadata and active content-pack version. Future signed remote packs can replace/augment bundled packs without changing the selection API.</w:t>
      </w:r>
    </w:p>
    <w:p>
      <w:pPr>
        <w:pStyle w:val="Heading1"/>
        <w:keepNext/>
      </w:pPr>
      <w:r>
        <w:t>16. Personality and Emotional Behavior</w:t>
      </w:r>
    </w:p>
    <w:p>
      <w:pPr>
        <w:pStyle w:val="Heading2"/>
        <w:keepNext/>
      </w:pPr>
      <w:r>
        <w:t>16.1 User-facing personality</w:t>
      </w:r>
    </w:p>
    <w:p>
      <w:pPr>
        <w:spacing w:after="120"/>
      </w:pPr>
      <w:r>
        <w:t>Users see approachable presets such as Cute, Caring, Playful, Encouraging, Strict, Dramatic, Sarcastic, Energetic, Calm, Humorous, and Lightly Flirty where appropriate.</w:t>
      </w:r>
    </w:p>
    <w:p>
      <w:pPr>
        <w:pStyle w:val="Heading2"/>
        <w:keepNext/>
      </w:pPr>
      <w:r>
        <w:t>16.2 Internal representation</w:t>
      </w:r>
    </w:p>
    <w:p>
      <w:pPr>
        <w:spacing w:after="120"/>
      </w:pPr>
      <w:r>
        <w:t>Internally, personalities are multidimensional trait profiles rather than hard-coded branches. Example traits: warmth, playfulness, strictness, humor, energy, drama, flirtiness, patience, encouragement.</w:t>
      </w:r>
    </w:p>
    <w:p>
      <w:pPr>
        <w:pStyle w:val="Heading2"/>
        <w:keepNext/>
      </w:pPr>
      <w:r>
        <w:t>16.3 Behavior engine</w:t>
      </w:r>
    </w:p>
    <w:p>
      <w:pPr>
        <w:spacing w:after="120"/>
      </w:pPr>
      <w:r>
        <w:t>BehaviorEngine consumes occurrence state, escalation, history, time context, and personality traits and emits semantic intent such as encourage, remind, concern, celebrate, firmPrompt, dramaticEscalation. Content and mascot systems then independently map that semantic intent to presentation.</w:t>
      </w:r>
    </w:p>
    <w:p>
      <w:pPr>
        <w:pStyle w:val="Heading2"/>
        <w:keepNext/>
      </w:pPr>
      <w:r>
        <w:t>16.4 Global and per-routine overrides</w:t>
      </w:r>
    </w:p>
    <w:p>
      <w:pPr>
        <w:spacing w:after="120"/>
      </w:pPr>
      <w:r>
        <w:t>Jomado maintains global defaults for personality and mascot. A routine may optionally override either. Defaults should make the simple path obvious; overrides remain progressive disclosure.</w:t>
      </w:r>
    </w:p>
    <w:p>
      <w:pPr>
        <w:pStyle w:val="Heading1"/>
        <w:keepNext/>
      </w:pPr>
      <w:r>
        <w:t>17. Mascot and Animation Architecture</w:t>
      </w:r>
    </w:p>
    <w:p>
      <w:pPr>
        <w:pStyle w:val="Heading2"/>
        <w:keepNext/>
      </w:pPr>
      <w:r>
        <w:t>17.1 Canonical semantic states</w:t>
      </w:r>
    </w:p>
    <w:p>
      <w:pPr>
        <w:pStyle w:val="ListBullet"/>
        <w:spacing w:after="40"/>
      </w:pPr>
      <w:r>
        <w:t>idle</w:t>
      </w:r>
    </w:p>
    <w:p>
      <w:pPr>
        <w:pStyle w:val="ListBullet"/>
        <w:spacing w:after="40"/>
      </w:pPr>
      <w:r>
        <w:t>happy</w:t>
      </w:r>
    </w:p>
    <w:p>
      <w:pPr>
        <w:pStyle w:val="ListBullet"/>
        <w:spacing w:after="40"/>
      </w:pPr>
      <w:r>
        <w:t>encouraging</w:t>
      </w:r>
    </w:p>
    <w:p>
      <w:pPr>
        <w:pStyle w:val="ListBullet"/>
        <w:spacing w:after="40"/>
      </w:pPr>
      <w:r>
        <w:t>waiting</w:t>
      </w:r>
    </w:p>
    <w:p>
      <w:pPr>
        <w:pStyle w:val="ListBullet"/>
        <w:spacing w:after="40"/>
      </w:pPr>
      <w:r>
        <w:t>concerned</w:t>
      </w:r>
    </w:p>
    <w:p>
      <w:pPr>
        <w:pStyle w:val="ListBullet"/>
        <w:spacing w:after="40"/>
      </w:pPr>
      <w:r>
        <w:t>annoyed/firm</w:t>
      </w:r>
    </w:p>
    <w:p>
      <w:pPr>
        <w:pStyle w:val="ListBullet"/>
        <w:spacing w:after="40"/>
      </w:pPr>
      <w:r>
        <w:t>urgent</w:t>
      </w:r>
    </w:p>
    <w:p>
      <w:pPr>
        <w:pStyle w:val="ListBullet"/>
        <w:spacing w:after="40"/>
      </w:pPr>
      <w:r>
        <w:t>celebrating</w:t>
      </w:r>
    </w:p>
    <w:p>
      <w:pPr>
        <w:pStyle w:val="ListBullet"/>
        <w:spacing w:after="40"/>
      </w:pPr>
      <w:r>
        <w:t>sleepy/calm</w:t>
      </w:r>
    </w:p>
    <w:p>
      <w:pPr>
        <w:pStyle w:val="Heading2"/>
        <w:keepNext/>
      </w:pPr>
      <w:r>
        <w:t>17.2 Mascot-specific states</w:t>
      </w:r>
    </w:p>
    <w:p>
      <w:pPr>
        <w:spacing w:after="120"/>
      </w:pPr>
      <w:r>
        <w:t>A mascot may add private expressive states such as Momo.pouting without forcing the domain to understand them. Semantic intent maps to the best available state for the selected mascot.</w:t>
      </w:r>
    </w:p>
    <w:p>
      <w:pPr>
        <w:pStyle w:val="Heading2"/>
        <w:keepNext/>
      </w:pPr>
      <w:r>
        <w:t>17.3 Animation descriptor</w:t>
      </w:r>
    </w:p>
    <w:p>
      <w:pPr>
        <w:pStyle w:val="CodeBlock"/>
        <w:shd w:fill="F5F7F9"/>
      </w:pPr>
      <w:r>
        <w:t>AnimationDescriptor</w:t>
        <w:br/>
        <w:t>- id</w:t>
        <w:br/>
        <w:t>- semanticState</w:t>
        <w:br/>
        <w:t>- assetReference / nativeAnimationKind</w:t>
        <w:br/>
        <w:t>- duration</w:t>
        <w:br/>
        <w:t>- repeatPolicy</w:t>
        <w:br/>
        <w:t>- intensity</w:t>
        <w:br/>
        <w:t>- reducedMotionFallback</w:t>
        <w:br/>
        <w:t>- accessibilityLabel</w:t>
        <w:br/>
        <w:t>- performanceCostClass</w:t>
      </w:r>
    </w:p>
    <w:p>
      <w:pPr>
        <w:pStyle w:val="Heading2"/>
        <w:keepNext/>
      </w:pPr>
      <w:r>
        <w:t>17.4 Asset strategy</w:t>
      </w:r>
    </w:p>
    <w:p>
      <w:pPr>
        <w:spacing w:after="120"/>
      </w:pPr>
      <w:r>
        <w:t>Prefer native SwiftUI/Core Animation/vector approaches. Rive/Lottie is introduced only if final production artwork demonstrably needs it and the dependency review justifies the binary/runtime cost.</w:t>
      </w:r>
    </w:p>
    <w:p>
      <w:pPr>
        <w:pStyle w:val="Heading1"/>
        <w:keepNext/>
      </w:pPr>
      <w:r>
        <w:t>18. State Management</w:t>
      </w:r>
    </w:p>
    <w:p>
      <w:pPr>
        <w:spacing w:after="120"/>
      </w:pPr>
      <w:r>
        <w:t>Use Swift-native Observation/Observable patterns. Global state is kept narrow: app environment, navigation coordination, authorization summaries, and repositories/services. Feature-local state stays with feature models. Persisted domain state does not live in view models.</w:t>
      </w:r>
    </w:p>
    <w:p>
      <w:pPr>
        <w:pStyle w:val="Heading2"/>
        <w:keepNext/>
      </w:pPr>
      <w:r>
        <w:t>18.1 State categories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shd w:fill="17324D"/>
            <w:tcMar>
              <w:top w:w="90" w:type="dxa"/>
              <w:start w:w="100" w:type="dxa"/>
              <w:bottom w:w="90" w:type="dxa"/>
              <w:end w:w="100" w:type="dxa"/>
            </w:tcMar>
            <w:vAlign w:val="center"/>
          </w:tcPr>
          <w:p>
            <w:r>
              <w:rPr>
                <w:b/>
                <w:color w:val="FFFFFF"/>
                <w:sz w:val="18"/>
              </w:rPr>
              <w:t>State</w:t>
            </w:r>
          </w:p>
        </w:tc>
        <w:tc>
          <w:tcPr>
            <w:tcW w:type="dxa" w:w="5040"/>
            <w:shd w:fill="17324D"/>
            <w:tcMar>
              <w:top w:w="90" w:type="dxa"/>
              <w:start w:w="100" w:type="dxa"/>
              <w:bottom w:w="90" w:type="dxa"/>
              <w:end w:w="100" w:type="dxa"/>
            </w:tcMar>
            <w:vAlign w:val="center"/>
          </w:tcPr>
          <w:p>
            <w:r>
              <w:rPr>
                <w:b/>
                <w:color w:val="FFFFFF"/>
                <w:sz w:val="18"/>
              </w:rPr>
              <w:t>Owner</w:t>
            </w:r>
          </w:p>
        </w:tc>
      </w:tr>
      <w:tr>
        <w:tc>
          <w:tcPr>
            <w:tcW w:type="dxa" w:w="5040"/>
            <w:tcMar>
              <w:top w:w="90" w:type="dxa"/>
              <w:start w:w="100" w:type="dxa"/>
              <w:bottom w:w="90" w:type="dxa"/>
              <w:end w:w="100" w:type="dxa"/>
            </w:tcMar>
            <w:vAlign w:val="top"/>
          </w:tcPr>
          <w:p>
            <w:r>
              <w:rPr>
                <w:sz w:val="17"/>
              </w:rPr>
              <w:t>Domain/persisted</w:t>
            </w:r>
          </w:p>
        </w:tc>
        <w:tc>
          <w:tcPr>
            <w:tcW w:type="dxa" w:w="5040"/>
            <w:tcMar>
              <w:top w:w="90" w:type="dxa"/>
              <w:start w:w="100" w:type="dxa"/>
              <w:bottom w:w="90" w:type="dxa"/>
              <w:end w:w="100" w:type="dxa"/>
            </w:tcMar>
            <w:vAlign w:val="top"/>
          </w:tcPr>
          <w:p>
            <w:r>
              <w:rPr>
                <w:sz w:val="17"/>
              </w:rPr>
              <w:t>Repositories + domain models</w:t>
            </w:r>
          </w:p>
        </w:tc>
      </w:tr>
      <w:tr>
        <w:tc>
          <w:tcPr>
            <w:tcW w:type="dxa" w:w="5040"/>
            <w:tcMar>
              <w:top w:w="90" w:type="dxa"/>
              <w:start w:w="100" w:type="dxa"/>
              <w:bottom w:w="90" w:type="dxa"/>
              <w:end w:w="100" w:type="dxa"/>
            </w:tcMar>
            <w:vAlign w:val="top"/>
            <w:shd w:fill="F8FAFB"/>
          </w:tcPr>
          <w:p>
            <w:r>
              <w:rPr>
                <w:sz w:val="17"/>
              </w:rPr>
              <w:t>Global app lifecycle</w:t>
            </w:r>
          </w:p>
        </w:tc>
        <w:tc>
          <w:tcPr>
            <w:tcW w:type="dxa" w:w="5040"/>
            <w:tcMar>
              <w:top w:w="90" w:type="dxa"/>
              <w:start w:w="100" w:type="dxa"/>
              <w:bottom w:w="90" w:type="dxa"/>
              <w:end w:w="100" w:type="dxa"/>
            </w:tcMar>
            <w:vAlign w:val="top"/>
            <w:shd w:fill="F8FAFB"/>
          </w:tcPr>
          <w:p>
            <w:r>
              <w:rPr>
                <w:sz w:val="17"/>
              </w:rPr>
              <w:t>App environment / lifecycle coordinator</w:t>
            </w:r>
          </w:p>
        </w:tc>
      </w:tr>
      <w:tr>
        <w:tc>
          <w:tcPr>
            <w:tcW w:type="dxa" w:w="5040"/>
            <w:tcMar>
              <w:top w:w="90" w:type="dxa"/>
              <w:start w:w="100" w:type="dxa"/>
              <w:bottom w:w="90" w:type="dxa"/>
              <w:end w:w="100" w:type="dxa"/>
            </w:tcMar>
            <w:vAlign w:val="top"/>
          </w:tcPr>
          <w:p>
            <w:r>
              <w:rPr>
                <w:sz w:val="17"/>
              </w:rPr>
              <w:t>Navigation</w:t>
            </w:r>
          </w:p>
        </w:tc>
        <w:tc>
          <w:tcPr>
            <w:tcW w:type="dxa" w:w="5040"/>
            <w:tcMar>
              <w:top w:w="90" w:type="dxa"/>
              <w:start w:w="100" w:type="dxa"/>
              <w:bottom w:w="90" w:type="dxa"/>
              <w:end w:w="100" w:type="dxa"/>
            </w:tcMar>
            <w:vAlign w:val="top"/>
          </w:tcPr>
          <w:p>
            <w:r>
              <w:rPr>
                <w:sz w:val="17"/>
              </w:rPr>
              <w:t>Router/coordinator</w:t>
            </w:r>
          </w:p>
        </w:tc>
      </w:tr>
      <w:tr>
        <w:tc>
          <w:tcPr>
            <w:tcW w:type="dxa" w:w="5040"/>
            <w:tcMar>
              <w:top w:w="90" w:type="dxa"/>
              <w:start w:w="100" w:type="dxa"/>
              <w:bottom w:w="90" w:type="dxa"/>
              <w:end w:w="100" w:type="dxa"/>
            </w:tcMar>
            <w:vAlign w:val="top"/>
            <w:shd w:fill="F8FAFB"/>
          </w:tcPr>
          <w:p>
            <w:r>
              <w:rPr>
                <w:sz w:val="17"/>
              </w:rPr>
              <w:t>Feature state</w:t>
            </w:r>
          </w:p>
        </w:tc>
        <w:tc>
          <w:tcPr>
            <w:tcW w:type="dxa" w:w="5040"/>
            <w:tcMar>
              <w:top w:w="90" w:type="dxa"/>
              <w:start w:w="100" w:type="dxa"/>
              <w:bottom w:w="90" w:type="dxa"/>
              <w:end w:w="100" w:type="dxa"/>
            </w:tcMar>
            <w:vAlign w:val="top"/>
            <w:shd w:fill="F8FAFB"/>
          </w:tcPr>
          <w:p>
            <w:r>
              <w:rPr>
                <w:sz w:val="17"/>
              </w:rPr>
              <w:t>Feature model</w:t>
            </w:r>
          </w:p>
        </w:tc>
      </w:tr>
      <w:tr>
        <w:tc>
          <w:tcPr>
            <w:tcW w:type="dxa" w:w="5040"/>
            <w:tcMar>
              <w:top w:w="90" w:type="dxa"/>
              <w:start w:w="100" w:type="dxa"/>
              <w:bottom w:w="90" w:type="dxa"/>
              <w:end w:w="100" w:type="dxa"/>
            </w:tcMar>
            <w:vAlign w:val="top"/>
          </w:tcPr>
          <w:p>
            <w:r>
              <w:rPr>
                <w:sz w:val="17"/>
              </w:rPr>
              <w:t>Transient animation state</w:t>
            </w:r>
          </w:p>
        </w:tc>
        <w:tc>
          <w:tcPr>
            <w:tcW w:type="dxa" w:w="5040"/>
            <w:tcMar>
              <w:top w:w="90" w:type="dxa"/>
              <w:start w:w="100" w:type="dxa"/>
              <w:bottom w:w="90" w:type="dxa"/>
              <w:end w:w="100" w:type="dxa"/>
            </w:tcMar>
            <w:vAlign w:val="top"/>
          </w:tcPr>
          <w:p>
            <w:r>
              <w:rPr>
                <w:sz w:val="17"/>
              </w:rPr>
              <w:t>View/presentation model</w:t>
            </w:r>
          </w:p>
        </w:tc>
      </w:tr>
      <w:tr>
        <w:tc>
          <w:tcPr>
            <w:tcW w:type="dxa" w:w="5040"/>
            <w:tcMar>
              <w:top w:w="90" w:type="dxa"/>
              <w:start w:w="100" w:type="dxa"/>
              <w:bottom w:w="90" w:type="dxa"/>
              <w:end w:w="100" w:type="dxa"/>
            </w:tcMar>
            <w:vAlign w:val="top"/>
            <w:shd w:fill="F8FAFB"/>
          </w:tcPr>
          <w:p>
            <w:r>
              <w:rPr>
                <w:sz w:val="17"/>
              </w:rPr>
              <w:t>System authorization state</w:t>
            </w:r>
          </w:p>
        </w:tc>
        <w:tc>
          <w:tcPr>
            <w:tcW w:type="dxa" w:w="5040"/>
            <w:tcMar>
              <w:top w:w="90" w:type="dxa"/>
              <w:start w:w="100" w:type="dxa"/>
              <w:bottom w:w="90" w:type="dxa"/>
              <w:end w:w="100" w:type="dxa"/>
            </w:tcMar>
            <w:vAlign w:val="top"/>
            <w:shd w:fill="F8FAFB"/>
          </w:tcPr>
          <w:p>
            <w:r>
              <w:rPr>
                <w:sz w:val="17"/>
              </w:rPr>
              <w:t>Platform adapter + cached summary</w:t>
            </w:r>
          </w:p>
        </w:tc>
      </w:tr>
      <w:tr>
        <w:tc>
          <w:tcPr>
            <w:tcW w:type="dxa" w:w="5040"/>
            <w:tcMar>
              <w:top w:w="90" w:type="dxa"/>
              <w:start w:w="100" w:type="dxa"/>
              <w:bottom w:w="90" w:type="dxa"/>
              <w:end w:w="100" w:type="dxa"/>
            </w:tcMar>
            <w:vAlign w:val="top"/>
          </w:tcPr>
          <w:p>
            <w:r>
              <w:rPr>
                <w:sz w:val="17"/>
              </w:rPr>
              <w:t>Content exposure history</w:t>
            </w:r>
          </w:p>
        </w:tc>
        <w:tc>
          <w:tcPr>
            <w:tcW w:type="dxa" w:w="5040"/>
            <w:tcMar>
              <w:top w:w="90" w:type="dxa"/>
              <w:start w:w="100" w:type="dxa"/>
              <w:bottom w:w="90" w:type="dxa"/>
              <w:end w:w="100" w:type="dxa"/>
            </w:tcMar>
            <w:vAlign w:val="top"/>
          </w:tcPr>
          <w:p>
            <w:r>
              <w:rPr>
                <w:sz w:val="17"/>
              </w:rPr>
              <w:t>Content repository</w:t>
            </w:r>
          </w:p>
        </w:tc>
      </w:tr>
    </w:tbl>
    <w:p>
      <w:pPr>
        <w:pStyle w:val="Heading1"/>
        <w:keepNext/>
      </w:pPr>
      <w:r>
        <w:t>19. Persistence, Offline, and Migrations</w:t>
      </w:r>
    </w:p>
    <w:p>
      <w:pPr>
        <w:pStyle w:val="Heading2"/>
        <w:keepNext/>
      </w:pPr>
      <w:r>
        <w:t>19.1 SwiftData operational store</w:t>
      </w:r>
    </w:p>
    <w:p>
      <w:pPr>
        <w:pStyle w:val="ListBullet"/>
        <w:spacing w:after="40"/>
      </w:pPr>
      <w:r>
        <w:t>Routines</w:t>
      </w:r>
    </w:p>
    <w:p>
      <w:pPr>
        <w:pStyle w:val="ListBullet"/>
        <w:spacing w:after="40"/>
      </w:pPr>
      <w:r>
        <w:t>Routine occurrences</w:t>
      </w:r>
    </w:p>
    <w:p>
      <w:pPr>
        <w:pStyle w:val="ListBullet"/>
        <w:spacing w:after="40"/>
      </w:pPr>
      <w:r>
        <w:t>Completion records</w:t>
      </w:r>
    </w:p>
    <w:p>
      <w:pPr>
        <w:pStyle w:val="ListBullet"/>
        <w:spacing w:after="40"/>
      </w:pPr>
      <w:r>
        <w:t>Verification records/status</w:t>
      </w:r>
    </w:p>
    <w:p>
      <w:pPr>
        <w:pStyle w:val="ListBullet"/>
        <w:spacing w:after="40"/>
      </w:pPr>
      <w:r>
        <w:t>Settings/preferences</w:t>
      </w:r>
    </w:p>
    <w:p>
      <w:pPr>
        <w:pStyle w:val="ListBullet"/>
        <w:spacing w:after="40"/>
      </w:pPr>
      <w:r>
        <w:t>Recent content exposure history</w:t>
      </w:r>
    </w:p>
    <w:p>
      <w:pPr>
        <w:pStyle w:val="ListBullet"/>
        <w:spacing w:after="40"/>
      </w:pPr>
      <w:r>
        <w:t>Scheduling/reconciliation metadata</w:t>
      </w:r>
    </w:p>
    <w:p>
      <w:pPr>
        <w:pStyle w:val="ListBullet"/>
        <w:spacing w:after="40"/>
      </w:pPr>
      <w:r>
        <w:t>Active content pack metadata</w:t>
      </w:r>
    </w:p>
    <w:p>
      <w:pPr>
        <w:pStyle w:val="Heading2"/>
        <w:keepNext/>
      </w:pPr>
      <w:r>
        <w:t>19.2 Migrations</w:t>
      </w:r>
    </w:p>
    <w:p>
      <w:pPr>
        <w:spacing w:after="120"/>
      </w:pPr>
      <w:r>
        <w:t>Every persisted schema version must have an explicit migration/compatibility plan. Upgrade tests cover at least the previous production schema. Corrupt or partially migrated state must fail safely and expose a repair/recovery path rather than crash-looping.</w:t>
      </w:r>
    </w:p>
    <w:p>
      <w:pPr>
        <w:pStyle w:val="Heading2"/>
        <w:keepNext/>
      </w:pPr>
      <w:r>
        <w:t>19.3 Offline for weeks</w:t>
      </w:r>
    </w:p>
    <w:p>
      <w:pPr>
        <w:spacing w:after="120"/>
      </w:pPr>
      <w:r>
        <w:t>Bundled content and local schedules remain functional. If future remote packs cannot refresh, the last validated local pack remains active. Remote failure must never disable routine completion.</w:t>
      </w:r>
    </w:p>
    <w:p>
      <w:pPr>
        <w:pStyle w:val="Heading2"/>
      </w:pPr>
      <w:r>
        <w:t>19.4 Routine revision, definition version, and history rules</w:t>
      </w:r>
    </w:p>
    <w:p>
      <w:pPr/>
      <w:r>
        <w:t>Persist routineRevision and definitionVersion so old history remains interpretable after the user edits a routine or a shipped routine definition evolves.</w:t>
      </w:r>
    </w:p>
    <w:p>
      <w:pPr>
        <w:pStyle w:val="CodeBlock"/>
      </w:pPr>
      <w:r>
        <w:t>Routine</w:t>
        <w:br/>
        <w:t>- routineRevision: Int</w:t>
        <w:br/>
        <w:t>- definitionVersion: Int</w:t>
        <w:br/>
        <w:br/>
        <w:t>RoutineOccurrence</w:t>
        <w:br/>
        <w:t>- routineRevisionAtGeneration: Int</w:t>
        <w:br/>
        <w:t>- definitionVersionAtGeneration: Int</w:t>
        <w:br/>
        <w:t>- scheduleGenerationID: UUID</w:t>
      </w:r>
    </w:p>
    <w:p>
      <w:pPr>
        <w:pStyle w:val="ListBullet"/>
      </w:pPr>
      <w:r>
        <w:t>Completed/expired historical occurrences are immutable audit/history records and are not rewritten when a routine changes.</w:t>
      </w:r>
    </w:p>
    <w:p>
      <w:pPr>
        <w:pStyle w:val="ListBullet"/>
      </w:pPr>
      <w:r>
        <w:t>Routine edits increment routineRevision and regenerate only future eligible occurrences/reminder requests.</w:t>
      </w:r>
    </w:p>
    <w:p>
      <w:pPr>
        <w:pStyle w:val="ListBullet"/>
      </w:pPr>
      <w:r>
        <w:t>Definition schema upgrades provide a migration from stored configuration schemaVersion N to N+1 or fall back to documented defaults with diagnostic visibility.</w:t>
      </w:r>
    </w:p>
    <w:p>
      <w:pPr>
        <w:pStyle w:val="ListBullet"/>
      </w:pPr>
      <w:r>
        <w:t>Routine deletion is soft with respect to history; future scheduling stops immediately. Explicit user data deletion may purge history separately.</w:t>
      </w:r>
    </w:p>
    <w:p>
      <w:pPr>
        <w:pStyle w:val="Heading1"/>
        <w:keepNext/>
      </w:pPr>
      <w:r>
        <w:t>20. Configuration and Settings</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2520"/>
            <w:shd w:fill="17324D"/>
            <w:tcMar>
              <w:top w:w="90" w:type="dxa"/>
              <w:start w:w="100" w:type="dxa"/>
              <w:bottom w:w="90" w:type="dxa"/>
              <w:end w:w="100" w:type="dxa"/>
            </w:tcMar>
            <w:vAlign w:val="center"/>
          </w:tcPr>
          <w:p>
            <w:r>
              <w:rPr>
                <w:b/>
                <w:color w:val="FFFFFF"/>
                <w:sz w:val="17"/>
              </w:rPr>
              <w:t>Setting</w:t>
            </w:r>
          </w:p>
        </w:tc>
        <w:tc>
          <w:tcPr>
            <w:tcW w:type="dxa" w:w="2520"/>
            <w:shd w:fill="17324D"/>
            <w:tcMar>
              <w:top w:w="90" w:type="dxa"/>
              <w:start w:w="100" w:type="dxa"/>
              <w:bottom w:w="90" w:type="dxa"/>
              <w:end w:w="100" w:type="dxa"/>
            </w:tcMar>
            <w:vAlign w:val="center"/>
          </w:tcPr>
          <w:p>
            <w:r>
              <w:rPr>
                <w:b/>
                <w:color w:val="FFFFFF"/>
                <w:sz w:val="17"/>
              </w:rPr>
              <w:t>Control</w:t>
            </w:r>
          </w:p>
        </w:tc>
        <w:tc>
          <w:tcPr>
            <w:tcW w:type="dxa" w:w="2520"/>
            <w:shd w:fill="17324D"/>
            <w:tcMar>
              <w:top w:w="90" w:type="dxa"/>
              <w:start w:w="100" w:type="dxa"/>
              <w:bottom w:w="90" w:type="dxa"/>
              <w:end w:w="100" w:type="dxa"/>
            </w:tcMar>
            <w:vAlign w:val="center"/>
          </w:tcPr>
          <w:p>
            <w:r>
              <w:rPr>
                <w:b/>
                <w:color w:val="FFFFFF"/>
                <w:sz w:val="17"/>
              </w:rPr>
              <w:t>Default/status</w:t>
            </w:r>
          </w:p>
        </w:tc>
        <w:tc>
          <w:tcPr>
            <w:tcW w:type="dxa" w:w="2520"/>
            <w:shd w:fill="17324D"/>
            <w:tcMar>
              <w:top w:w="90" w:type="dxa"/>
              <w:start w:w="100" w:type="dxa"/>
              <w:bottom w:w="90" w:type="dxa"/>
              <w:end w:w="100" w:type="dxa"/>
            </w:tcMar>
            <w:vAlign w:val="center"/>
          </w:tcPr>
          <w:p>
            <w:r>
              <w:rPr>
                <w:b/>
                <w:color w:val="FFFFFF"/>
                <w:sz w:val="17"/>
              </w:rPr>
              <w:t>Scope</w:t>
            </w:r>
          </w:p>
        </w:tc>
      </w:tr>
      <w:tr>
        <w:tc>
          <w:tcPr>
            <w:tcW w:type="dxa" w:w="2520"/>
            <w:tcMar>
              <w:top w:w="90" w:type="dxa"/>
              <w:start w:w="100" w:type="dxa"/>
              <w:bottom w:w="90" w:type="dxa"/>
              <w:end w:w="100" w:type="dxa"/>
            </w:tcMar>
            <w:vAlign w:val="top"/>
          </w:tcPr>
          <w:p>
            <w:r>
              <w:rPr>
                <w:sz w:val="16"/>
              </w:rPr>
              <w:t>Routine type</w:t>
            </w:r>
          </w:p>
        </w:tc>
        <w:tc>
          <w:tcPr>
            <w:tcW w:type="dxa" w:w="2520"/>
            <w:tcMar>
              <w:top w:w="90" w:type="dxa"/>
              <w:start w:w="100" w:type="dxa"/>
              <w:bottom w:w="90" w:type="dxa"/>
              <w:end w:w="100" w:type="dxa"/>
            </w:tcMar>
            <w:vAlign w:val="top"/>
          </w:tcPr>
          <w:p>
            <w:r>
              <w:rPr>
                <w:sz w:val="16"/>
              </w:rPr>
              <w:t>Picker/creation flow</w:t>
            </w:r>
          </w:p>
        </w:tc>
        <w:tc>
          <w:tcPr>
            <w:tcW w:type="dxa" w:w="2520"/>
            <w:tcMar>
              <w:top w:w="90" w:type="dxa"/>
              <w:start w:w="100" w:type="dxa"/>
              <w:bottom w:w="90" w:type="dxa"/>
              <w:end w:w="100" w:type="dxa"/>
            </w:tcMar>
            <w:vAlign w:val="top"/>
          </w:tcPr>
          <w:p>
            <w:r>
              <w:rPr>
                <w:sz w:val="16"/>
              </w:rPr>
              <w:t>Required</w:t>
            </w:r>
          </w:p>
        </w:tc>
        <w:tc>
          <w:tcPr>
            <w:tcW w:type="dxa" w:w="2520"/>
            <w:tcMar>
              <w:top w:w="90" w:type="dxa"/>
              <w:start w:w="100" w:type="dxa"/>
              <w:bottom w:w="90" w:type="dxa"/>
              <w:end w:w="100" w:type="dxa"/>
            </w:tcMar>
            <w:vAlign w:val="top"/>
          </w:tcPr>
          <w:p>
            <w:r>
              <w:rPr>
                <w:sz w:val="16"/>
              </w:rPr>
              <w:t>Per routine</w:t>
            </w:r>
          </w:p>
        </w:tc>
      </w:tr>
      <w:tr>
        <w:tc>
          <w:tcPr>
            <w:tcW w:type="dxa" w:w="2520"/>
            <w:tcMar>
              <w:top w:w="90" w:type="dxa"/>
              <w:start w:w="100" w:type="dxa"/>
              <w:bottom w:w="90" w:type="dxa"/>
              <w:end w:w="100" w:type="dxa"/>
            </w:tcMar>
            <w:vAlign w:val="top"/>
            <w:shd w:fill="F8FAFB"/>
          </w:tcPr>
          <w:p>
            <w:r>
              <w:rPr>
                <w:sz w:val="16"/>
              </w:rPr>
              <w:t>Active schedule</w:t>
            </w:r>
          </w:p>
        </w:tc>
        <w:tc>
          <w:tcPr>
            <w:tcW w:type="dxa" w:w="2520"/>
            <w:tcMar>
              <w:top w:w="90" w:type="dxa"/>
              <w:start w:w="100" w:type="dxa"/>
              <w:bottom w:w="90" w:type="dxa"/>
              <w:end w:w="100" w:type="dxa"/>
            </w:tcMar>
            <w:vAlign w:val="top"/>
            <w:shd w:fill="F8FAFB"/>
          </w:tcPr>
          <w:p>
            <w:r>
              <w:rPr>
                <w:sz w:val="16"/>
              </w:rPr>
              <w:t>Time/day controls</w:t>
            </w:r>
          </w:p>
        </w:tc>
        <w:tc>
          <w:tcPr>
            <w:tcW w:type="dxa" w:w="2520"/>
            <w:tcMar>
              <w:top w:w="90" w:type="dxa"/>
              <w:start w:w="100" w:type="dxa"/>
              <w:bottom w:w="90" w:type="dxa"/>
              <w:end w:w="100" w:type="dxa"/>
            </w:tcMar>
            <w:vAlign w:val="top"/>
            <w:shd w:fill="F8FAFB"/>
          </w:tcPr>
          <w:p>
            <w:r>
              <w:rPr>
                <w:sz w:val="16"/>
              </w:rPr>
              <w:t>Required</w:t>
            </w:r>
          </w:p>
        </w:tc>
        <w:tc>
          <w:tcPr>
            <w:tcW w:type="dxa" w:w="2520"/>
            <w:tcMar>
              <w:top w:w="90" w:type="dxa"/>
              <w:start w:w="100" w:type="dxa"/>
              <w:bottom w:w="90" w:type="dxa"/>
              <w:end w:w="100" w:type="dxa"/>
            </w:tcMar>
            <w:vAlign w:val="top"/>
            <w:shd w:fill="F8FAFB"/>
          </w:tcPr>
          <w:p>
            <w:r>
              <w:rPr>
                <w:sz w:val="16"/>
              </w:rPr>
              <w:t>Per routine</w:t>
            </w:r>
          </w:p>
        </w:tc>
      </w:tr>
      <w:tr>
        <w:tc>
          <w:tcPr>
            <w:tcW w:type="dxa" w:w="2520"/>
            <w:tcMar>
              <w:top w:w="90" w:type="dxa"/>
              <w:start w:w="100" w:type="dxa"/>
              <w:bottom w:w="90" w:type="dxa"/>
              <w:end w:w="100" w:type="dxa"/>
            </w:tcMar>
            <w:vAlign w:val="top"/>
          </w:tcPr>
          <w:p>
            <w:r>
              <w:rPr>
                <w:sz w:val="16"/>
              </w:rPr>
              <w:t>Reminder frequency</w:t>
            </w:r>
          </w:p>
        </w:tc>
        <w:tc>
          <w:tcPr>
            <w:tcW w:type="dxa" w:w="2520"/>
            <w:tcMar>
              <w:top w:w="90" w:type="dxa"/>
              <w:start w:w="100" w:type="dxa"/>
              <w:bottom w:w="90" w:type="dxa"/>
              <w:end w:w="100" w:type="dxa"/>
            </w:tcMar>
            <w:vAlign w:val="top"/>
          </w:tcPr>
          <w:p>
            <w:r>
              <w:rPr>
                <w:sz w:val="16"/>
              </w:rPr>
              <w:t>Interval/time controls</w:t>
            </w:r>
          </w:p>
        </w:tc>
        <w:tc>
          <w:tcPr>
            <w:tcW w:type="dxa" w:w="2520"/>
            <w:tcMar>
              <w:top w:w="90" w:type="dxa"/>
              <w:start w:w="100" w:type="dxa"/>
              <w:bottom w:w="90" w:type="dxa"/>
              <w:end w:w="100" w:type="dxa"/>
            </w:tcMar>
            <w:vAlign w:val="top"/>
          </w:tcPr>
          <w:p>
            <w:r>
              <w:rPr>
                <w:sz w:val="16"/>
              </w:rPr>
              <w:t>Required</w:t>
            </w:r>
          </w:p>
        </w:tc>
        <w:tc>
          <w:tcPr>
            <w:tcW w:type="dxa" w:w="2520"/>
            <w:tcMar>
              <w:top w:w="90" w:type="dxa"/>
              <w:start w:w="100" w:type="dxa"/>
              <w:bottom w:w="90" w:type="dxa"/>
              <w:end w:w="100" w:type="dxa"/>
            </w:tcMar>
            <w:vAlign w:val="top"/>
          </w:tcPr>
          <w:p>
            <w:r>
              <w:rPr>
                <w:sz w:val="16"/>
              </w:rPr>
              <w:t>Per routine</w:t>
            </w:r>
          </w:p>
        </w:tc>
      </w:tr>
      <w:tr>
        <w:tc>
          <w:tcPr>
            <w:tcW w:type="dxa" w:w="2520"/>
            <w:tcMar>
              <w:top w:w="90" w:type="dxa"/>
              <w:start w:w="100" w:type="dxa"/>
              <w:bottom w:w="90" w:type="dxa"/>
              <w:end w:w="100" w:type="dxa"/>
            </w:tcMar>
            <w:vAlign w:val="top"/>
            <w:shd w:fill="F8FAFB"/>
          </w:tcPr>
          <w:p>
            <w:r>
              <w:rPr>
                <w:sz w:val="16"/>
              </w:rPr>
              <w:t>Reminder mode</w:t>
            </w:r>
          </w:p>
        </w:tc>
        <w:tc>
          <w:tcPr>
            <w:tcW w:type="dxa" w:w="2520"/>
            <w:tcMar>
              <w:top w:w="90" w:type="dxa"/>
              <w:start w:w="100" w:type="dxa"/>
              <w:bottom w:w="90" w:type="dxa"/>
              <w:end w:w="100" w:type="dxa"/>
            </w:tcMar>
            <w:vAlign w:val="top"/>
            <w:shd w:fill="F8FAFB"/>
          </w:tcPr>
          <w:p>
            <w:r>
              <w:rPr>
                <w:sz w:val="16"/>
              </w:rPr>
              <w:t>Companion / alarm where supported</w:t>
            </w:r>
          </w:p>
        </w:tc>
        <w:tc>
          <w:tcPr>
            <w:tcW w:type="dxa" w:w="2520"/>
            <w:tcMar>
              <w:top w:w="90" w:type="dxa"/>
              <w:start w:w="100" w:type="dxa"/>
              <w:bottom w:w="90" w:type="dxa"/>
              <w:end w:w="100" w:type="dxa"/>
            </w:tcMar>
            <w:vAlign w:val="top"/>
            <w:shd w:fill="F8FAFB"/>
          </w:tcPr>
          <w:p>
            <w:r>
              <w:rPr>
                <w:sz w:val="16"/>
              </w:rPr>
              <w:t>Default companion</w:t>
            </w:r>
          </w:p>
        </w:tc>
        <w:tc>
          <w:tcPr>
            <w:tcW w:type="dxa" w:w="2520"/>
            <w:tcMar>
              <w:top w:w="90" w:type="dxa"/>
              <w:start w:w="100" w:type="dxa"/>
              <w:bottom w:w="90" w:type="dxa"/>
              <w:end w:w="100" w:type="dxa"/>
            </w:tcMar>
            <w:vAlign w:val="top"/>
            <w:shd w:fill="F8FAFB"/>
          </w:tcPr>
          <w:p>
            <w:r>
              <w:rPr>
                <w:sz w:val="16"/>
              </w:rPr>
              <w:t>Per routine</w:t>
            </w:r>
          </w:p>
        </w:tc>
      </w:tr>
      <w:tr>
        <w:tc>
          <w:tcPr>
            <w:tcW w:type="dxa" w:w="2520"/>
            <w:tcMar>
              <w:top w:w="90" w:type="dxa"/>
              <w:start w:w="100" w:type="dxa"/>
              <w:bottom w:w="90" w:type="dxa"/>
              <w:end w:w="100" w:type="dxa"/>
            </w:tcMar>
            <w:vAlign w:val="top"/>
          </w:tcPr>
          <w:p>
            <w:r>
              <w:rPr>
                <w:sz w:val="16"/>
              </w:rPr>
              <w:t>Personality</w:t>
            </w:r>
          </w:p>
        </w:tc>
        <w:tc>
          <w:tcPr>
            <w:tcW w:type="dxa" w:w="2520"/>
            <w:tcMar>
              <w:top w:w="90" w:type="dxa"/>
              <w:start w:w="100" w:type="dxa"/>
              <w:bottom w:w="90" w:type="dxa"/>
              <w:end w:w="100" w:type="dxa"/>
            </w:tcMar>
            <w:vAlign w:val="top"/>
          </w:tcPr>
          <w:p>
            <w:r>
              <w:rPr>
                <w:sz w:val="16"/>
              </w:rPr>
              <w:t>Preset</w:t>
            </w:r>
          </w:p>
        </w:tc>
        <w:tc>
          <w:tcPr>
            <w:tcW w:type="dxa" w:w="2520"/>
            <w:tcMar>
              <w:top w:w="90" w:type="dxa"/>
              <w:start w:w="100" w:type="dxa"/>
              <w:bottom w:w="90" w:type="dxa"/>
              <w:end w:w="100" w:type="dxa"/>
            </w:tcMar>
            <w:vAlign w:val="top"/>
          </w:tcPr>
          <w:p>
            <w:r>
              <w:rPr>
                <w:sz w:val="16"/>
              </w:rPr>
              <w:t>Global default</w:t>
            </w:r>
          </w:p>
        </w:tc>
        <w:tc>
          <w:tcPr>
            <w:tcW w:type="dxa" w:w="2520"/>
            <w:tcMar>
              <w:top w:w="90" w:type="dxa"/>
              <w:start w:w="100" w:type="dxa"/>
              <w:bottom w:w="90" w:type="dxa"/>
              <w:end w:w="100" w:type="dxa"/>
            </w:tcMar>
            <w:vAlign w:val="top"/>
          </w:tcPr>
          <w:p>
            <w:r>
              <w:rPr>
                <w:sz w:val="16"/>
              </w:rPr>
              <w:t>Global + override</w:t>
            </w:r>
          </w:p>
        </w:tc>
      </w:tr>
      <w:tr>
        <w:tc>
          <w:tcPr>
            <w:tcW w:type="dxa" w:w="2520"/>
            <w:tcMar>
              <w:top w:w="90" w:type="dxa"/>
              <w:start w:w="100" w:type="dxa"/>
              <w:bottom w:w="90" w:type="dxa"/>
              <w:end w:w="100" w:type="dxa"/>
            </w:tcMar>
            <w:vAlign w:val="top"/>
            <w:shd w:fill="F8FAFB"/>
          </w:tcPr>
          <w:p>
            <w:r>
              <w:rPr>
                <w:sz w:val="16"/>
              </w:rPr>
              <w:t>Strictness/intensity</w:t>
            </w:r>
          </w:p>
        </w:tc>
        <w:tc>
          <w:tcPr>
            <w:tcW w:type="dxa" w:w="2520"/>
            <w:tcMar>
              <w:top w:w="90" w:type="dxa"/>
              <w:start w:w="100" w:type="dxa"/>
              <w:bottom w:w="90" w:type="dxa"/>
              <w:end w:w="100" w:type="dxa"/>
            </w:tcMar>
            <w:vAlign w:val="top"/>
            <w:shd w:fill="F8FAFB"/>
          </w:tcPr>
          <w:p>
            <w:r>
              <w:rPr>
                <w:sz w:val="16"/>
              </w:rPr>
              <w:t>Slider/levels</w:t>
            </w:r>
          </w:p>
        </w:tc>
        <w:tc>
          <w:tcPr>
            <w:tcW w:type="dxa" w:w="2520"/>
            <w:tcMar>
              <w:top w:w="90" w:type="dxa"/>
              <w:start w:w="100" w:type="dxa"/>
              <w:bottom w:w="90" w:type="dxa"/>
              <w:end w:w="100" w:type="dxa"/>
            </w:tcMar>
            <w:vAlign w:val="top"/>
            <w:shd w:fill="F8FAFB"/>
          </w:tcPr>
          <w:p>
            <w:r>
              <w:rPr>
                <w:sz w:val="16"/>
              </w:rPr>
              <w:t>Balanced</w:t>
            </w:r>
          </w:p>
        </w:tc>
        <w:tc>
          <w:tcPr>
            <w:tcW w:type="dxa" w:w="2520"/>
            <w:tcMar>
              <w:top w:w="90" w:type="dxa"/>
              <w:start w:w="100" w:type="dxa"/>
              <w:bottom w:w="90" w:type="dxa"/>
              <w:end w:w="100" w:type="dxa"/>
            </w:tcMar>
            <w:vAlign w:val="top"/>
            <w:shd w:fill="F8FAFB"/>
          </w:tcPr>
          <w:p>
            <w:r>
              <w:rPr>
                <w:sz w:val="16"/>
              </w:rPr>
              <w:t>Global + override</w:t>
            </w:r>
          </w:p>
        </w:tc>
      </w:tr>
      <w:tr>
        <w:tc>
          <w:tcPr>
            <w:tcW w:type="dxa" w:w="2520"/>
            <w:tcMar>
              <w:top w:w="90" w:type="dxa"/>
              <w:start w:w="100" w:type="dxa"/>
              <w:bottom w:w="90" w:type="dxa"/>
              <w:end w:w="100" w:type="dxa"/>
            </w:tcMar>
            <w:vAlign w:val="top"/>
          </w:tcPr>
          <w:p>
            <w:r>
              <w:rPr>
                <w:sz w:val="16"/>
              </w:rPr>
              <w:t>Mascot</w:t>
            </w:r>
          </w:p>
        </w:tc>
        <w:tc>
          <w:tcPr>
            <w:tcW w:type="dxa" w:w="2520"/>
            <w:tcMar>
              <w:top w:w="90" w:type="dxa"/>
              <w:start w:w="100" w:type="dxa"/>
              <w:bottom w:w="90" w:type="dxa"/>
              <w:end w:w="100" w:type="dxa"/>
            </w:tcMar>
            <w:vAlign w:val="top"/>
          </w:tcPr>
          <w:p>
            <w:r>
              <w:rPr>
                <w:sz w:val="16"/>
              </w:rPr>
              <w:t>Selector</w:t>
            </w:r>
          </w:p>
        </w:tc>
        <w:tc>
          <w:tcPr>
            <w:tcW w:type="dxa" w:w="2520"/>
            <w:tcMar>
              <w:top w:w="90" w:type="dxa"/>
              <w:start w:w="100" w:type="dxa"/>
              <w:bottom w:w="90" w:type="dxa"/>
              <w:end w:w="100" w:type="dxa"/>
            </w:tcMar>
            <w:vAlign w:val="top"/>
          </w:tcPr>
          <w:p>
            <w:r>
              <w:rPr>
                <w:sz w:val="16"/>
              </w:rPr>
              <w:t>Default mascot</w:t>
            </w:r>
          </w:p>
        </w:tc>
        <w:tc>
          <w:tcPr>
            <w:tcW w:type="dxa" w:w="2520"/>
            <w:tcMar>
              <w:top w:w="90" w:type="dxa"/>
              <w:start w:w="100" w:type="dxa"/>
              <w:bottom w:w="90" w:type="dxa"/>
              <w:end w:w="100" w:type="dxa"/>
            </w:tcMar>
            <w:vAlign w:val="top"/>
          </w:tcPr>
          <w:p>
            <w:r>
              <w:rPr>
                <w:sz w:val="16"/>
              </w:rPr>
              <w:t>Global + override</w:t>
            </w:r>
          </w:p>
        </w:tc>
      </w:tr>
      <w:tr>
        <w:tc>
          <w:tcPr>
            <w:tcW w:type="dxa" w:w="2520"/>
            <w:tcMar>
              <w:top w:w="90" w:type="dxa"/>
              <w:start w:w="100" w:type="dxa"/>
              <w:bottom w:w="90" w:type="dxa"/>
              <w:end w:w="100" w:type="dxa"/>
            </w:tcMar>
            <w:vAlign w:val="top"/>
            <w:shd w:fill="F8FAFB"/>
          </w:tcPr>
          <w:p>
            <w:r>
              <w:rPr>
                <w:sz w:val="16"/>
              </w:rPr>
              <w:t>Animation level</w:t>
            </w:r>
          </w:p>
        </w:tc>
        <w:tc>
          <w:tcPr>
            <w:tcW w:type="dxa" w:w="2520"/>
            <w:tcMar>
              <w:top w:w="90" w:type="dxa"/>
              <w:start w:w="100" w:type="dxa"/>
              <w:bottom w:w="90" w:type="dxa"/>
              <w:end w:w="100" w:type="dxa"/>
            </w:tcMar>
            <w:vAlign w:val="top"/>
            <w:shd w:fill="F8FAFB"/>
          </w:tcPr>
          <w:p>
            <w:r>
              <w:rPr>
                <w:sz w:val="16"/>
              </w:rPr>
              <w:t>Standard / reduced</w:t>
            </w:r>
          </w:p>
        </w:tc>
        <w:tc>
          <w:tcPr>
            <w:tcW w:type="dxa" w:w="2520"/>
            <w:tcMar>
              <w:top w:w="90" w:type="dxa"/>
              <w:start w:w="100" w:type="dxa"/>
              <w:bottom w:w="90" w:type="dxa"/>
              <w:end w:w="100" w:type="dxa"/>
            </w:tcMar>
            <w:vAlign w:val="top"/>
            <w:shd w:fill="F8FAFB"/>
          </w:tcPr>
          <w:p>
            <w:r>
              <w:rPr>
                <w:sz w:val="16"/>
              </w:rPr>
              <w:t>Standard</w:t>
            </w:r>
          </w:p>
        </w:tc>
        <w:tc>
          <w:tcPr>
            <w:tcW w:type="dxa" w:w="2520"/>
            <w:tcMar>
              <w:top w:w="90" w:type="dxa"/>
              <w:start w:w="100" w:type="dxa"/>
              <w:bottom w:w="90" w:type="dxa"/>
              <w:end w:w="100" w:type="dxa"/>
            </w:tcMar>
            <w:vAlign w:val="top"/>
            <w:shd w:fill="F8FAFB"/>
          </w:tcPr>
          <w:p>
            <w:r>
              <w:rPr>
                <w:sz w:val="16"/>
              </w:rPr>
              <w:t>Global</w:t>
            </w:r>
          </w:p>
        </w:tc>
      </w:tr>
      <w:tr>
        <w:tc>
          <w:tcPr>
            <w:tcW w:type="dxa" w:w="2520"/>
            <w:tcMar>
              <w:top w:w="90" w:type="dxa"/>
              <w:start w:w="100" w:type="dxa"/>
              <w:bottom w:w="90" w:type="dxa"/>
              <w:end w:w="100" w:type="dxa"/>
            </w:tcMar>
            <w:vAlign w:val="top"/>
          </w:tcPr>
          <w:p>
            <w:r>
              <w:rPr>
                <w:sz w:val="16"/>
              </w:rPr>
              <w:t>Sound/haptics</w:t>
            </w:r>
          </w:p>
        </w:tc>
        <w:tc>
          <w:tcPr>
            <w:tcW w:type="dxa" w:w="2520"/>
            <w:tcMar>
              <w:top w:w="90" w:type="dxa"/>
              <w:start w:w="100" w:type="dxa"/>
              <w:bottom w:w="90" w:type="dxa"/>
              <w:end w:w="100" w:type="dxa"/>
            </w:tcMar>
            <w:vAlign w:val="top"/>
          </w:tcPr>
          <w:p>
            <w:r>
              <w:rPr>
                <w:sz w:val="16"/>
              </w:rPr>
              <w:t>Toggles</w:t>
            </w:r>
          </w:p>
        </w:tc>
        <w:tc>
          <w:tcPr>
            <w:tcW w:type="dxa" w:w="2520"/>
            <w:tcMar>
              <w:top w:w="90" w:type="dxa"/>
              <w:start w:w="100" w:type="dxa"/>
              <w:bottom w:w="90" w:type="dxa"/>
              <w:end w:w="100" w:type="dxa"/>
            </w:tcMar>
            <w:vAlign w:val="top"/>
          </w:tcPr>
          <w:p>
            <w:r>
              <w:rPr>
                <w:sz w:val="16"/>
              </w:rPr>
              <w:t>On where permitted</w:t>
            </w:r>
          </w:p>
        </w:tc>
        <w:tc>
          <w:tcPr>
            <w:tcW w:type="dxa" w:w="2520"/>
            <w:tcMar>
              <w:top w:w="90" w:type="dxa"/>
              <w:start w:w="100" w:type="dxa"/>
              <w:bottom w:w="90" w:type="dxa"/>
              <w:end w:w="100" w:type="dxa"/>
            </w:tcMar>
            <w:vAlign w:val="top"/>
          </w:tcPr>
          <w:p>
            <w:r>
              <w:rPr>
                <w:sz w:val="16"/>
              </w:rPr>
              <w:t>Global</w:t>
            </w:r>
          </w:p>
        </w:tc>
      </w:tr>
      <w:tr>
        <w:tc>
          <w:tcPr>
            <w:tcW w:type="dxa" w:w="2520"/>
            <w:tcMar>
              <w:top w:w="90" w:type="dxa"/>
              <w:start w:w="100" w:type="dxa"/>
              <w:bottom w:w="90" w:type="dxa"/>
              <w:end w:w="100" w:type="dxa"/>
            </w:tcMar>
            <w:vAlign w:val="top"/>
            <w:shd w:fill="F8FAFB"/>
          </w:tcPr>
          <w:p>
            <w:r>
              <w:rPr>
                <w:sz w:val="16"/>
              </w:rPr>
              <w:t>Quiet hours</w:t>
            </w:r>
          </w:p>
        </w:tc>
        <w:tc>
          <w:tcPr>
            <w:tcW w:type="dxa" w:w="2520"/>
            <w:tcMar>
              <w:top w:w="90" w:type="dxa"/>
              <w:start w:w="100" w:type="dxa"/>
              <w:bottom w:w="90" w:type="dxa"/>
              <w:end w:w="100" w:type="dxa"/>
            </w:tcMar>
            <w:vAlign w:val="top"/>
            <w:shd w:fill="F8FAFB"/>
          </w:tcPr>
          <w:p>
            <w:r>
              <w:rPr>
                <w:sz w:val="16"/>
              </w:rPr>
              <w:t>Time range</w:t>
            </w:r>
          </w:p>
        </w:tc>
        <w:tc>
          <w:tcPr>
            <w:tcW w:type="dxa" w:w="2520"/>
            <w:tcMar>
              <w:top w:w="90" w:type="dxa"/>
              <w:start w:w="100" w:type="dxa"/>
              <w:bottom w:w="90" w:type="dxa"/>
              <w:end w:w="100" w:type="dxa"/>
            </w:tcMar>
            <w:vAlign w:val="top"/>
            <w:shd w:fill="F8FAFB"/>
          </w:tcPr>
          <w:p>
            <w:r>
              <w:rPr>
                <w:sz w:val="16"/>
              </w:rPr>
              <w:t>Recommended</w:t>
            </w:r>
          </w:p>
        </w:tc>
        <w:tc>
          <w:tcPr>
            <w:tcW w:type="dxa" w:w="2520"/>
            <w:tcMar>
              <w:top w:w="90" w:type="dxa"/>
              <w:start w:w="100" w:type="dxa"/>
              <w:bottom w:w="90" w:type="dxa"/>
              <w:end w:w="100" w:type="dxa"/>
            </w:tcMar>
            <w:vAlign w:val="top"/>
            <w:shd w:fill="F8FAFB"/>
          </w:tcPr>
          <w:p>
            <w:r>
              <w:rPr>
                <w:sz w:val="16"/>
              </w:rPr>
              <w:t>Global</w:t>
            </w:r>
          </w:p>
        </w:tc>
      </w:tr>
      <w:tr>
        <w:tc>
          <w:tcPr>
            <w:tcW w:type="dxa" w:w="2520"/>
            <w:tcMar>
              <w:top w:w="90" w:type="dxa"/>
              <w:start w:w="100" w:type="dxa"/>
              <w:bottom w:w="90" w:type="dxa"/>
              <w:end w:w="100" w:type="dxa"/>
            </w:tcMar>
            <w:vAlign w:val="top"/>
          </w:tcPr>
          <w:p>
            <w:r>
              <w:rPr>
                <w:sz w:val="16"/>
              </w:rPr>
              <w:t>Live Activity</w:t>
            </w:r>
          </w:p>
        </w:tc>
        <w:tc>
          <w:tcPr>
            <w:tcW w:type="dxa" w:w="2520"/>
            <w:tcMar>
              <w:top w:w="90" w:type="dxa"/>
              <w:start w:w="100" w:type="dxa"/>
              <w:bottom w:w="90" w:type="dxa"/>
              <w:end w:w="100" w:type="dxa"/>
            </w:tcMar>
            <w:vAlign w:val="top"/>
          </w:tcPr>
          <w:p>
            <w:r>
              <w:rPr>
                <w:sz w:val="16"/>
              </w:rPr>
              <w:t>Toggle when supported</w:t>
            </w:r>
          </w:p>
        </w:tc>
        <w:tc>
          <w:tcPr>
            <w:tcW w:type="dxa" w:w="2520"/>
            <w:tcMar>
              <w:top w:w="90" w:type="dxa"/>
              <w:start w:w="100" w:type="dxa"/>
              <w:bottom w:w="90" w:type="dxa"/>
              <w:end w:w="100" w:type="dxa"/>
            </w:tcMar>
            <w:vAlign w:val="top"/>
          </w:tcPr>
          <w:p>
            <w:r>
              <w:rPr>
                <w:sz w:val="16"/>
              </w:rPr>
              <w:t>Recommended</w:t>
            </w:r>
          </w:p>
        </w:tc>
        <w:tc>
          <w:tcPr>
            <w:tcW w:type="dxa" w:w="2520"/>
            <w:tcMar>
              <w:top w:w="90" w:type="dxa"/>
              <w:start w:w="100" w:type="dxa"/>
              <w:bottom w:w="90" w:type="dxa"/>
              <w:end w:w="100" w:type="dxa"/>
            </w:tcMar>
            <w:vAlign w:val="top"/>
          </w:tcPr>
          <w:p>
            <w:r>
              <w:rPr>
                <w:sz w:val="16"/>
              </w:rPr>
              <w:t>Global</w:t>
            </w:r>
          </w:p>
        </w:tc>
      </w:tr>
      <w:tr>
        <w:tc>
          <w:tcPr>
            <w:tcW w:type="dxa" w:w="2520"/>
            <w:tcMar>
              <w:top w:w="90" w:type="dxa"/>
              <w:start w:w="100" w:type="dxa"/>
              <w:bottom w:w="90" w:type="dxa"/>
              <w:end w:w="100" w:type="dxa"/>
            </w:tcMar>
            <w:vAlign w:val="top"/>
            <w:shd w:fill="F8FAFB"/>
          </w:tcPr>
          <w:p>
            <w:r>
              <w:rPr>
                <w:sz w:val="16"/>
              </w:rPr>
              <w:t>Privacy preview</w:t>
            </w:r>
          </w:p>
        </w:tc>
        <w:tc>
          <w:tcPr>
            <w:tcW w:type="dxa" w:w="2520"/>
            <w:tcMar>
              <w:top w:w="90" w:type="dxa"/>
              <w:start w:w="100" w:type="dxa"/>
              <w:bottom w:w="90" w:type="dxa"/>
              <w:end w:w="100" w:type="dxa"/>
            </w:tcMar>
            <w:vAlign w:val="top"/>
            <w:shd w:fill="F8FAFB"/>
          </w:tcPr>
          <w:p>
            <w:r>
              <w:rPr>
                <w:sz w:val="16"/>
              </w:rPr>
              <w:t>Full/reduced lock-screen copy</w:t>
            </w:r>
          </w:p>
        </w:tc>
        <w:tc>
          <w:tcPr>
            <w:tcW w:type="dxa" w:w="2520"/>
            <w:tcMar>
              <w:top w:w="90" w:type="dxa"/>
              <w:start w:w="100" w:type="dxa"/>
              <w:bottom w:w="90" w:type="dxa"/>
              <w:end w:w="100" w:type="dxa"/>
            </w:tcMar>
            <w:vAlign w:val="top"/>
            <w:shd w:fill="F8FAFB"/>
          </w:tcPr>
          <w:p>
            <w:r>
              <w:rPr>
                <w:sz w:val="16"/>
              </w:rPr>
              <w:t>Recommended</w:t>
            </w:r>
          </w:p>
        </w:tc>
        <w:tc>
          <w:tcPr>
            <w:tcW w:type="dxa" w:w="2520"/>
            <w:tcMar>
              <w:top w:w="90" w:type="dxa"/>
              <w:start w:w="100" w:type="dxa"/>
              <w:bottom w:w="90" w:type="dxa"/>
              <w:end w:w="100" w:type="dxa"/>
            </w:tcMar>
            <w:vAlign w:val="top"/>
            <w:shd w:fill="F8FAFB"/>
          </w:tcPr>
          <w:p>
            <w:r>
              <w:rPr>
                <w:sz w:val="16"/>
              </w:rPr>
              <w:t>Global</w:t>
            </w:r>
          </w:p>
        </w:tc>
      </w:tr>
      <w:tr>
        <w:tc>
          <w:tcPr>
            <w:tcW w:type="dxa" w:w="2520"/>
            <w:tcMar>
              <w:top w:w="90" w:type="dxa"/>
              <w:start w:w="100" w:type="dxa"/>
              <w:bottom w:w="90" w:type="dxa"/>
              <w:end w:w="100" w:type="dxa"/>
            </w:tcMar>
            <w:vAlign w:val="top"/>
          </w:tcPr>
          <w:p>
            <w:r>
              <w:rPr>
                <w:sz w:val="16"/>
              </w:rPr>
              <w:t>Verification</w:t>
            </w:r>
          </w:p>
        </w:tc>
        <w:tc>
          <w:tcPr>
            <w:tcW w:type="dxa" w:w="2520"/>
            <w:tcMar>
              <w:top w:w="90" w:type="dxa"/>
              <w:start w:w="100" w:type="dxa"/>
              <w:bottom w:w="90" w:type="dxa"/>
              <w:end w:w="100" w:type="dxa"/>
            </w:tcMar>
            <w:vAlign w:val="top"/>
          </w:tcPr>
          <w:p>
            <w:r>
              <w:rPr>
                <w:sz w:val="16"/>
              </w:rPr>
              <w:t>None initially; future optional/required</w:t>
            </w:r>
          </w:p>
        </w:tc>
        <w:tc>
          <w:tcPr>
            <w:tcW w:type="dxa" w:w="2520"/>
            <w:tcMar>
              <w:top w:w="90" w:type="dxa"/>
              <w:start w:w="100" w:type="dxa"/>
              <w:bottom w:w="90" w:type="dxa"/>
              <w:end w:w="100" w:type="dxa"/>
            </w:tcMar>
            <w:vAlign w:val="top"/>
          </w:tcPr>
          <w:p>
            <w:r>
              <w:rPr>
                <w:sz w:val="16"/>
              </w:rPr>
              <w:t>None</w:t>
            </w:r>
          </w:p>
        </w:tc>
        <w:tc>
          <w:tcPr>
            <w:tcW w:type="dxa" w:w="2520"/>
            <w:tcMar>
              <w:top w:w="90" w:type="dxa"/>
              <w:start w:w="100" w:type="dxa"/>
              <w:bottom w:w="90" w:type="dxa"/>
              <w:end w:w="100" w:type="dxa"/>
            </w:tcMar>
            <w:vAlign w:val="top"/>
          </w:tcPr>
          <w:p>
            <w:r>
              <w:rPr>
                <w:sz w:val="16"/>
              </w:rPr>
              <w:t>Per routine capability</w:t>
            </w:r>
          </w:p>
        </w:tc>
      </w:tr>
    </w:tbl>
    <w:p>
      <w:pPr>
        <w:pStyle w:val="Heading1"/>
        <w:keepNext/>
      </w:pPr>
      <w:r>
        <w:t>21. UX and Design System</w:t>
      </w:r>
    </w:p>
    <w:p>
      <w:pPr>
        <w:spacing w:after="120"/>
      </w:pPr>
      <w:r>
        <w:t>The supplied visual direction must be preserved rather than replaced by generic SwiftUI. The design language is soft, playful, emotionally expressive, highly readable, and mascot-centric, with pale sky/aqua surfaces, deep navy text, turquoise/cyan accents, rounded floating cards, restrained depth, and strong status hierarchy.</w:t>
      </w:r>
    </w:p>
    <w:p>
      <w:pPr>
        <w:pStyle w:val="Heading2"/>
        <w:keepNext/>
      </w:pPr>
      <w:r>
        <w:t>21.1 Tokens</w:t>
      </w:r>
    </w:p>
    <w:p>
      <w:pPr>
        <w:pStyle w:val="ListBullet"/>
        <w:spacing w:after="40"/>
      </w:pPr>
      <w:r>
        <w:t>Color roles: background/elevated/text/accent/success/warning/overdue/urgent</w:t>
      </w:r>
    </w:p>
    <w:p>
      <w:pPr>
        <w:pStyle w:val="ListBullet"/>
        <w:spacing w:after="40"/>
      </w:pPr>
      <w:r>
        <w:t>Typography roles: display/title/section/card/body/caption/status/timer</w:t>
      </w:r>
    </w:p>
    <w:p>
      <w:pPr>
        <w:pStyle w:val="ListBullet"/>
        <w:spacing w:after="40"/>
      </w:pPr>
      <w:r>
        <w:t>Spacing scale</w:t>
      </w:r>
    </w:p>
    <w:p>
      <w:pPr>
        <w:pStyle w:val="ListBullet"/>
        <w:spacing w:after="40"/>
      </w:pPr>
      <w:r>
        <w:t>Corner-radius scale</w:t>
      </w:r>
    </w:p>
    <w:p>
      <w:pPr>
        <w:pStyle w:val="ListBullet"/>
        <w:spacing w:after="40"/>
      </w:pPr>
      <w:r>
        <w:t>Elevation/material tokens</w:t>
      </w:r>
    </w:p>
    <w:p>
      <w:pPr>
        <w:pStyle w:val="ListBullet"/>
        <w:spacing w:after="40"/>
      </w:pPr>
      <w:r>
        <w:t>Animation duration/curve tokens</w:t>
      </w:r>
    </w:p>
    <w:p>
      <w:pPr>
        <w:pStyle w:val="ListBullet"/>
        <w:spacing w:after="40"/>
      </w:pPr>
      <w:r>
        <w:t>Haptic semantic tokens</w:t>
      </w:r>
    </w:p>
    <w:p>
      <w:pPr>
        <w:pStyle w:val="Heading2"/>
        <w:keepNext/>
      </w:pPr>
      <w:r>
        <w:t>21.2 Reusable components</w:t>
      </w:r>
    </w:p>
    <w:p>
      <w:pPr>
        <w:pStyle w:val="ListBullet"/>
        <w:spacing w:after="40"/>
      </w:pPr>
      <w:r>
        <w:t>JomadoScreenBackground</w:t>
      </w:r>
    </w:p>
    <w:p>
      <w:pPr>
        <w:pStyle w:val="ListBullet"/>
        <w:spacing w:after="40"/>
      </w:pPr>
      <w:r>
        <w:t>RoutineCard</w:t>
      </w:r>
    </w:p>
    <w:p>
      <w:pPr>
        <w:pStyle w:val="ListBullet"/>
        <w:spacing w:after="40"/>
      </w:pPr>
      <w:r>
        <w:t>RoutineStatusPill</w:t>
      </w:r>
    </w:p>
    <w:p>
      <w:pPr>
        <w:pStyle w:val="ListBullet"/>
        <w:spacing w:after="40"/>
      </w:pPr>
      <w:r>
        <w:t>MascotStage</w:t>
      </w:r>
    </w:p>
    <w:p>
      <w:pPr>
        <w:pStyle w:val="ListBullet"/>
        <w:spacing w:after="40"/>
      </w:pPr>
      <w:r>
        <w:t>ProgressRing</w:t>
      </w:r>
    </w:p>
    <w:p>
      <w:pPr>
        <w:pStyle w:val="ListBullet"/>
        <w:spacing w:after="40"/>
      </w:pPr>
      <w:r>
        <w:t>PrimaryActionButton</w:t>
      </w:r>
    </w:p>
    <w:p>
      <w:pPr>
        <w:pStyle w:val="ListBullet"/>
        <w:spacing w:after="40"/>
      </w:pPr>
      <w:r>
        <w:t>SecondaryActionButton</w:t>
      </w:r>
    </w:p>
    <w:p>
      <w:pPr>
        <w:pStyle w:val="ListBullet"/>
        <w:spacing w:after="40"/>
      </w:pPr>
      <w:r>
        <w:t>RoutineTypeIcon</w:t>
      </w:r>
    </w:p>
    <w:p>
      <w:pPr>
        <w:pStyle w:val="ListBullet"/>
        <w:spacing w:after="40"/>
      </w:pPr>
      <w:r>
        <w:t>ScheduleSummary</w:t>
      </w:r>
    </w:p>
    <w:p>
      <w:pPr>
        <w:pStyle w:val="ListBullet"/>
        <w:spacing w:after="40"/>
      </w:pPr>
      <w:r>
        <w:t>PersonalitySelector</w:t>
      </w:r>
    </w:p>
    <w:p>
      <w:pPr>
        <w:pStyle w:val="ListBullet"/>
        <w:spacing w:after="40"/>
      </w:pPr>
      <w:r>
        <w:t>IntensityControl</w:t>
      </w:r>
    </w:p>
    <w:p>
      <w:pPr>
        <w:pStyle w:val="ListBullet"/>
        <w:spacing w:after="40"/>
      </w:pPr>
      <w:r>
        <w:t>PermissionCard</w:t>
      </w:r>
    </w:p>
    <w:p>
      <w:pPr>
        <w:pStyle w:val="ListBullet"/>
        <w:spacing w:after="40"/>
      </w:pPr>
      <w:r>
        <w:t>EmptyState</w:t>
      </w:r>
    </w:p>
    <w:p>
      <w:pPr>
        <w:pStyle w:val="ListBullet"/>
        <w:spacing w:after="40"/>
      </w:pPr>
      <w:r>
        <w:t>SettingsRow</w:t>
      </w:r>
    </w:p>
    <w:p>
      <w:pPr>
        <w:pStyle w:val="ListBullet"/>
        <w:spacing w:after="40"/>
      </w:pPr>
      <w:r>
        <w:t>DiagnosticRow</w:t>
      </w:r>
    </w:p>
    <w:p>
      <w:pPr>
        <w:pStyle w:val="Heading2"/>
        <w:keepNext/>
      </w:pPr>
      <w:r>
        <w:t>21.3 Navigation</w:t>
      </w:r>
    </w:p>
    <w:p>
      <w:pPr>
        <w:spacing w:after="120"/>
      </w:pPr>
      <w:r>
        <w:t>Recommended top-level structure: Today, Routines, Vibe, Settings. Add/Edit Routine is a feature flow rather than a permanent top-level destination. Vibe owns mascot/personality/emotional preview; Settings owns operational behavior and permissions.</w:t>
      </w:r>
    </w:p>
    <w:p>
      <w:pPr>
        <w:pStyle w:val="Heading1"/>
        <w:keepNext/>
      </w:pPr>
      <w:r>
        <w:t>22. Security and Privacy</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shd w:fill="17324D"/>
            <w:tcMar>
              <w:top w:w="90" w:type="dxa"/>
              <w:start w:w="100" w:type="dxa"/>
              <w:bottom w:w="90" w:type="dxa"/>
              <w:end w:w="100" w:type="dxa"/>
            </w:tcMar>
            <w:vAlign w:val="center"/>
          </w:tcPr>
          <w:p>
            <w:r>
              <w:rPr>
                <w:b/>
                <w:color w:val="FFFFFF"/>
                <w:sz w:val="18"/>
              </w:rPr>
              <w:t>Data / capability</w:t>
            </w:r>
          </w:p>
        </w:tc>
        <w:tc>
          <w:tcPr>
            <w:tcW w:type="dxa" w:w="5040"/>
            <w:shd w:fill="17324D"/>
            <w:tcMar>
              <w:top w:w="90" w:type="dxa"/>
              <w:start w:w="100" w:type="dxa"/>
              <w:bottom w:w="90" w:type="dxa"/>
              <w:end w:w="100" w:type="dxa"/>
            </w:tcMar>
            <w:vAlign w:val="center"/>
          </w:tcPr>
          <w:p>
            <w:r>
              <w:rPr>
                <w:b/>
                <w:color w:val="FFFFFF"/>
                <w:sz w:val="18"/>
              </w:rPr>
              <w:t>Policy</w:t>
            </w:r>
          </w:p>
        </w:tc>
      </w:tr>
      <w:tr>
        <w:tc>
          <w:tcPr>
            <w:tcW w:type="dxa" w:w="5040"/>
            <w:tcMar>
              <w:top w:w="90" w:type="dxa"/>
              <w:start w:w="100" w:type="dxa"/>
              <w:bottom w:w="90" w:type="dxa"/>
              <w:end w:w="100" w:type="dxa"/>
            </w:tcMar>
            <w:vAlign w:val="top"/>
          </w:tcPr>
          <w:p>
            <w:r>
              <w:rPr>
                <w:sz w:val="17"/>
              </w:rPr>
              <w:t>Routine/history data</w:t>
            </w:r>
          </w:p>
        </w:tc>
        <w:tc>
          <w:tcPr>
            <w:tcW w:type="dxa" w:w="5040"/>
            <w:tcMar>
              <w:top w:w="90" w:type="dxa"/>
              <w:start w:w="100" w:type="dxa"/>
              <w:bottom w:w="90" w:type="dxa"/>
              <w:end w:w="100" w:type="dxa"/>
            </w:tcMar>
            <w:vAlign w:val="top"/>
          </w:tcPr>
          <w:p>
            <w:r>
              <w:rPr>
                <w:sz w:val="17"/>
              </w:rPr>
              <w:t>Local by default; no account needed for V1.</w:t>
            </w:r>
          </w:p>
        </w:tc>
      </w:tr>
      <w:tr>
        <w:tc>
          <w:tcPr>
            <w:tcW w:type="dxa" w:w="5040"/>
            <w:tcMar>
              <w:top w:w="90" w:type="dxa"/>
              <w:start w:w="100" w:type="dxa"/>
              <w:bottom w:w="90" w:type="dxa"/>
              <w:end w:w="100" w:type="dxa"/>
            </w:tcMar>
            <w:vAlign w:val="top"/>
            <w:shd w:fill="F8FAFB"/>
          </w:tcPr>
          <w:p>
            <w:r>
              <w:rPr>
                <w:sz w:val="17"/>
              </w:rPr>
              <w:t>Notifications</w:t>
            </w:r>
          </w:p>
        </w:tc>
        <w:tc>
          <w:tcPr>
            <w:tcW w:type="dxa" w:w="5040"/>
            <w:tcMar>
              <w:top w:w="90" w:type="dxa"/>
              <w:start w:w="100" w:type="dxa"/>
              <w:bottom w:w="90" w:type="dxa"/>
              <w:end w:w="100" w:type="dxa"/>
            </w:tcMar>
            <w:vAlign w:val="top"/>
            <w:shd w:fill="F8FAFB"/>
          </w:tcPr>
          <w:p>
            <w:r>
              <w:rPr>
                <w:sz w:val="17"/>
              </w:rPr>
              <w:t>Least privilege; user can operate app with reduced capability if denied.</w:t>
            </w:r>
          </w:p>
        </w:tc>
      </w:tr>
      <w:tr>
        <w:tc>
          <w:tcPr>
            <w:tcW w:type="dxa" w:w="5040"/>
            <w:tcMar>
              <w:top w:w="90" w:type="dxa"/>
              <w:start w:w="100" w:type="dxa"/>
              <w:bottom w:w="90" w:type="dxa"/>
              <w:end w:w="100" w:type="dxa"/>
            </w:tcMar>
            <w:vAlign w:val="top"/>
          </w:tcPr>
          <w:p>
            <w:r>
              <w:rPr>
                <w:sz w:val="17"/>
              </w:rPr>
              <w:t>HealthKit future</w:t>
            </w:r>
          </w:p>
        </w:tc>
        <w:tc>
          <w:tcPr>
            <w:tcW w:type="dxa" w:w="5040"/>
            <w:tcMar>
              <w:top w:w="90" w:type="dxa"/>
              <w:start w:w="100" w:type="dxa"/>
              <w:bottom w:w="90" w:type="dxa"/>
              <w:end w:w="100" w:type="dxa"/>
            </w:tcMar>
            <w:vAlign w:val="top"/>
          </w:tcPr>
          <w:p>
            <w:r>
              <w:rPr>
                <w:sz w:val="17"/>
              </w:rPr>
              <w:t>Request only data types needed by enabled verifier; never infer failure from unavailable read data.</w:t>
            </w:r>
          </w:p>
        </w:tc>
      </w:tr>
      <w:tr>
        <w:tc>
          <w:tcPr>
            <w:tcW w:type="dxa" w:w="5040"/>
            <w:tcMar>
              <w:top w:w="90" w:type="dxa"/>
              <w:start w:w="100" w:type="dxa"/>
              <w:bottom w:w="90" w:type="dxa"/>
              <w:end w:w="100" w:type="dxa"/>
            </w:tcMar>
            <w:vAlign w:val="top"/>
            <w:shd w:fill="F8FAFB"/>
          </w:tcPr>
          <w:p>
            <w:r>
              <w:rPr>
                <w:sz w:val="17"/>
              </w:rPr>
              <w:t>Camera future</w:t>
            </w:r>
          </w:p>
        </w:tc>
        <w:tc>
          <w:tcPr>
            <w:tcW w:type="dxa" w:w="5040"/>
            <w:tcMar>
              <w:top w:w="90" w:type="dxa"/>
              <w:start w:w="100" w:type="dxa"/>
              <w:bottom w:w="90" w:type="dxa"/>
              <w:end w:w="100" w:type="dxa"/>
            </w:tcMar>
            <w:vAlign w:val="top"/>
            <w:shd w:fill="F8FAFB"/>
          </w:tcPr>
          <w:p>
            <w:r>
              <w:rPr>
                <w:sz w:val="17"/>
              </w:rPr>
              <w:t>Explain purpose at point of use; ephemeral raw capture by default.</w:t>
            </w:r>
          </w:p>
        </w:tc>
      </w:tr>
      <w:tr>
        <w:tc>
          <w:tcPr>
            <w:tcW w:type="dxa" w:w="5040"/>
            <w:tcMar>
              <w:top w:w="90" w:type="dxa"/>
              <w:start w:w="100" w:type="dxa"/>
              <w:bottom w:w="90" w:type="dxa"/>
              <w:end w:w="100" w:type="dxa"/>
            </w:tcMar>
            <w:vAlign w:val="top"/>
          </w:tcPr>
          <w:p>
            <w:r>
              <w:rPr>
                <w:sz w:val="17"/>
              </w:rPr>
              <w:t>Remote verification future</w:t>
            </w:r>
          </w:p>
        </w:tc>
        <w:tc>
          <w:tcPr>
            <w:tcW w:type="dxa" w:w="5040"/>
            <w:tcMar>
              <w:top w:w="90" w:type="dxa"/>
              <w:start w:w="100" w:type="dxa"/>
              <w:bottom w:w="90" w:type="dxa"/>
              <w:end w:w="100" w:type="dxa"/>
            </w:tcMar>
            <w:vAlign w:val="top"/>
          </w:tcPr>
          <w:p>
            <w:r>
              <w:rPr>
                <w:sz w:val="17"/>
              </w:rPr>
              <w:t>Minimize payload, encrypt transport, define retention, allow fallback.</w:t>
            </w:r>
          </w:p>
        </w:tc>
      </w:tr>
      <w:tr>
        <w:tc>
          <w:tcPr>
            <w:tcW w:type="dxa" w:w="5040"/>
            <w:tcMar>
              <w:top w:w="90" w:type="dxa"/>
              <w:start w:w="100" w:type="dxa"/>
              <w:bottom w:w="90" w:type="dxa"/>
              <w:end w:w="100" w:type="dxa"/>
            </w:tcMar>
            <w:vAlign w:val="top"/>
            <w:shd w:fill="F8FAFB"/>
          </w:tcPr>
          <w:p>
            <w:r>
              <w:rPr>
                <w:sz w:val="17"/>
              </w:rPr>
              <w:t>Analytics</w:t>
            </w:r>
          </w:p>
        </w:tc>
        <w:tc>
          <w:tcPr>
            <w:tcW w:type="dxa" w:w="5040"/>
            <w:tcMar>
              <w:top w:w="90" w:type="dxa"/>
              <w:start w:w="100" w:type="dxa"/>
              <w:bottom w:w="90" w:type="dxa"/>
              <w:end w:w="100" w:type="dxa"/>
            </w:tcMar>
            <w:vAlign w:val="top"/>
            <w:shd w:fill="F8FAFB"/>
          </w:tcPr>
          <w:p>
            <w:r>
              <w:rPr>
                <w:sz w:val="17"/>
              </w:rPr>
              <w:t>Optional; core functionality must not depend on it.</w:t>
            </w:r>
          </w:p>
        </w:tc>
      </w:tr>
      <w:tr>
        <w:tc>
          <w:tcPr>
            <w:tcW w:type="dxa" w:w="5040"/>
            <w:tcMar>
              <w:top w:w="90" w:type="dxa"/>
              <w:start w:w="100" w:type="dxa"/>
              <w:bottom w:w="90" w:type="dxa"/>
              <w:end w:w="100" w:type="dxa"/>
            </w:tcMar>
            <w:vAlign w:val="top"/>
          </w:tcPr>
          <w:p>
            <w:r>
              <w:rPr>
                <w:sz w:val="17"/>
              </w:rPr>
              <w:t>Crash reporting</w:t>
            </w:r>
          </w:p>
        </w:tc>
        <w:tc>
          <w:tcPr>
            <w:tcW w:type="dxa" w:w="5040"/>
            <w:tcMar>
              <w:top w:w="90" w:type="dxa"/>
              <w:start w:w="100" w:type="dxa"/>
              <w:bottom w:w="90" w:type="dxa"/>
              <w:end w:w="100" w:type="dxa"/>
            </w:tcMar>
            <w:vAlign w:val="top"/>
          </w:tcPr>
          <w:p>
            <w:r>
              <w:rPr>
                <w:sz w:val="17"/>
              </w:rPr>
              <w:t>Exclude personal routine/evidence content where possible.</w:t>
            </w:r>
          </w:p>
        </w:tc>
      </w:tr>
      <w:tr>
        <w:tc>
          <w:tcPr>
            <w:tcW w:type="dxa" w:w="5040"/>
            <w:tcMar>
              <w:top w:w="90" w:type="dxa"/>
              <w:start w:w="100" w:type="dxa"/>
              <w:bottom w:w="90" w:type="dxa"/>
              <w:end w:w="100" w:type="dxa"/>
            </w:tcMar>
            <w:vAlign w:val="top"/>
            <w:shd w:fill="F8FAFB"/>
          </w:tcPr>
          <w:p>
            <w:r>
              <w:rPr>
                <w:sz w:val="17"/>
              </w:rPr>
              <w:t>Secrets/tokens</w:t>
            </w:r>
          </w:p>
        </w:tc>
        <w:tc>
          <w:tcPr>
            <w:tcW w:type="dxa" w:w="5040"/>
            <w:tcMar>
              <w:top w:w="90" w:type="dxa"/>
              <w:start w:w="100" w:type="dxa"/>
              <w:bottom w:w="90" w:type="dxa"/>
              <w:end w:w="100" w:type="dxa"/>
            </w:tcMar>
            <w:vAlign w:val="top"/>
            <w:shd w:fill="F8FAFB"/>
          </w:tcPr>
          <w:p>
            <w:r>
              <w:rPr>
                <w:sz w:val="17"/>
              </w:rPr>
              <w:t>Keychain where secrets become necessary.</w:t>
            </w:r>
          </w:p>
        </w:tc>
      </w:tr>
    </w:tbl>
    <w:p>
      <w:pPr>
        <w:pStyle w:val="Heading1"/>
        <w:keepNext/>
      </w:pPr>
      <w:r>
        <w:t>23. Accessibility</w:t>
      </w:r>
    </w:p>
    <w:p>
      <w:pPr>
        <w:pStyle w:val="ListBullet"/>
        <w:spacing w:after="40"/>
      </w:pPr>
      <w:r>
        <w:t>Dynamic Type throughout</w:t>
      </w:r>
    </w:p>
    <w:p>
      <w:pPr>
        <w:pStyle w:val="ListBullet"/>
        <w:spacing w:after="40"/>
      </w:pPr>
      <w:r>
        <w:t>VoiceOver labels and logical order</w:t>
      </w:r>
    </w:p>
    <w:p>
      <w:pPr>
        <w:pStyle w:val="ListBullet"/>
        <w:spacing w:after="40"/>
      </w:pPr>
      <w:r>
        <w:t>Minimum touch target sizes</w:t>
      </w:r>
    </w:p>
    <w:p>
      <w:pPr>
        <w:pStyle w:val="ListBullet"/>
        <w:spacing w:after="40"/>
      </w:pPr>
      <w:r>
        <w:t>Color-independent status communication</w:t>
      </w:r>
    </w:p>
    <w:p>
      <w:pPr>
        <w:pStyle w:val="ListBullet"/>
        <w:spacing w:after="40"/>
      </w:pPr>
      <w:r>
        <w:t>Adequate contrast</w:t>
      </w:r>
    </w:p>
    <w:p>
      <w:pPr>
        <w:pStyle w:val="ListBullet"/>
        <w:spacing w:after="40"/>
      </w:pPr>
      <w:r>
        <w:t>Reduce Motion fallback for all mascot/celebration animations</w:t>
      </w:r>
    </w:p>
    <w:p>
      <w:pPr>
        <w:pStyle w:val="ListBullet"/>
        <w:spacing w:after="40"/>
      </w:pPr>
      <w:r>
        <w:t>Haptic-independent feedback</w:t>
      </w:r>
    </w:p>
    <w:p>
      <w:pPr>
        <w:pStyle w:val="ListBullet"/>
        <w:spacing w:after="40"/>
      </w:pPr>
      <w:r>
        <w:t>Localization-ready strings/layout</w:t>
      </w:r>
    </w:p>
    <w:p>
      <w:pPr>
        <w:pStyle w:val="ListBullet"/>
        <w:spacing w:after="40"/>
      </w:pPr>
      <w:r>
        <w:t>Animation does not block completion</w:t>
      </w:r>
    </w:p>
    <w:p>
      <w:pPr>
        <w:pStyle w:val="ListBullet"/>
        <w:spacing w:after="40"/>
      </w:pPr>
      <w:r>
        <w:t>Mascot decorative vs semantic accessibility clearly distinguished</w:t>
      </w:r>
    </w:p>
    <w:p>
      <w:pPr>
        <w:pStyle w:val="Heading1"/>
        <w:keepNext/>
      </w:pPr>
      <w:r>
        <w:t>24. Observability and Diagnostics</w:t>
      </w:r>
    </w:p>
    <w:p>
      <w:pPr>
        <w:spacing w:after="120"/>
      </w:pPr>
      <w:r>
        <w:t>A hidden/developer diagnostic mode is required for production support without exposing debug noise to normal users.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shd w:fill="17324D"/>
            <w:tcMar>
              <w:top w:w="90" w:type="dxa"/>
              <w:start w:w="100" w:type="dxa"/>
              <w:bottom w:w="90" w:type="dxa"/>
              <w:end w:w="100" w:type="dxa"/>
            </w:tcMar>
            <w:vAlign w:val="center"/>
          </w:tcPr>
          <w:p>
            <w:r>
              <w:rPr>
                <w:b/>
                <w:color w:val="FFFFFF"/>
                <w:sz w:val="18"/>
              </w:rPr>
              <w:t>Diagnostic area</w:t>
            </w:r>
          </w:p>
        </w:tc>
        <w:tc>
          <w:tcPr>
            <w:tcW w:type="dxa" w:w="5040"/>
            <w:shd w:fill="17324D"/>
            <w:tcMar>
              <w:top w:w="90" w:type="dxa"/>
              <w:start w:w="100" w:type="dxa"/>
              <w:bottom w:w="90" w:type="dxa"/>
              <w:end w:w="100" w:type="dxa"/>
            </w:tcMar>
            <w:vAlign w:val="center"/>
          </w:tcPr>
          <w:p>
            <w:r>
              <w:rPr>
                <w:b/>
                <w:color w:val="FFFFFF"/>
                <w:sz w:val="18"/>
              </w:rPr>
              <w:t>Examples</w:t>
            </w:r>
          </w:p>
        </w:tc>
      </w:tr>
      <w:tr>
        <w:tc>
          <w:tcPr>
            <w:tcW w:type="dxa" w:w="5040"/>
            <w:tcMar>
              <w:top w:w="90" w:type="dxa"/>
              <w:start w:w="100" w:type="dxa"/>
              <w:bottom w:w="90" w:type="dxa"/>
              <w:end w:w="100" w:type="dxa"/>
            </w:tcMar>
            <w:vAlign w:val="top"/>
          </w:tcPr>
          <w:p>
            <w:r>
              <w:rPr>
                <w:sz w:val="17"/>
              </w:rPr>
              <w:t>Reminder</w:t>
            </w:r>
          </w:p>
        </w:tc>
        <w:tc>
          <w:tcPr>
            <w:tcW w:type="dxa" w:w="5040"/>
            <w:tcMar>
              <w:top w:w="90" w:type="dxa"/>
              <w:start w:w="100" w:type="dxa"/>
              <w:bottom w:w="90" w:type="dxa"/>
              <w:end w:w="100" w:type="dxa"/>
            </w:tcMar>
            <w:vAlign w:val="top"/>
          </w:tcPr>
          <w:p>
            <w:r>
              <w:rPr>
                <w:sz w:val="17"/>
              </w:rPr>
              <w:t>Authorization, pending request count, next delivery, reconciliation result</w:t>
            </w:r>
          </w:p>
        </w:tc>
      </w:tr>
      <w:tr>
        <w:tc>
          <w:tcPr>
            <w:tcW w:type="dxa" w:w="5040"/>
            <w:tcMar>
              <w:top w:w="90" w:type="dxa"/>
              <w:start w:w="100" w:type="dxa"/>
              <w:bottom w:w="90" w:type="dxa"/>
              <w:end w:w="100" w:type="dxa"/>
            </w:tcMar>
            <w:vAlign w:val="top"/>
            <w:shd w:fill="F8FAFB"/>
          </w:tcPr>
          <w:p>
            <w:r>
              <w:rPr>
                <w:sz w:val="17"/>
              </w:rPr>
              <w:t>Occurrence</w:t>
            </w:r>
          </w:p>
        </w:tc>
        <w:tc>
          <w:tcPr>
            <w:tcW w:type="dxa" w:w="5040"/>
            <w:tcMar>
              <w:top w:w="90" w:type="dxa"/>
              <w:start w:w="100" w:type="dxa"/>
              <w:bottom w:w="90" w:type="dxa"/>
              <w:end w:w="100" w:type="dxa"/>
            </w:tcMar>
            <w:vAlign w:val="top"/>
            <w:shd w:fill="F8FAFB"/>
          </w:tcPr>
          <w:p>
            <w:r>
              <w:rPr>
                <w:sz w:val="17"/>
              </w:rPr>
              <w:t>ID, routine, due time, state, escalation, expiration</w:t>
            </w:r>
          </w:p>
        </w:tc>
      </w:tr>
      <w:tr>
        <w:tc>
          <w:tcPr>
            <w:tcW w:type="dxa" w:w="5040"/>
            <w:tcMar>
              <w:top w:w="90" w:type="dxa"/>
              <w:start w:w="100" w:type="dxa"/>
              <w:bottom w:w="90" w:type="dxa"/>
              <w:end w:w="100" w:type="dxa"/>
            </w:tcMar>
            <w:vAlign w:val="top"/>
          </w:tcPr>
          <w:p>
            <w:r>
              <w:rPr>
                <w:sz w:val="17"/>
              </w:rPr>
              <w:t>Content</w:t>
            </w:r>
          </w:p>
        </w:tc>
        <w:tc>
          <w:tcPr>
            <w:tcW w:type="dxa" w:w="5040"/>
            <w:tcMar>
              <w:top w:w="90" w:type="dxa"/>
              <w:start w:w="100" w:type="dxa"/>
              <w:bottom w:w="90" w:type="dxa"/>
              <w:end w:w="100" w:type="dxa"/>
            </w:tcMar>
            <w:vAlign w:val="top"/>
          </w:tcPr>
          <w:p>
            <w:r>
              <w:rPr>
                <w:sz w:val="17"/>
              </w:rPr>
              <w:t>Selected ID, eligible count, exclusions, cooldown reason, trait match</w:t>
            </w:r>
          </w:p>
        </w:tc>
      </w:tr>
      <w:tr>
        <w:tc>
          <w:tcPr>
            <w:tcW w:type="dxa" w:w="5040"/>
            <w:tcMar>
              <w:top w:w="90" w:type="dxa"/>
              <w:start w:w="100" w:type="dxa"/>
              <w:bottom w:w="90" w:type="dxa"/>
              <w:end w:w="100" w:type="dxa"/>
            </w:tcMar>
            <w:vAlign w:val="top"/>
            <w:shd w:fill="F8FAFB"/>
          </w:tcPr>
          <w:p>
            <w:r>
              <w:rPr>
                <w:sz w:val="17"/>
              </w:rPr>
              <w:t>Mascot</w:t>
            </w:r>
          </w:p>
        </w:tc>
        <w:tc>
          <w:tcPr>
            <w:tcW w:type="dxa" w:w="5040"/>
            <w:tcMar>
              <w:top w:w="90" w:type="dxa"/>
              <w:start w:w="100" w:type="dxa"/>
              <w:bottom w:w="90" w:type="dxa"/>
              <w:end w:w="100" w:type="dxa"/>
            </w:tcMar>
            <w:vAlign w:val="top"/>
            <w:shd w:fill="F8FAFB"/>
          </w:tcPr>
          <w:p>
            <w:r>
              <w:rPr>
                <w:sz w:val="17"/>
              </w:rPr>
              <w:t>Semantic emotion, resolved mascot state, animation ID</w:t>
            </w:r>
          </w:p>
        </w:tc>
      </w:tr>
      <w:tr>
        <w:tc>
          <w:tcPr>
            <w:tcW w:type="dxa" w:w="5040"/>
            <w:tcMar>
              <w:top w:w="90" w:type="dxa"/>
              <w:start w:w="100" w:type="dxa"/>
              <w:bottom w:w="90" w:type="dxa"/>
              <w:end w:w="100" w:type="dxa"/>
            </w:tcMar>
            <w:vAlign w:val="top"/>
          </w:tcPr>
          <w:p>
            <w:r>
              <w:rPr>
                <w:sz w:val="17"/>
              </w:rPr>
              <w:t>Live Activity</w:t>
            </w:r>
          </w:p>
        </w:tc>
        <w:tc>
          <w:tcPr>
            <w:tcW w:type="dxa" w:w="5040"/>
            <w:tcMar>
              <w:top w:w="90" w:type="dxa"/>
              <w:start w:w="100" w:type="dxa"/>
              <w:bottom w:w="90" w:type="dxa"/>
              <w:end w:w="100" w:type="dxa"/>
            </w:tcMar>
            <w:vAlign w:val="top"/>
          </w:tcPr>
          <w:p>
            <w:r>
              <w:rPr>
                <w:sz w:val="17"/>
              </w:rPr>
              <w:t>Activity ID/state/update timestamp</w:t>
            </w:r>
          </w:p>
        </w:tc>
      </w:tr>
      <w:tr>
        <w:tc>
          <w:tcPr>
            <w:tcW w:type="dxa" w:w="5040"/>
            <w:tcMar>
              <w:top w:w="90" w:type="dxa"/>
              <w:start w:w="100" w:type="dxa"/>
              <w:bottom w:w="90" w:type="dxa"/>
              <w:end w:w="100" w:type="dxa"/>
            </w:tcMar>
            <w:vAlign w:val="top"/>
            <w:shd w:fill="F8FAFB"/>
          </w:tcPr>
          <w:p>
            <w:r>
              <w:rPr>
                <w:sz w:val="17"/>
              </w:rPr>
              <w:t>Verification future</w:t>
            </w:r>
          </w:p>
        </w:tc>
        <w:tc>
          <w:tcPr>
            <w:tcW w:type="dxa" w:w="5040"/>
            <w:tcMar>
              <w:top w:w="90" w:type="dxa"/>
              <w:start w:w="100" w:type="dxa"/>
              <w:bottom w:w="90" w:type="dxa"/>
              <w:end w:w="100" w:type="dxa"/>
            </w:tcMar>
            <w:vAlign w:val="top"/>
            <w:shd w:fill="F8FAFB"/>
          </w:tcPr>
          <w:p>
            <w:r>
              <w:rPr>
                <w:sz w:val="17"/>
              </w:rPr>
              <w:t>Provider, permission readiness, result class; never expose raw sensitive evidence unnecessarily</w:t>
            </w:r>
          </w:p>
        </w:tc>
      </w:tr>
      <w:tr>
        <w:tc>
          <w:tcPr>
            <w:tcW w:type="dxa" w:w="5040"/>
            <w:tcMar>
              <w:top w:w="90" w:type="dxa"/>
              <w:start w:w="100" w:type="dxa"/>
              <w:bottom w:w="90" w:type="dxa"/>
              <w:end w:w="100" w:type="dxa"/>
            </w:tcMar>
            <w:vAlign w:val="top"/>
          </w:tcPr>
          <w:p>
            <w:r>
              <w:rPr>
                <w:sz w:val="17"/>
              </w:rPr>
              <w:t>Persistence</w:t>
            </w:r>
          </w:p>
        </w:tc>
        <w:tc>
          <w:tcPr>
            <w:tcW w:type="dxa" w:w="5040"/>
            <w:tcMar>
              <w:top w:w="90" w:type="dxa"/>
              <w:start w:w="100" w:type="dxa"/>
              <w:bottom w:w="90" w:type="dxa"/>
              <w:end w:w="100" w:type="dxa"/>
            </w:tcMar>
            <w:vAlign w:val="top"/>
          </w:tcPr>
          <w:p>
            <w:r>
              <w:rPr>
                <w:sz w:val="17"/>
              </w:rPr>
              <w:t>Schema version, migration state, repair status</w:t>
            </w:r>
          </w:p>
        </w:tc>
      </w:tr>
    </w:tbl>
    <w:p>
      <w:pPr>
        <w:pStyle w:val="Heading1"/>
        <w:keepNext/>
      </w:pPr>
      <w:r>
        <w:t>25. Testing Strategy</w:t>
      </w:r>
    </w:p>
    <w:p>
      <w:pPr>
        <w:pStyle w:val="Heading2"/>
        <w:keepNext/>
      </w:pPr>
      <w:r>
        <w:t>25.1 Test pyramid</w:t>
      </w:r>
    </w:p>
    <w:p>
      <w:pPr>
        <w:pStyle w:val="ListBullet"/>
        <w:spacing w:after="40"/>
      </w:pPr>
      <w:r>
        <w:t>Domain unit tests</w:t>
      </w:r>
    </w:p>
    <w:p>
      <w:pPr>
        <w:pStyle w:val="ListBullet"/>
        <w:spacing w:after="40"/>
      </w:pPr>
      <w:r>
        <w:t>Use-case/orchestration tests</w:t>
      </w:r>
    </w:p>
    <w:p>
      <w:pPr>
        <w:pStyle w:val="ListBullet"/>
        <w:spacing w:after="40"/>
      </w:pPr>
      <w:r>
        <w:t>Repository and migration tests</w:t>
      </w:r>
    </w:p>
    <w:p>
      <w:pPr>
        <w:pStyle w:val="ListBullet"/>
        <w:spacing w:after="40"/>
      </w:pPr>
      <w:r>
        <w:t>Schedule/date/time tests</w:t>
      </w:r>
    </w:p>
    <w:p>
      <w:pPr>
        <w:pStyle w:val="ListBullet"/>
        <w:spacing w:after="40"/>
      </w:pPr>
      <w:r>
        <w:t>Content selection tests</w:t>
      </w:r>
    </w:p>
    <w:p>
      <w:pPr>
        <w:pStyle w:val="ListBullet"/>
        <w:spacing w:after="40"/>
      </w:pPr>
      <w:r>
        <w:t>Behavior/personality tests</w:t>
      </w:r>
    </w:p>
    <w:p>
      <w:pPr>
        <w:pStyle w:val="ListBullet"/>
        <w:spacing w:after="40"/>
      </w:pPr>
      <w:r>
        <w:t>Verification contract tests</w:t>
      </w:r>
    </w:p>
    <w:p>
      <w:pPr>
        <w:pStyle w:val="ListBullet"/>
        <w:spacing w:after="40"/>
      </w:pPr>
      <w:r>
        <w:t>Notification scheduling tests</w:t>
      </w:r>
    </w:p>
    <w:p>
      <w:pPr>
        <w:pStyle w:val="ListBullet"/>
        <w:spacing w:after="40"/>
      </w:pPr>
      <w:r>
        <w:t>UI tests for critical journeys</w:t>
      </w:r>
    </w:p>
    <w:p>
      <w:pPr>
        <w:pStyle w:val="ListBullet"/>
        <w:spacing w:after="40"/>
      </w:pPr>
      <w:r>
        <w:t>Accessibility tests</w:t>
      </w:r>
    </w:p>
    <w:p>
      <w:pPr>
        <w:pStyle w:val="ListBullet"/>
        <w:spacing w:after="40"/>
      </w:pPr>
      <w:r>
        <w:t>Snapshot/visual regression tests</w:t>
      </w:r>
    </w:p>
    <w:p>
      <w:pPr>
        <w:pStyle w:val="ListBullet"/>
        <w:spacing w:after="40"/>
      </w:pPr>
      <w:r>
        <w:t>Performance tests</w:t>
      </w:r>
    </w:p>
    <w:p>
      <w:pPr>
        <w:pStyle w:val="ListBullet"/>
        <w:spacing w:after="40"/>
      </w:pPr>
      <w:r>
        <w:t>Physical-device lifecycle tests</w:t>
      </w:r>
    </w:p>
    <w:p>
      <w:pPr>
        <w:pStyle w:val="ListBullet"/>
        <w:spacing w:after="40"/>
      </w:pPr>
      <w:r>
        <w:t>Offline tests</w:t>
      </w:r>
    </w:p>
    <w:p>
      <w:pPr>
        <w:pStyle w:val="Heading2"/>
        <w:keepNext/>
      </w:pPr>
      <w:r>
        <w:t>25.2 Mandatory correctness cases</w:t>
      </w:r>
    </w:p>
    <w:p>
      <w:pPr>
        <w:pStyle w:val="ListBullet"/>
        <w:spacing w:after="40"/>
      </w:pPr>
      <w:r>
        <w:t>Dismiss != complete</w:t>
      </w:r>
    </w:p>
    <w:p>
      <w:pPr>
        <w:pStyle w:val="ListBullet"/>
        <w:spacing w:after="40"/>
      </w:pPr>
      <w:r>
        <w:t>Silence != complete</w:t>
      </w:r>
    </w:p>
    <w:p>
      <w:pPr>
        <w:pStyle w:val="ListBullet"/>
        <w:spacing w:after="40"/>
      </w:pPr>
      <w:r>
        <w:t>Open != complete</w:t>
      </w:r>
    </w:p>
    <w:p>
      <w:pPr>
        <w:pStyle w:val="ListBullet"/>
        <w:spacing w:after="40"/>
      </w:pPr>
      <w:r>
        <w:t>Snooze != complete</w:t>
      </w:r>
    </w:p>
    <w:p>
      <w:pPr>
        <w:pStyle w:val="ListBullet"/>
        <w:spacing w:after="40"/>
      </w:pPr>
      <w:r>
        <w:t>Completion is idempotent</w:t>
      </w:r>
    </w:p>
    <w:p>
      <w:pPr>
        <w:pStyle w:val="ListBullet"/>
        <w:spacing w:after="40"/>
      </w:pPr>
      <w:r>
        <w:t>Two simultaneous routines remain independent</w:t>
      </w:r>
    </w:p>
    <w:p>
      <w:pPr>
        <w:pStyle w:val="ListBullet"/>
        <w:spacing w:after="40"/>
      </w:pPr>
      <w:r>
        <w:t>Timezone/DST behavior remains correct</w:t>
      </w:r>
    </w:p>
    <w:p>
      <w:pPr>
        <w:pStyle w:val="ListBullet"/>
        <w:spacing w:after="40"/>
      </w:pPr>
      <w:r>
        <w:t>Permission unavailable != routine failure</w:t>
      </w:r>
    </w:p>
    <w:p>
      <w:pPr>
        <w:pStyle w:val="ListBullet"/>
        <w:spacing w:after="40"/>
      </w:pPr>
      <w:r>
        <w:t>Corrupt state can recover</w:t>
      </w:r>
    </w:p>
    <w:p>
      <w:pPr>
        <w:pStyle w:val="ListBullet"/>
        <w:spacing w:after="40"/>
      </w:pPr>
      <w:r>
        <w:t>Missing asset falls back safely</w:t>
      </w:r>
    </w:p>
    <w:p>
      <w:pPr>
        <w:pStyle w:val="ListBullet"/>
        <w:spacing w:after="40"/>
      </w:pPr>
      <w:r>
        <w:t>Content anti-repetition works</w:t>
      </w:r>
    </w:p>
    <w:p>
      <w:pPr>
        <w:pStyle w:val="ListBullet"/>
        <w:spacing w:after="40"/>
      </w:pPr>
      <w:r>
        <w:t>Reduced Motion path works</w:t>
      </w:r>
    </w:p>
    <w:p>
      <w:pPr>
        <w:pStyle w:val="ListBullet"/>
        <w:spacing w:after="40"/>
      </w:pPr>
      <w:r>
        <w:t>Terminated-app reminder behavior is tested on real devices</w:t>
      </w:r>
    </w:p>
    <w:p>
      <w:pPr>
        <w:pStyle w:val="ListBullet"/>
      </w:pPr>
      <w:r>
        <w:t>Scheduled local notification still appears when the app is not running/has been terminated, provided notification permission remains authorized.</w:t>
      </w:r>
    </w:p>
    <w:p>
      <w:pPr>
        <w:pStyle w:val="ListBullet"/>
      </w:pPr>
      <w:r>
        <w:t>Closed-app delivery does not depend on BGTask execution.</w:t>
      </w:r>
    </w:p>
    <w:p>
      <w:pPr>
        <w:pStyle w:val="ListBullet"/>
      </w:pPr>
      <w:r>
        <w:t>ReminderPlan coverageUntil and repeating baseline survive app termination and device reboot/reconciliation.</w:t>
      </w:r>
    </w:p>
    <w:p>
      <w:pPr>
        <w:pStyle w:val="ListBullet"/>
      </w:pPr>
      <w:r>
        <w:t>Concurrent Done actions from app/notification/Live Activity/Alarm paths create at most one completion record.</w:t>
      </w:r>
    </w:p>
    <w:p>
      <w:pPr>
        <w:pStyle w:val="ListBullet"/>
      </w:pPr>
      <w:r>
        <w:t>Routine edit increments revision, preserves history, and invalidates only future schedule generation.</w:t>
      </w:r>
    </w:p>
    <w:p>
      <w:pPr>
        <w:pStyle w:val="ListBullet"/>
      </w:pPr>
      <w:r>
        <w:t>Camera-verification architecture cannot request background capture; the future capture path is foreground/user-initiated.</w:t>
      </w:r>
    </w:p>
    <w:p>
      <w:pPr>
        <w:pStyle w:val="Heading1"/>
        <w:keepNext/>
      </w:pPr>
      <w:r>
        <w:t>26. Repository Structure</w:t>
      </w:r>
    </w:p>
    <w:p>
      <w:pPr>
        <w:pStyle w:val="CodeBlock"/>
        <w:shd w:fill="F5F7F9"/>
      </w:pPr>
      <w:r>
        <w:t>Jomado/</w:t>
        <w:br/>
        <w:t>├── App/</w:t>
        <w:br/>
        <w:t>├── DesignSystem/</w:t>
        <w:br/>
        <w:t>├── Domain/</w:t>
        <w:br/>
        <w:t>│   ├── Routine/</w:t>
        <w:br/>
        <w:t>│   ├── Occurrence/</w:t>
        <w:br/>
        <w:t>│   ├── Completion/</w:t>
        <w:br/>
        <w:t>│   └── Verification/</w:t>
        <w:br/>
        <w:t>├── Application/</w:t>
        <w:br/>
        <w:t>│   ├── RoutineEngine/</w:t>
        <w:br/>
        <w:t>│   ├── BehaviorEngine/</w:t>
        <w:br/>
        <w:t>│   └── Reconciliation/</w:t>
        <w:br/>
        <w:t>├── Features/</w:t>
        <w:br/>
        <w:t>│   ├── Onboarding/</w:t>
        <w:br/>
        <w:t>│   ├── Today/</w:t>
        <w:br/>
        <w:t>│   ├── Routines/</w:t>
        <w:br/>
        <w:t>│   ├── RoutineEditor/</w:t>
        <w:br/>
        <w:t>│   ├── Vibe/</w:t>
        <w:br/>
        <w:t>│   └── Settings/</w:t>
        <w:br/>
        <w:t>├── Content/</w:t>
        <w:br/>
        <w:t>├── Mascot/</w:t>
        <w:br/>
        <w:t>├── Platform/</w:t>
        <w:br/>
        <w:t>│   ├── Notifications/</w:t>
        <w:br/>
        <w:t>│   ├── Alarm/</w:t>
        <w:br/>
        <w:t>│   ├── LiveActivity/</w:t>
        <w:br/>
        <w:t>│   ├── HealthKit/        # future</w:t>
        <w:br/>
        <w:t>│   ├── Camera/           # future</w:t>
        <w:br/>
        <w:t>│   └── Background/</w:t>
        <w:br/>
        <w:t>├── Persistence/</w:t>
        <w:br/>
        <w:t>├── Configuration/</w:t>
        <w:br/>
        <w:t>├── Diagnostics/</w:t>
        <w:br/>
        <w:t>├── Assets/</w:t>
        <w:br/>
        <w:t>└── Tests/</w:t>
      </w:r>
    </w:p>
    <w:p>
      <w:pPr>
        <w:spacing w:after="120"/>
      </w:pPr>
      <w:r>
        <w:t>This is source organization, not permission to create unnecessary framework/package boundaries. Start with the simplest physical project structure that preserves these responsibilities.</w:t>
      </w:r>
    </w:p>
    <w:p>
      <w:pPr>
        <w:pStyle w:val="Heading1"/>
        <w:keepNext/>
      </w:pPr>
      <w:r>
        <w:t>27. Dependency Policy</w:t>
      </w:r>
    </w:p>
    <w:p>
      <w:pPr>
        <w:spacing w:after="120"/>
      </w:pPr>
      <w:r>
        <w:t>Apple-native capabilities are preferred. Any third-party dependency must document purpose, concrete benefit, binary-size impact, maintenance risk, privacy impact, update risk, and the native alternative that was rejected.</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shd w:fill="17324D"/>
            <w:tcMar>
              <w:top w:w="90" w:type="dxa"/>
              <w:start w:w="100" w:type="dxa"/>
              <w:bottom w:w="90" w:type="dxa"/>
              <w:end w:w="100" w:type="dxa"/>
            </w:tcMar>
            <w:vAlign w:val="center"/>
          </w:tcPr>
          <w:p>
            <w:r>
              <w:rPr>
                <w:b/>
                <w:color w:val="FFFFFF"/>
                <w:sz w:val="18"/>
              </w:rPr>
              <w:t>Area</w:t>
            </w:r>
          </w:p>
        </w:tc>
        <w:tc>
          <w:tcPr>
            <w:tcW w:type="dxa" w:w="5040"/>
            <w:shd w:fill="17324D"/>
            <w:tcMar>
              <w:top w:w="90" w:type="dxa"/>
              <w:start w:w="100" w:type="dxa"/>
              <w:bottom w:w="90" w:type="dxa"/>
              <w:end w:w="100" w:type="dxa"/>
            </w:tcMar>
            <w:vAlign w:val="center"/>
          </w:tcPr>
          <w:p>
            <w:r>
              <w:rPr>
                <w:b/>
                <w:color w:val="FFFFFF"/>
                <w:sz w:val="18"/>
              </w:rPr>
              <w:t>Default decision</w:t>
            </w:r>
          </w:p>
        </w:tc>
      </w:tr>
      <w:tr>
        <w:tc>
          <w:tcPr>
            <w:tcW w:type="dxa" w:w="5040"/>
            <w:tcMar>
              <w:top w:w="90" w:type="dxa"/>
              <w:start w:w="100" w:type="dxa"/>
              <w:bottom w:w="90" w:type="dxa"/>
              <w:end w:w="100" w:type="dxa"/>
            </w:tcMar>
            <w:vAlign w:val="top"/>
          </w:tcPr>
          <w:p>
            <w:r>
              <w:rPr>
                <w:sz w:val="17"/>
              </w:rPr>
              <w:t>Architecture framework</w:t>
            </w:r>
          </w:p>
        </w:tc>
        <w:tc>
          <w:tcPr>
            <w:tcW w:type="dxa" w:w="5040"/>
            <w:tcMar>
              <w:top w:w="90" w:type="dxa"/>
              <w:start w:w="100" w:type="dxa"/>
              <w:bottom w:w="90" w:type="dxa"/>
              <w:end w:w="100" w:type="dxa"/>
            </w:tcMar>
            <w:vAlign w:val="top"/>
          </w:tcPr>
          <w:p>
            <w:r>
              <w:rPr>
                <w:sz w:val="17"/>
              </w:rPr>
              <w:t>None</w:t>
            </w:r>
          </w:p>
        </w:tc>
      </w:tr>
      <w:tr>
        <w:tc>
          <w:tcPr>
            <w:tcW w:type="dxa" w:w="5040"/>
            <w:tcMar>
              <w:top w:w="90" w:type="dxa"/>
              <w:start w:w="100" w:type="dxa"/>
              <w:bottom w:w="90" w:type="dxa"/>
              <w:end w:w="100" w:type="dxa"/>
            </w:tcMar>
            <w:vAlign w:val="top"/>
            <w:shd w:fill="F8FAFB"/>
          </w:tcPr>
          <w:p>
            <w:r>
              <w:rPr>
                <w:sz w:val="17"/>
              </w:rPr>
              <w:t>Dependency injection framework</w:t>
            </w:r>
          </w:p>
        </w:tc>
        <w:tc>
          <w:tcPr>
            <w:tcW w:type="dxa" w:w="5040"/>
            <w:tcMar>
              <w:top w:w="90" w:type="dxa"/>
              <w:start w:w="100" w:type="dxa"/>
              <w:bottom w:w="90" w:type="dxa"/>
              <w:end w:w="100" w:type="dxa"/>
            </w:tcMar>
            <w:vAlign w:val="top"/>
            <w:shd w:fill="F8FAFB"/>
          </w:tcPr>
          <w:p>
            <w:r>
              <w:rPr>
                <w:sz w:val="17"/>
              </w:rPr>
              <w:t>None</w:t>
            </w:r>
          </w:p>
        </w:tc>
      </w:tr>
      <w:tr>
        <w:tc>
          <w:tcPr>
            <w:tcW w:type="dxa" w:w="5040"/>
            <w:tcMar>
              <w:top w:w="90" w:type="dxa"/>
              <w:start w:w="100" w:type="dxa"/>
              <w:bottom w:w="90" w:type="dxa"/>
              <w:end w:w="100" w:type="dxa"/>
            </w:tcMar>
            <w:vAlign w:val="top"/>
          </w:tcPr>
          <w:p>
            <w:r>
              <w:rPr>
                <w:sz w:val="17"/>
              </w:rPr>
              <w:t>Reactive framework</w:t>
            </w:r>
          </w:p>
        </w:tc>
        <w:tc>
          <w:tcPr>
            <w:tcW w:type="dxa" w:w="5040"/>
            <w:tcMar>
              <w:top w:w="90" w:type="dxa"/>
              <w:start w:w="100" w:type="dxa"/>
              <w:bottom w:w="90" w:type="dxa"/>
              <w:end w:w="100" w:type="dxa"/>
            </w:tcMar>
            <w:vAlign w:val="top"/>
          </w:tcPr>
          <w:p>
            <w:r>
              <w:rPr>
                <w:sz w:val="17"/>
              </w:rPr>
              <w:t>Swift-native observation/concurrency</w:t>
            </w:r>
          </w:p>
        </w:tc>
      </w:tr>
      <w:tr>
        <w:tc>
          <w:tcPr>
            <w:tcW w:type="dxa" w:w="5040"/>
            <w:tcMar>
              <w:top w:w="90" w:type="dxa"/>
              <w:start w:w="100" w:type="dxa"/>
              <w:bottom w:w="90" w:type="dxa"/>
              <w:end w:w="100" w:type="dxa"/>
            </w:tcMar>
            <w:vAlign w:val="top"/>
            <w:shd w:fill="F8FAFB"/>
          </w:tcPr>
          <w:p>
            <w:r>
              <w:rPr>
                <w:sz w:val="17"/>
              </w:rPr>
              <w:t>Persistence</w:t>
            </w:r>
          </w:p>
        </w:tc>
        <w:tc>
          <w:tcPr>
            <w:tcW w:type="dxa" w:w="5040"/>
            <w:tcMar>
              <w:top w:w="90" w:type="dxa"/>
              <w:start w:w="100" w:type="dxa"/>
              <w:bottom w:w="90" w:type="dxa"/>
              <w:end w:w="100" w:type="dxa"/>
            </w:tcMar>
            <w:vAlign w:val="top"/>
            <w:shd w:fill="F8FAFB"/>
          </w:tcPr>
          <w:p>
            <w:r>
              <w:rPr>
                <w:sz w:val="17"/>
              </w:rPr>
              <w:t>SwiftData</w:t>
            </w:r>
          </w:p>
        </w:tc>
      </w:tr>
      <w:tr>
        <w:tc>
          <w:tcPr>
            <w:tcW w:type="dxa" w:w="5040"/>
            <w:tcMar>
              <w:top w:w="90" w:type="dxa"/>
              <w:start w:w="100" w:type="dxa"/>
              <w:bottom w:w="90" w:type="dxa"/>
              <w:end w:w="100" w:type="dxa"/>
            </w:tcMar>
            <w:vAlign w:val="top"/>
          </w:tcPr>
          <w:p>
            <w:r>
              <w:rPr>
                <w:sz w:val="17"/>
              </w:rPr>
              <w:t>Animations</w:t>
            </w:r>
          </w:p>
        </w:tc>
        <w:tc>
          <w:tcPr>
            <w:tcW w:type="dxa" w:w="5040"/>
            <w:tcMar>
              <w:top w:w="90" w:type="dxa"/>
              <w:start w:w="100" w:type="dxa"/>
              <w:bottom w:w="90" w:type="dxa"/>
              <w:end w:w="100" w:type="dxa"/>
            </w:tcMar>
            <w:vAlign w:val="top"/>
          </w:tcPr>
          <w:p>
            <w:r>
              <w:rPr>
                <w:sz w:val="17"/>
              </w:rPr>
              <w:t>SwiftUI/Core Animation first</w:t>
            </w:r>
          </w:p>
        </w:tc>
      </w:tr>
      <w:tr>
        <w:tc>
          <w:tcPr>
            <w:tcW w:type="dxa" w:w="5040"/>
            <w:tcMar>
              <w:top w:w="90" w:type="dxa"/>
              <w:start w:w="100" w:type="dxa"/>
              <w:bottom w:w="90" w:type="dxa"/>
              <w:end w:w="100" w:type="dxa"/>
            </w:tcMar>
            <w:vAlign w:val="top"/>
            <w:shd w:fill="F8FAFB"/>
          </w:tcPr>
          <w:p>
            <w:r>
              <w:rPr>
                <w:sz w:val="17"/>
              </w:rPr>
              <w:t>Networking</w:t>
            </w:r>
          </w:p>
        </w:tc>
        <w:tc>
          <w:tcPr>
            <w:tcW w:type="dxa" w:w="5040"/>
            <w:tcMar>
              <w:top w:w="90" w:type="dxa"/>
              <w:start w:w="100" w:type="dxa"/>
              <w:bottom w:w="90" w:type="dxa"/>
              <w:end w:w="100" w:type="dxa"/>
            </w:tcMar>
            <w:vAlign w:val="top"/>
            <w:shd w:fill="F8FAFB"/>
          </w:tcPr>
          <w:p>
            <w:r>
              <w:rPr>
                <w:sz w:val="17"/>
              </w:rPr>
              <w:t>URLSession when future remote features require it</w:t>
            </w:r>
          </w:p>
        </w:tc>
      </w:tr>
      <w:tr>
        <w:tc>
          <w:tcPr>
            <w:tcW w:type="dxa" w:w="5040"/>
            <w:tcMar>
              <w:top w:w="90" w:type="dxa"/>
              <w:start w:w="100" w:type="dxa"/>
              <w:bottom w:w="90" w:type="dxa"/>
              <w:end w:w="100" w:type="dxa"/>
            </w:tcMar>
            <w:vAlign w:val="top"/>
          </w:tcPr>
          <w:p>
            <w:r>
              <w:rPr>
                <w:sz w:val="17"/>
              </w:rPr>
              <w:t>Analytics</w:t>
            </w:r>
          </w:p>
        </w:tc>
        <w:tc>
          <w:tcPr>
            <w:tcW w:type="dxa" w:w="5040"/>
            <w:tcMar>
              <w:top w:w="90" w:type="dxa"/>
              <w:start w:w="100" w:type="dxa"/>
              <w:bottom w:w="90" w:type="dxa"/>
              <w:end w:w="100" w:type="dxa"/>
            </w:tcMar>
            <w:vAlign w:val="top"/>
          </w:tcPr>
          <w:p>
            <w:r>
              <w:rPr>
                <w:sz w:val="17"/>
              </w:rPr>
              <w:t>None by default</w:t>
            </w:r>
          </w:p>
        </w:tc>
      </w:tr>
      <w:tr>
        <w:tc>
          <w:tcPr>
            <w:tcW w:type="dxa" w:w="5040"/>
            <w:tcMar>
              <w:top w:w="90" w:type="dxa"/>
              <w:start w:w="100" w:type="dxa"/>
              <w:bottom w:w="90" w:type="dxa"/>
              <w:end w:w="100" w:type="dxa"/>
            </w:tcMar>
            <w:vAlign w:val="top"/>
            <w:shd w:fill="F8FAFB"/>
          </w:tcPr>
          <w:p>
            <w:r>
              <w:rPr>
                <w:sz w:val="17"/>
              </w:rPr>
              <w:t>Remote config</w:t>
            </w:r>
          </w:p>
        </w:tc>
        <w:tc>
          <w:tcPr>
            <w:tcW w:type="dxa" w:w="5040"/>
            <w:tcMar>
              <w:top w:w="90" w:type="dxa"/>
              <w:start w:w="100" w:type="dxa"/>
              <w:bottom w:w="90" w:type="dxa"/>
              <w:end w:w="100" w:type="dxa"/>
            </w:tcMar>
            <w:vAlign w:val="top"/>
            <w:shd w:fill="F8FAFB"/>
          </w:tcPr>
          <w:p>
            <w:r>
              <w:rPr>
                <w:sz w:val="17"/>
              </w:rPr>
              <w:t>None in V1</w:t>
            </w:r>
          </w:p>
        </w:tc>
      </w:tr>
    </w:tbl>
    <w:p>
      <w:pPr>
        <w:pStyle w:val="Heading1"/>
        <w:keepNext/>
      </w:pPr>
      <w:r>
        <w:t>28. Requirement Traceability Matrix</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2520"/>
            <w:shd w:fill="17324D"/>
            <w:tcMar>
              <w:top w:w="90" w:type="dxa"/>
              <w:start w:w="100" w:type="dxa"/>
              <w:bottom w:w="90" w:type="dxa"/>
              <w:end w:w="100" w:type="dxa"/>
            </w:tcMar>
            <w:vAlign w:val="center"/>
          </w:tcPr>
          <w:p>
            <w:r>
              <w:rPr>
                <w:b/>
                <w:color w:val="FFFFFF"/>
                <w:sz w:val="17"/>
              </w:rPr>
              <w:t>Requirement</w:t>
            </w:r>
          </w:p>
        </w:tc>
        <w:tc>
          <w:tcPr>
            <w:tcW w:type="dxa" w:w="2520"/>
            <w:shd w:fill="17324D"/>
            <w:tcMar>
              <w:top w:w="90" w:type="dxa"/>
              <w:start w:w="100" w:type="dxa"/>
              <w:bottom w:w="90" w:type="dxa"/>
              <w:end w:w="100" w:type="dxa"/>
            </w:tcMar>
            <w:vAlign w:val="center"/>
          </w:tcPr>
          <w:p>
            <w:r>
              <w:rPr>
                <w:b/>
                <w:color w:val="FFFFFF"/>
                <w:sz w:val="17"/>
              </w:rPr>
              <w:t>Implementation approach</w:t>
            </w:r>
          </w:p>
        </w:tc>
        <w:tc>
          <w:tcPr>
            <w:tcW w:type="dxa" w:w="2520"/>
            <w:shd w:fill="17324D"/>
            <w:tcMar>
              <w:top w:w="90" w:type="dxa"/>
              <w:start w:w="100" w:type="dxa"/>
              <w:bottom w:w="90" w:type="dxa"/>
              <w:end w:w="100" w:type="dxa"/>
            </w:tcMar>
            <w:vAlign w:val="center"/>
          </w:tcPr>
          <w:p>
            <w:r>
              <w:rPr>
                <w:b/>
                <w:color w:val="FFFFFF"/>
                <w:sz w:val="17"/>
              </w:rPr>
              <w:t>Owner</w:t>
            </w:r>
          </w:p>
        </w:tc>
        <w:tc>
          <w:tcPr>
            <w:tcW w:type="dxa" w:w="2520"/>
            <w:shd w:fill="17324D"/>
            <w:tcMar>
              <w:top w:w="90" w:type="dxa"/>
              <w:start w:w="100" w:type="dxa"/>
              <w:bottom w:w="90" w:type="dxa"/>
              <w:end w:w="100" w:type="dxa"/>
            </w:tcMar>
            <w:vAlign w:val="center"/>
          </w:tcPr>
          <w:p>
            <w:r>
              <w:rPr>
                <w:b/>
                <w:color w:val="FFFFFF"/>
                <w:sz w:val="17"/>
              </w:rPr>
              <w:t>Verification</w:t>
            </w:r>
          </w:p>
        </w:tc>
      </w:tr>
      <w:tr>
        <w:tc>
          <w:tcPr>
            <w:tcW w:type="dxa" w:w="2520"/>
            <w:tcMar>
              <w:top w:w="90" w:type="dxa"/>
              <w:start w:w="100" w:type="dxa"/>
              <w:bottom w:w="90" w:type="dxa"/>
              <w:end w:w="100" w:type="dxa"/>
            </w:tcMar>
            <w:vAlign w:val="top"/>
          </w:tcPr>
          <w:p>
            <w:r>
              <w:rPr>
                <w:sz w:val="16"/>
              </w:rPr>
              <w:t>Add new routine independently</w:t>
            </w:r>
          </w:p>
        </w:tc>
        <w:tc>
          <w:tcPr>
            <w:tcW w:type="dxa" w:w="2520"/>
            <w:tcMar>
              <w:top w:w="90" w:type="dxa"/>
              <w:start w:w="100" w:type="dxa"/>
              <w:bottom w:w="90" w:type="dxa"/>
              <w:end w:w="100" w:type="dxa"/>
            </w:tcMar>
            <w:vAlign w:val="top"/>
          </w:tcPr>
          <w:p>
            <w:r>
              <w:rPr>
                <w:sz w:val="16"/>
              </w:rPr>
              <w:t>RoutineDefinition + capability registry</w:t>
            </w:r>
          </w:p>
        </w:tc>
        <w:tc>
          <w:tcPr>
            <w:tcW w:type="dxa" w:w="2520"/>
            <w:tcMar>
              <w:top w:w="90" w:type="dxa"/>
              <w:start w:w="100" w:type="dxa"/>
              <w:bottom w:w="90" w:type="dxa"/>
              <w:end w:w="100" w:type="dxa"/>
            </w:tcMar>
            <w:vAlign w:val="top"/>
          </w:tcPr>
          <w:p>
            <w:r>
              <w:rPr>
                <w:sz w:val="16"/>
              </w:rPr>
              <w:t>RoutineDomain/RoutineEngine</w:t>
            </w:r>
          </w:p>
        </w:tc>
        <w:tc>
          <w:tcPr>
            <w:tcW w:type="dxa" w:w="2520"/>
            <w:tcMar>
              <w:top w:w="90" w:type="dxa"/>
              <w:start w:w="100" w:type="dxa"/>
              <w:bottom w:w="90" w:type="dxa"/>
              <w:end w:w="100" w:type="dxa"/>
            </w:tcMar>
            <w:vAlign w:val="top"/>
          </w:tcPr>
          <w:p>
            <w:r>
              <w:rPr>
                <w:sz w:val="16"/>
              </w:rPr>
              <w:t>Extension test: add fixture routine without modifying unrelated engines</w:t>
            </w:r>
          </w:p>
        </w:tc>
      </w:tr>
      <w:tr>
        <w:tc>
          <w:tcPr>
            <w:tcW w:type="dxa" w:w="2520"/>
            <w:tcMar>
              <w:top w:w="90" w:type="dxa"/>
              <w:start w:w="100" w:type="dxa"/>
              <w:bottom w:w="90" w:type="dxa"/>
              <w:end w:w="100" w:type="dxa"/>
            </w:tcMar>
            <w:vAlign w:val="top"/>
            <w:shd w:fill="F8FAFB"/>
          </w:tcPr>
          <w:p>
            <w:r>
              <w:rPr>
                <w:sz w:val="16"/>
              </w:rPr>
              <w:t>Add new mascot independently</w:t>
            </w:r>
          </w:p>
        </w:tc>
        <w:tc>
          <w:tcPr>
            <w:tcW w:type="dxa" w:w="2520"/>
            <w:tcMar>
              <w:top w:w="90" w:type="dxa"/>
              <w:start w:w="100" w:type="dxa"/>
              <w:bottom w:w="90" w:type="dxa"/>
              <w:end w:w="100" w:type="dxa"/>
            </w:tcMar>
            <w:vAlign w:val="top"/>
            <w:shd w:fill="F8FAFB"/>
          </w:tcPr>
          <w:p>
            <w:r>
              <w:rPr>
                <w:sz w:val="16"/>
              </w:rPr>
              <w:t>MascotDefinition/state mappings</w:t>
            </w:r>
          </w:p>
        </w:tc>
        <w:tc>
          <w:tcPr>
            <w:tcW w:type="dxa" w:w="2520"/>
            <w:tcMar>
              <w:top w:w="90" w:type="dxa"/>
              <w:start w:w="100" w:type="dxa"/>
              <w:bottom w:w="90" w:type="dxa"/>
              <w:end w:w="100" w:type="dxa"/>
            </w:tcMar>
            <w:vAlign w:val="top"/>
            <w:shd w:fill="F8FAFB"/>
          </w:tcPr>
          <w:p>
            <w:r>
              <w:rPr>
                <w:sz w:val="16"/>
              </w:rPr>
              <w:t>MascotEngine</w:t>
            </w:r>
          </w:p>
        </w:tc>
        <w:tc>
          <w:tcPr>
            <w:tcW w:type="dxa" w:w="2520"/>
            <w:tcMar>
              <w:top w:w="90" w:type="dxa"/>
              <w:start w:w="100" w:type="dxa"/>
              <w:bottom w:w="90" w:type="dxa"/>
              <w:end w:w="100" w:type="dxa"/>
            </w:tcMar>
            <w:vAlign w:val="top"/>
            <w:shd w:fill="F8FAFB"/>
          </w:tcPr>
          <w:p>
            <w:r>
              <w:rPr>
                <w:sz w:val="16"/>
              </w:rPr>
              <w:t>Snapshot/state-resolution tests</w:t>
            </w:r>
          </w:p>
        </w:tc>
      </w:tr>
      <w:tr>
        <w:tc>
          <w:tcPr>
            <w:tcW w:type="dxa" w:w="2520"/>
            <w:tcMar>
              <w:top w:w="90" w:type="dxa"/>
              <w:start w:w="100" w:type="dxa"/>
              <w:bottom w:w="90" w:type="dxa"/>
              <w:end w:w="100" w:type="dxa"/>
            </w:tcMar>
            <w:vAlign w:val="top"/>
          </w:tcPr>
          <w:p>
            <w:r>
              <w:rPr>
                <w:sz w:val="16"/>
              </w:rPr>
              <w:t>Add new personality independently</w:t>
            </w:r>
          </w:p>
        </w:tc>
        <w:tc>
          <w:tcPr>
            <w:tcW w:type="dxa" w:w="2520"/>
            <w:tcMar>
              <w:top w:w="90" w:type="dxa"/>
              <w:start w:w="100" w:type="dxa"/>
              <w:bottom w:w="90" w:type="dxa"/>
              <w:end w:w="100" w:type="dxa"/>
            </w:tcMar>
            <w:vAlign w:val="top"/>
          </w:tcPr>
          <w:p>
            <w:r>
              <w:rPr>
                <w:sz w:val="16"/>
              </w:rPr>
              <w:t>Trait preset + content rules</w:t>
            </w:r>
          </w:p>
        </w:tc>
        <w:tc>
          <w:tcPr>
            <w:tcW w:type="dxa" w:w="2520"/>
            <w:tcMar>
              <w:top w:w="90" w:type="dxa"/>
              <w:start w:w="100" w:type="dxa"/>
              <w:bottom w:w="90" w:type="dxa"/>
              <w:end w:w="100" w:type="dxa"/>
            </w:tcMar>
            <w:vAlign w:val="top"/>
          </w:tcPr>
          <w:p>
            <w:r>
              <w:rPr>
                <w:sz w:val="16"/>
              </w:rPr>
              <w:t>Behavior/Content</w:t>
            </w:r>
          </w:p>
        </w:tc>
        <w:tc>
          <w:tcPr>
            <w:tcW w:type="dxa" w:w="2520"/>
            <w:tcMar>
              <w:top w:w="90" w:type="dxa"/>
              <w:start w:w="100" w:type="dxa"/>
              <w:bottom w:w="90" w:type="dxa"/>
              <w:end w:w="100" w:type="dxa"/>
            </w:tcMar>
            <w:vAlign w:val="top"/>
          </w:tcPr>
          <w:p>
            <w:r>
              <w:rPr>
                <w:sz w:val="16"/>
              </w:rPr>
              <w:t>Selection/behavior tests</w:t>
            </w:r>
          </w:p>
        </w:tc>
      </w:tr>
      <w:tr>
        <w:tc>
          <w:tcPr>
            <w:tcW w:type="dxa" w:w="2520"/>
            <w:tcMar>
              <w:top w:w="90" w:type="dxa"/>
              <w:start w:w="100" w:type="dxa"/>
              <w:bottom w:w="90" w:type="dxa"/>
              <w:end w:w="100" w:type="dxa"/>
            </w:tcMar>
            <w:vAlign w:val="top"/>
            <w:shd w:fill="F8FAFB"/>
          </w:tcPr>
          <w:p>
            <w:r>
              <w:rPr>
                <w:sz w:val="16"/>
              </w:rPr>
              <w:t>Add new emotion independently</w:t>
            </w:r>
          </w:p>
        </w:tc>
        <w:tc>
          <w:tcPr>
            <w:tcW w:type="dxa" w:w="2520"/>
            <w:tcMar>
              <w:top w:w="90" w:type="dxa"/>
              <w:start w:w="100" w:type="dxa"/>
              <w:bottom w:w="90" w:type="dxa"/>
              <w:end w:w="100" w:type="dxa"/>
            </w:tcMar>
            <w:vAlign w:val="top"/>
            <w:shd w:fill="F8FAFB"/>
          </w:tcPr>
          <w:p>
            <w:r>
              <w:rPr>
                <w:sz w:val="16"/>
              </w:rPr>
              <w:t>Semantic behavior vocabulary</w:t>
            </w:r>
          </w:p>
        </w:tc>
        <w:tc>
          <w:tcPr>
            <w:tcW w:type="dxa" w:w="2520"/>
            <w:tcMar>
              <w:top w:w="90" w:type="dxa"/>
              <w:start w:w="100" w:type="dxa"/>
              <w:bottom w:w="90" w:type="dxa"/>
              <w:end w:w="100" w:type="dxa"/>
            </w:tcMar>
            <w:vAlign w:val="top"/>
            <w:shd w:fill="F8FAFB"/>
          </w:tcPr>
          <w:p>
            <w:r>
              <w:rPr>
                <w:sz w:val="16"/>
              </w:rPr>
              <w:t>BehaviorEngine</w:t>
            </w:r>
          </w:p>
        </w:tc>
        <w:tc>
          <w:tcPr>
            <w:tcW w:type="dxa" w:w="2520"/>
            <w:tcMar>
              <w:top w:w="90" w:type="dxa"/>
              <w:start w:w="100" w:type="dxa"/>
              <w:bottom w:w="90" w:type="dxa"/>
              <w:end w:w="100" w:type="dxa"/>
            </w:tcMar>
            <w:vAlign w:val="top"/>
            <w:shd w:fill="F8FAFB"/>
          </w:tcPr>
          <w:p>
            <w:r>
              <w:rPr>
                <w:sz w:val="16"/>
              </w:rPr>
              <w:t>Mapping tests</w:t>
            </w:r>
          </w:p>
        </w:tc>
      </w:tr>
      <w:tr>
        <w:tc>
          <w:tcPr>
            <w:tcW w:type="dxa" w:w="2520"/>
            <w:tcMar>
              <w:top w:w="90" w:type="dxa"/>
              <w:start w:w="100" w:type="dxa"/>
              <w:bottom w:w="90" w:type="dxa"/>
              <w:end w:w="100" w:type="dxa"/>
            </w:tcMar>
            <w:vAlign w:val="top"/>
          </w:tcPr>
          <w:p>
            <w:r>
              <w:rPr>
                <w:sz w:val="16"/>
              </w:rPr>
              <w:t>Add animation independently</w:t>
            </w:r>
          </w:p>
        </w:tc>
        <w:tc>
          <w:tcPr>
            <w:tcW w:type="dxa" w:w="2520"/>
            <w:tcMar>
              <w:top w:w="90" w:type="dxa"/>
              <w:start w:w="100" w:type="dxa"/>
              <w:bottom w:w="90" w:type="dxa"/>
              <w:end w:w="100" w:type="dxa"/>
            </w:tcMar>
            <w:vAlign w:val="top"/>
          </w:tcPr>
          <w:p>
            <w:r>
              <w:rPr>
                <w:sz w:val="16"/>
              </w:rPr>
              <w:t>AnimationDescriptor</w:t>
            </w:r>
          </w:p>
        </w:tc>
        <w:tc>
          <w:tcPr>
            <w:tcW w:type="dxa" w:w="2520"/>
            <w:tcMar>
              <w:top w:w="90" w:type="dxa"/>
              <w:start w:w="100" w:type="dxa"/>
              <w:bottom w:w="90" w:type="dxa"/>
              <w:end w:w="100" w:type="dxa"/>
            </w:tcMar>
            <w:vAlign w:val="top"/>
          </w:tcPr>
          <w:p>
            <w:r>
              <w:rPr>
                <w:sz w:val="16"/>
              </w:rPr>
              <w:t>Mascot/DesignSystem</w:t>
            </w:r>
          </w:p>
        </w:tc>
        <w:tc>
          <w:tcPr>
            <w:tcW w:type="dxa" w:w="2520"/>
            <w:tcMar>
              <w:top w:w="90" w:type="dxa"/>
              <w:start w:w="100" w:type="dxa"/>
              <w:bottom w:w="90" w:type="dxa"/>
              <w:end w:w="100" w:type="dxa"/>
            </w:tcMar>
            <w:vAlign w:val="top"/>
          </w:tcPr>
          <w:p>
            <w:r>
              <w:rPr>
                <w:sz w:val="16"/>
              </w:rPr>
              <w:t>Asset/fallback/performance tests</w:t>
            </w:r>
          </w:p>
        </w:tc>
      </w:tr>
      <w:tr>
        <w:tc>
          <w:tcPr>
            <w:tcW w:type="dxa" w:w="2520"/>
            <w:tcMar>
              <w:top w:w="90" w:type="dxa"/>
              <w:start w:w="100" w:type="dxa"/>
              <w:bottom w:w="90" w:type="dxa"/>
              <w:end w:w="100" w:type="dxa"/>
            </w:tcMar>
            <w:vAlign w:val="top"/>
            <w:shd w:fill="F8FAFB"/>
          </w:tcPr>
          <w:p>
            <w:r>
              <w:rPr>
                <w:sz w:val="16"/>
              </w:rPr>
              <w:t>Manual Done in V1</w:t>
            </w:r>
          </w:p>
        </w:tc>
        <w:tc>
          <w:tcPr>
            <w:tcW w:type="dxa" w:w="2520"/>
            <w:tcMar>
              <w:top w:w="90" w:type="dxa"/>
              <w:start w:w="100" w:type="dxa"/>
              <w:bottom w:w="90" w:type="dxa"/>
              <w:end w:w="100" w:type="dxa"/>
            </w:tcMar>
            <w:vAlign w:val="top"/>
            <w:shd w:fill="F8FAFB"/>
          </w:tcPr>
          <w:p>
            <w:r>
              <w:rPr>
                <w:sz w:val="16"/>
              </w:rPr>
              <w:t>Manual completion policy</w:t>
            </w:r>
          </w:p>
        </w:tc>
        <w:tc>
          <w:tcPr>
            <w:tcW w:type="dxa" w:w="2520"/>
            <w:tcMar>
              <w:top w:w="90" w:type="dxa"/>
              <w:start w:w="100" w:type="dxa"/>
              <w:bottom w:w="90" w:type="dxa"/>
              <w:end w:w="100" w:type="dxa"/>
            </w:tcMar>
            <w:vAlign w:val="top"/>
            <w:shd w:fill="F8FAFB"/>
          </w:tcPr>
          <w:p>
            <w:r>
              <w:rPr>
                <w:sz w:val="16"/>
              </w:rPr>
              <w:t>RoutineEngine</w:t>
            </w:r>
          </w:p>
        </w:tc>
        <w:tc>
          <w:tcPr>
            <w:tcW w:type="dxa" w:w="2520"/>
            <w:tcMar>
              <w:top w:w="90" w:type="dxa"/>
              <w:start w:w="100" w:type="dxa"/>
              <w:bottom w:w="90" w:type="dxa"/>
              <w:end w:w="100" w:type="dxa"/>
            </w:tcMar>
            <w:vAlign w:val="top"/>
            <w:shd w:fill="F8FAFB"/>
          </w:tcPr>
          <w:p>
            <w:r>
              <w:rPr>
                <w:sz w:val="16"/>
              </w:rPr>
              <w:t>Domain + UI tests</w:t>
            </w:r>
          </w:p>
        </w:tc>
      </w:tr>
      <w:tr>
        <w:tc>
          <w:tcPr>
            <w:tcW w:type="dxa" w:w="2520"/>
            <w:tcMar>
              <w:top w:w="90" w:type="dxa"/>
              <w:start w:w="100" w:type="dxa"/>
              <w:bottom w:w="90" w:type="dxa"/>
              <w:end w:w="100" w:type="dxa"/>
            </w:tcMar>
            <w:vAlign w:val="top"/>
          </w:tcPr>
          <w:p>
            <w:r>
              <w:rPr>
                <w:sz w:val="16"/>
              </w:rPr>
              <w:t>Future HealthKit verification</w:t>
            </w:r>
          </w:p>
        </w:tc>
        <w:tc>
          <w:tcPr>
            <w:tcW w:type="dxa" w:w="2520"/>
            <w:tcMar>
              <w:top w:w="90" w:type="dxa"/>
              <w:start w:w="100" w:type="dxa"/>
              <w:bottom w:w="90" w:type="dxa"/>
              <w:end w:w="100" w:type="dxa"/>
            </w:tcMar>
            <w:vAlign w:val="top"/>
          </w:tcPr>
          <w:p>
            <w:r>
              <w:rPr>
                <w:sz w:val="16"/>
              </w:rPr>
              <w:t>Verification provider abstraction</w:t>
            </w:r>
          </w:p>
        </w:tc>
        <w:tc>
          <w:tcPr>
            <w:tcW w:type="dxa" w:w="2520"/>
            <w:tcMar>
              <w:top w:w="90" w:type="dxa"/>
              <w:start w:w="100" w:type="dxa"/>
              <w:bottom w:w="90" w:type="dxa"/>
              <w:end w:w="100" w:type="dxa"/>
            </w:tcMar>
            <w:vAlign w:val="top"/>
          </w:tcPr>
          <w:p>
            <w:r>
              <w:rPr>
                <w:sz w:val="16"/>
              </w:rPr>
              <w:t>Verification/Platform</w:t>
            </w:r>
          </w:p>
        </w:tc>
        <w:tc>
          <w:tcPr>
            <w:tcW w:type="dxa" w:w="2520"/>
            <w:tcMar>
              <w:top w:w="90" w:type="dxa"/>
              <w:start w:w="100" w:type="dxa"/>
              <w:bottom w:w="90" w:type="dxa"/>
              <w:end w:w="100" w:type="dxa"/>
            </w:tcMar>
            <w:vAlign w:val="top"/>
          </w:tcPr>
          <w:p>
            <w:r>
              <w:rPr>
                <w:sz w:val="16"/>
              </w:rPr>
              <w:t>Permission/unavailable/verified tests</w:t>
            </w:r>
          </w:p>
        </w:tc>
      </w:tr>
      <w:tr>
        <w:tc>
          <w:tcPr>
            <w:tcW w:type="dxa" w:w="2520"/>
            <w:tcMar>
              <w:top w:w="90" w:type="dxa"/>
              <w:start w:w="100" w:type="dxa"/>
              <w:bottom w:w="90" w:type="dxa"/>
              <w:end w:w="100" w:type="dxa"/>
            </w:tcMar>
            <w:vAlign w:val="top"/>
            <w:shd w:fill="F8FAFB"/>
          </w:tcPr>
          <w:p>
            <w:r>
              <w:rPr>
                <w:sz w:val="16"/>
              </w:rPr>
              <w:t>Future camera verification</w:t>
            </w:r>
          </w:p>
        </w:tc>
        <w:tc>
          <w:tcPr>
            <w:tcW w:type="dxa" w:w="2520"/>
            <w:tcMar>
              <w:top w:w="90" w:type="dxa"/>
              <w:start w:w="100" w:type="dxa"/>
              <w:bottom w:w="90" w:type="dxa"/>
              <w:end w:w="100" w:type="dxa"/>
            </w:tcMar>
            <w:vAlign w:val="top"/>
            <w:shd w:fill="F8FAFB"/>
          </w:tcPr>
          <w:p>
            <w:r>
              <w:rPr>
                <w:sz w:val="16"/>
              </w:rPr>
              <w:t>Evidence + verifier abstraction</w:t>
            </w:r>
          </w:p>
        </w:tc>
        <w:tc>
          <w:tcPr>
            <w:tcW w:type="dxa" w:w="2520"/>
            <w:tcMar>
              <w:top w:w="90" w:type="dxa"/>
              <w:start w:w="100" w:type="dxa"/>
              <w:bottom w:w="90" w:type="dxa"/>
              <w:end w:w="100" w:type="dxa"/>
            </w:tcMar>
            <w:vAlign w:val="top"/>
            <w:shd w:fill="F8FAFB"/>
          </w:tcPr>
          <w:p>
            <w:r>
              <w:rPr>
                <w:sz w:val="16"/>
              </w:rPr>
              <w:t>Verification/Platform</w:t>
            </w:r>
          </w:p>
        </w:tc>
        <w:tc>
          <w:tcPr>
            <w:tcW w:type="dxa" w:w="2520"/>
            <w:tcMar>
              <w:top w:w="90" w:type="dxa"/>
              <w:start w:w="100" w:type="dxa"/>
              <w:bottom w:w="90" w:type="dxa"/>
              <w:end w:w="100" w:type="dxa"/>
            </w:tcMar>
            <w:vAlign w:val="top"/>
            <w:shd w:fill="F8FAFB"/>
          </w:tcPr>
          <w:p>
            <w:r>
              <w:rPr>
                <w:sz w:val="16"/>
              </w:rPr>
              <w:t>Privacy/fallback/provider tests</w:t>
            </w:r>
          </w:p>
        </w:tc>
      </w:tr>
      <w:tr>
        <w:tc>
          <w:tcPr>
            <w:tcW w:type="dxa" w:w="2520"/>
            <w:tcMar>
              <w:top w:w="90" w:type="dxa"/>
              <w:start w:w="100" w:type="dxa"/>
              <w:bottom w:w="90" w:type="dxa"/>
              <w:end w:w="100" w:type="dxa"/>
            </w:tcMar>
            <w:vAlign w:val="top"/>
          </w:tcPr>
          <w:p>
            <w:r>
              <w:rPr>
                <w:sz w:val="16"/>
              </w:rPr>
              <w:t>Works offline</w:t>
            </w:r>
          </w:p>
        </w:tc>
        <w:tc>
          <w:tcPr>
            <w:tcW w:type="dxa" w:w="2520"/>
            <w:tcMar>
              <w:top w:w="90" w:type="dxa"/>
              <w:start w:w="100" w:type="dxa"/>
              <w:bottom w:w="90" w:type="dxa"/>
              <w:end w:w="100" w:type="dxa"/>
            </w:tcMar>
            <w:vAlign w:val="top"/>
          </w:tcPr>
          <w:p>
            <w:r>
              <w:rPr>
                <w:sz w:val="16"/>
              </w:rPr>
              <w:t>Bundled content + local store</w:t>
            </w:r>
          </w:p>
        </w:tc>
        <w:tc>
          <w:tcPr>
            <w:tcW w:type="dxa" w:w="2520"/>
            <w:tcMar>
              <w:top w:w="90" w:type="dxa"/>
              <w:start w:w="100" w:type="dxa"/>
              <w:bottom w:w="90" w:type="dxa"/>
              <w:end w:w="100" w:type="dxa"/>
            </w:tcMar>
            <w:vAlign w:val="top"/>
          </w:tcPr>
          <w:p>
            <w:r>
              <w:rPr>
                <w:sz w:val="16"/>
              </w:rPr>
              <w:t>Persistence/Content</w:t>
            </w:r>
          </w:p>
        </w:tc>
        <w:tc>
          <w:tcPr>
            <w:tcW w:type="dxa" w:w="2520"/>
            <w:tcMar>
              <w:top w:w="90" w:type="dxa"/>
              <w:start w:w="100" w:type="dxa"/>
              <w:bottom w:w="90" w:type="dxa"/>
              <w:end w:w="100" w:type="dxa"/>
            </w:tcMar>
            <w:vAlign w:val="top"/>
          </w:tcPr>
          <w:p>
            <w:r>
              <w:rPr>
                <w:sz w:val="16"/>
              </w:rPr>
              <w:t>Airplane-mode suite</w:t>
            </w:r>
          </w:p>
        </w:tc>
      </w:tr>
      <w:tr>
        <w:tc>
          <w:tcPr>
            <w:tcW w:type="dxa" w:w="2520"/>
            <w:tcMar>
              <w:top w:w="90" w:type="dxa"/>
              <w:start w:w="100" w:type="dxa"/>
              <w:bottom w:w="90" w:type="dxa"/>
              <w:end w:w="100" w:type="dxa"/>
            </w:tcMar>
            <w:vAlign w:val="top"/>
            <w:shd w:fill="F8FAFB"/>
          </w:tcPr>
          <w:p>
            <w:r>
              <w:rPr>
                <w:sz w:val="16"/>
              </w:rPr>
              <w:t>Dismissal does not complete</w:t>
            </w:r>
          </w:p>
        </w:tc>
        <w:tc>
          <w:tcPr>
            <w:tcW w:type="dxa" w:w="2520"/>
            <w:tcMar>
              <w:top w:w="90" w:type="dxa"/>
              <w:start w:w="100" w:type="dxa"/>
              <w:bottom w:w="90" w:type="dxa"/>
              <w:end w:w="100" w:type="dxa"/>
            </w:tcMar>
            <w:vAlign w:val="top"/>
            <w:shd w:fill="F8FAFB"/>
          </w:tcPr>
          <w:p>
            <w:r>
              <w:rPr>
                <w:sz w:val="16"/>
              </w:rPr>
              <w:t>Explicit domain invariant</w:t>
            </w:r>
          </w:p>
        </w:tc>
        <w:tc>
          <w:tcPr>
            <w:tcW w:type="dxa" w:w="2520"/>
            <w:tcMar>
              <w:top w:w="90" w:type="dxa"/>
              <w:start w:w="100" w:type="dxa"/>
              <w:bottom w:w="90" w:type="dxa"/>
              <w:end w:w="100" w:type="dxa"/>
            </w:tcMar>
            <w:vAlign w:val="top"/>
            <w:shd w:fill="F8FAFB"/>
          </w:tcPr>
          <w:p>
            <w:r>
              <w:rPr>
                <w:sz w:val="16"/>
              </w:rPr>
              <w:t>RoutineDomain</w:t>
            </w:r>
          </w:p>
        </w:tc>
        <w:tc>
          <w:tcPr>
            <w:tcW w:type="dxa" w:w="2520"/>
            <w:tcMar>
              <w:top w:w="90" w:type="dxa"/>
              <w:start w:w="100" w:type="dxa"/>
              <w:bottom w:w="90" w:type="dxa"/>
              <w:end w:w="100" w:type="dxa"/>
            </w:tcMar>
            <w:vAlign w:val="top"/>
            <w:shd w:fill="F8FAFB"/>
          </w:tcPr>
          <w:p>
            <w:r>
              <w:rPr>
                <w:sz w:val="16"/>
              </w:rPr>
              <w:t>Unit + notification-action tests</w:t>
            </w:r>
          </w:p>
        </w:tc>
      </w:tr>
      <w:tr>
        <w:tc>
          <w:tcPr>
            <w:tcW w:type="dxa" w:w="2520"/>
            <w:tcMar>
              <w:top w:w="90" w:type="dxa"/>
              <w:start w:w="100" w:type="dxa"/>
              <w:bottom w:w="90" w:type="dxa"/>
              <w:end w:w="100" w:type="dxa"/>
            </w:tcMar>
            <w:vAlign w:val="top"/>
          </w:tcPr>
          <w:p>
            <w:r>
              <w:rPr>
                <w:sz w:val="16"/>
              </w:rPr>
              <w:t>Large varied content</w:t>
            </w:r>
          </w:p>
        </w:tc>
        <w:tc>
          <w:tcPr>
            <w:tcW w:type="dxa" w:w="2520"/>
            <w:tcMar>
              <w:top w:w="90" w:type="dxa"/>
              <w:start w:w="100" w:type="dxa"/>
              <w:bottom w:w="90" w:type="dxa"/>
              <w:end w:w="100" w:type="dxa"/>
            </w:tcMar>
            <w:vAlign w:val="top"/>
          </w:tcPr>
          <w:p>
            <w:r>
              <w:rPr>
                <w:sz w:val="16"/>
              </w:rPr>
              <w:t>Versioned content engine</w:t>
            </w:r>
          </w:p>
        </w:tc>
        <w:tc>
          <w:tcPr>
            <w:tcW w:type="dxa" w:w="2520"/>
            <w:tcMar>
              <w:top w:w="90" w:type="dxa"/>
              <w:start w:w="100" w:type="dxa"/>
              <w:bottom w:w="90" w:type="dxa"/>
              <w:end w:w="100" w:type="dxa"/>
            </w:tcMar>
            <w:vAlign w:val="top"/>
          </w:tcPr>
          <w:p>
            <w:r>
              <w:rPr>
                <w:sz w:val="16"/>
              </w:rPr>
              <w:t>ContentEngine</w:t>
            </w:r>
          </w:p>
        </w:tc>
        <w:tc>
          <w:tcPr>
            <w:tcW w:type="dxa" w:w="2520"/>
            <w:tcMar>
              <w:top w:w="90" w:type="dxa"/>
              <w:start w:w="100" w:type="dxa"/>
              <w:bottom w:w="90" w:type="dxa"/>
              <w:end w:w="100" w:type="dxa"/>
            </w:tcMar>
            <w:vAlign w:val="top"/>
          </w:tcPr>
          <w:p>
            <w:r>
              <w:rPr>
                <w:sz w:val="16"/>
              </w:rPr>
              <w:t>Repetition/cooldown tests</w:t>
            </w:r>
          </w:p>
        </w:tc>
      </w:tr>
      <w:tr>
        <w:tc>
          <w:tcPr>
            <w:tcW w:type="dxa" w:w="2520"/>
            <w:tcMar>
              <w:top w:w="90" w:type="dxa"/>
              <w:start w:w="100" w:type="dxa"/>
              <w:bottom w:w="90" w:type="dxa"/>
              <w:end w:w="100" w:type="dxa"/>
            </w:tcMar>
            <w:vAlign w:val="top"/>
            <w:shd w:fill="F8FAFB"/>
          </w:tcPr>
          <w:p>
            <w:r>
              <w:rPr>
                <w:sz w:val="16"/>
              </w:rPr>
              <w:t>Lock Screen / Dynamic Island</w:t>
            </w:r>
          </w:p>
        </w:tc>
        <w:tc>
          <w:tcPr>
            <w:tcW w:type="dxa" w:w="2520"/>
            <w:tcMar>
              <w:top w:w="90" w:type="dxa"/>
              <w:start w:w="100" w:type="dxa"/>
              <w:bottom w:w="90" w:type="dxa"/>
              <w:end w:w="100" w:type="dxa"/>
            </w:tcMar>
            <w:vAlign w:val="top"/>
            <w:shd w:fill="F8FAFB"/>
          </w:tcPr>
          <w:p>
            <w:r>
              <w:rPr>
                <w:sz w:val="16"/>
              </w:rPr>
              <w:t>Projection adapter</w:t>
            </w:r>
          </w:p>
        </w:tc>
        <w:tc>
          <w:tcPr>
            <w:tcW w:type="dxa" w:w="2520"/>
            <w:tcMar>
              <w:top w:w="90" w:type="dxa"/>
              <w:start w:w="100" w:type="dxa"/>
              <w:bottom w:w="90" w:type="dxa"/>
              <w:end w:w="100" w:type="dxa"/>
            </w:tcMar>
            <w:vAlign w:val="top"/>
            <w:shd w:fill="F8FAFB"/>
          </w:tcPr>
          <w:p>
            <w:r>
              <w:rPr>
                <w:sz w:val="16"/>
              </w:rPr>
              <w:t>LiveActivityIntegration</w:t>
            </w:r>
          </w:p>
        </w:tc>
        <w:tc>
          <w:tcPr>
            <w:tcW w:type="dxa" w:w="2520"/>
            <w:tcMar>
              <w:top w:w="90" w:type="dxa"/>
              <w:start w:w="100" w:type="dxa"/>
              <w:bottom w:w="90" w:type="dxa"/>
              <w:end w:w="100" w:type="dxa"/>
            </w:tcMar>
            <w:vAlign w:val="top"/>
            <w:shd w:fill="F8FAFB"/>
          </w:tcPr>
          <w:p>
            <w:r>
              <w:rPr>
                <w:sz w:val="16"/>
              </w:rPr>
              <w:t>Device tests</w:t>
            </w:r>
          </w:p>
        </w:tc>
      </w:tr>
      <w:tr>
        <w:tc>
          <w:tcPr>
            <w:tcW w:type="dxa" w:w="2520"/>
            <w:tcMar>
              <w:top w:w="90" w:type="dxa"/>
              <w:start w:w="100" w:type="dxa"/>
              <w:bottom w:w="90" w:type="dxa"/>
              <w:end w:w="100" w:type="dxa"/>
            </w:tcMar>
            <w:vAlign w:val="top"/>
          </w:tcPr>
          <w:p>
            <w:r>
              <w:rPr>
                <w:sz w:val="16"/>
              </w:rPr>
              <w:t>Accessibility</w:t>
            </w:r>
          </w:p>
        </w:tc>
        <w:tc>
          <w:tcPr>
            <w:tcW w:type="dxa" w:w="2520"/>
            <w:tcMar>
              <w:top w:w="90" w:type="dxa"/>
              <w:start w:w="100" w:type="dxa"/>
              <w:bottom w:w="90" w:type="dxa"/>
              <w:end w:w="100" w:type="dxa"/>
            </w:tcMar>
            <w:vAlign w:val="top"/>
          </w:tcPr>
          <w:p>
            <w:r>
              <w:rPr>
                <w:sz w:val="16"/>
              </w:rPr>
              <w:t>Design system contract</w:t>
            </w:r>
          </w:p>
        </w:tc>
        <w:tc>
          <w:tcPr>
            <w:tcW w:type="dxa" w:w="2520"/>
            <w:tcMar>
              <w:top w:w="90" w:type="dxa"/>
              <w:start w:w="100" w:type="dxa"/>
              <w:bottom w:w="90" w:type="dxa"/>
              <w:end w:w="100" w:type="dxa"/>
            </w:tcMar>
            <w:vAlign w:val="top"/>
          </w:tcPr>
          <w:p>
            <w:r>
              <w:rPr>
                <w:sz w:val="16"/>
              </w:rPr>
              <w:t>DesignSystem/Features</w:t>
            </w:r>
          </w:p>
        </w:tc>
        <w:tc>
          <w:tcPr>
            <w:tcW w:type="dxa" w:w="2520"/>
            <w:tcMar>
              <w:top w:w="90" w:type="dxa"/>
              <w:start w:w="100" w:type="dxa"/>
              <w:bottom w:w="90" w:type="dxa"/>
              <w:end w:w="100" w:type="dxa"/>
            </w:tcMar>
            <w:vAlign w:val="top"/>
          </w:tcPr>
          <w:p>
            <w:r>
              <w:rPr>
                <w:sz w:val="16"/>
              </w:rPr>
              <w:t>AX + Reduce Motion tests</w:t>
            </w:r>
          </w:p>
        </w:tc>
      </w:tr>
    </w:tbl>
    <w:p>
      <w:pPr>
        <w:pStyle w:val="Heading1"/>
        <w:keepNext/>
      </w:pPr>
      <w:r>
        <w:t>29. Risk Register</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rPr>
          <w:tblHeader w:val="true"/>
        </w:trPr>
        <w:tc>
          <w:tcPr>
            <w:tcW w:type="dxa" w:w="2016"/>
            <w:shd w:fill="17324D"/>
            <w:tcMar>
              <w:top w:w="90" w:type="dxa"/>
              <w:start w:w="100" w:type="dxa"/>
              <w:bottom w:w="90" w:type="dxa"/>
              <w:end w:w="100" w:type="dxa"/>
            </w:tcMar>
            <w:vAlign w:val="center"/>
          </w:tcPr>
          <w:p>
            <w:r>
              <w:rPr>
                <w:b/>
                <w:color w:val="FFFFFF"/>
                <w:sz w:val="17"/>
              </w:rPr>
              <w:t>Risk</w:t>
            </w:r>
          </w:p>
        </w:tc>
        <w:tc>
          <w:tcPr>
            <w:tcW w:type="dxa" w:w="2016"/>
            <w:shd w:fill="17324D"/>
            <w:tcMar>
              <w:top w:w="90" w:type="dxa"/>
              <w:start w:w="100" w:type="dxa"/>
              <w:bottom w:w="90" w:type="dxa"/>
              <w:end w:w="100" w:type="dxa"/>
            </w:tcMar>
            <w:vAlign w:val="center"/>
          </w:tcPr>
          <w:p>
            <w:r>
              <w:rPr>
                <w:b/>
                <w:color w:val="FFFFFF"/>
                <w:sz w:val="17"/>
              </w:rPr>
              <w:t>Probability</w:t>
            </w:r>
          </w:p>
        </w:tc>
        <w:tc>
          <w:tcPr>
            <w:tcW w:type="dxa" w:w="2016"/>
            <w:shd w:fill="17324D"/>
            <w:tcMar>
              <w:top w:w="90" w:type="dxa"/>
              <w:start w:w="100" w:type="dxa"/>
              <w:bottom w:w="90" w:type="dxa"/>
              <w:end w:w="100" w:type="dxa"/>
            </w:tcMar>
            <w:vAlign w:val="center"/>
          </w:tcPr>
          <w:p>
            <w:r>
              <w:rPr>
                <w:b/>
                <w:color w:val="FFFFFF"/>
                <w:sz w:val="17"/>
              </w:rPr>
              <w:t>Impact</w:t>
            </w:r>
          </w:p>
        </w:tc>
        <w:tc>
          <w:tcPr>
            <w:tcW w:type="dxa" w:w="2016"/>
            <w:shd w:fill="17324D"/>
            <w:tcMar>
              <w:top w:w="90" w:type="dxa"/>
              <w:start w:w="100" w:type="dxa"/>
              <w:bottom w:w="90" w:type="dxa"/>
              <w:end w:w="100" w:type="dxa"/>
            </w:tcMar>
            <w:vAlign w:val="center"/>
          </w:tcPr>
          <w:p>
            <w:r>
              <w:rPr>
                <w:b/>
                <w:color w:val="FFFFFF"/>
                <w:sz w:val="17"/>
              </w:rPr>
              <w:t>Mitigation</w:t>
            </w:r>
          </w:p>
        </w:tc>
        <w:tc>
          <w:tcPr>
            <w:tcW w:type="dxa" w:w="2016"/>
            <w:shd w:fill="17324D"/>
            <w:tcMar>
              <w:top w:w="90" w:type="dxa"/>
              <w:start w:w="100" w:type="dxa"/>
              <w:bottom w:w="90" w:type="dxa"/>
              <w:end w:w="100" w:type="dxa"/>
            </w:tcMar>
            <w:vAlign w:val="center"/>
          </w:tcPr>
          <w:p>
            <w:r>
              <w:rPr>
                <w:b/>
                <w:color w:val="FFFFFF"/>
                <w:sz w:val="17"/>
              </w:rPr>
              <w:t>Fallback</w:t>
            </w:r>
          </w:p>
        </w:tc>
      </w:tr>
      <w:tr>
        <w:tc>
          <w:tcPr>
            <w:tcW w:type="dxa" w:w="2016"/>
            <w:tcMar>
              <w:top w:w="90" w:type="dxa"/>
              <w:start w:w="100" w:type="dxa"/>
              <w:bottom w:w="90" w:type="dxa"/>
              <w:end w:w="100" w:type="dxa"/>
            </w:tcMar>
            <w:vAlign w:val="top"/>
          </w:tcPr>
          <w:p>
            <w:r>
              <w:rPr>
                <w:sz w:val="16"/>
              </w:rPr>
              <w:t>iOS lifecycle assumptions</w:t>
            </w:r>
          </w:p>
        </w:tc>
        <w:tc>
          <w:tcPr>
            <w:tcW w:type="dxa" w:w="2016"/>
            <w:tcMar>
              <w:top w:w="90" w:type="dxa"/>
              <w:start w:w="100" w:type="dxa"/>
              <w:bottom w:w="90" w:type="dxa"/>
              <w:end w:w="100" w:type="dxa"/>
            </w:tcMar>
            <w:vAlign w:val="top"/>
          </w:tcPr>
          <w:p>
            <w:r>
              <w:rPr>
                <w:sz w:val="16"/>
              </w:rPr>
              <w:t>High</w:t>
            </w:r>
          </w:p>
        </w:tc>
        <w:tc>
          <w:tcPr>
            <w:tcW w:type="dxa" w:w="2016"/>
            <w:tcMar>
              <w:top w:w="90" w:type="dxa"/>
              <w:start w:w="100" w:type="dxa"/>
              <w:bottom w:w="90" w:type="dxa"/>
              <w:end w:w="100" w:type="dxa"/>
            </w:tcMar>
            <w:vAlign w:val="top"/>
          </w:tcPr>
          <w:p>
            <w:r>
              <w:rPr>
                <w:sz w:val="16"/>
              </w:rPr>
              <w:t>Critical</w:t>
            </w:r>
          </w:p>
        </w:tc>
        <w:tc>
          <w:tcPr>
            <w:tcW w:type="dxa" w:w="2016"/>
            <w:tcMar>
              <w:top w:w="90" w:type="dxa"/>
              <w:start w:w="100" w:type="dxa"/>
              <w:bottom w:w="90" w:type="dxa"/>
              <w:end w:w="100" w:type="dxa"/>
            </w:tcMar>
            <w:vAlign w:val="top"/>
          </w:tcPr>
          <w:p>
            <w:r>
              <w:rPr>
                <w:sz w:val="16"/>
              </w:rPr>
              <w:t>System-owned scheduling; physical-device lifecycle tests</w:t>
            </w:r>
          </w:p>
        </w:tc>
        <w:tc>
          <w:tcPr>
            <w:tcW w:type="dxa" w:w="2016"/>
            <w:tcMar>
              <w:top w:w="90" w:type="dxa"/>
              <w:start w:w="100" w:type="dxa"/>
              <w:bottom w:w="90" w:type="dxa"/>
              <w:end w:w="100" w:type="dxa"/>
            </w:tcMar>
            <w:vAlign w:val="top"/>
          </w:tcPr>
          <w:p>
            <w:r>
              <w:rPr>
                <w:sz w:val="16"/>
              </w:rPr>
              <w:t>Degrade to supported notification behavior</w:t>
            </w:r>
          </w:p>
        </w:tc>
      </w:tr>
      <w:tr>
        <w:tc>
          <w:tcPr>
            <w:tcW w:type="dxa" w:w="2016"/>
            <w:tcMar>
              <w:top w:w="90" w:type="dxa"/>
              <w:start w:w="100" w:type="dxa"/>
              <w:bottom w:w="90" w:type="dxa"/>
              <w:end w:w="100" w:type="dxa"/>
            </w:tcMar>
            <w:vAlign w:val="top"/>
            <w:shd w:fill="F8FAFB"/>
          </w:tcPr>
          <w:p>
            <w:r>
              <w:rPr>
                <w:sz w:val="16"/>
              </w:rPr>
              <w:t>Coupled routine type switches</w:t>
            </w:r>
          </w:p>
        </w:tc>
        <w:tc>
          <w:tcPr>
            <w:tcW w:type="dxa" w:w="2016"/>
            <w:tcMar>
              <w:top w:w="90" w:type="dxa"/>
              <w:start w:w="100" w:type="dxa"/>
              <w:bottom w:w="90" w:type="dxa"/>
              <w:end w:w="100" w:type="dxa"/>
            </w:tcMar>
            <w:vAlign w:val="top"/>
            <w:shd w:fill="F8FAFB"/>
          </w:tcPr>
          <w:p>
            <w:r>
              <w:rPr>
                <w:sz w:val="16"/>
              </w:rPr>
              <w:t>Medium</w:t>
            </w:r>
          </w:p>
        </w:tc>
        <w:tc>
          <w:tcPr>
            <w:tcW w:type="dxa" w:w="2016"/>
            <w:tcMar>
              <w:top w:w="90" w:type="dxa"/>
              <w:start w:w="100" w:type="dxa"/>
              <w:bottom w:w="90" w:type="dxa"/>
              <w:end w:w="100" w:type="dxa"/>
            </w:tcMar>
            <w:vAlign w:val="top"/>
            <w:shd w:fill="F8FAFB"/>
          </w:tcPr>
          <w:p>
            <w:r>
              <w:rPr>
                <w:sz w:val="16"/>
              </w:rPr>
              <w:t>High</w:t>
            </w:r>
          </w:p>
        </w:tc>
        <w:tc>
          <w:tcPr>
            <w:tcW w:type="dxa" w:w="2016"/>
            <w:tcMar>
              <w:top w:w="90" w:type="dxa"/>
              <w:start w:w="100" w:type="dxa"/>
              <w:bottom w:w="90" w:type="dxa"/>
              <w:end w:w="100" w:type="dxa"/>
            </w:tcMar>
            <w:vAlign w:val="top"/>
            <w:shd w:fill="F8FAFB"/>
          </w:tcPr>
          <w:p>
            <w:r>
              <w:rPr>
                <w:sz w:val="16"/>
              </w:rPr>
              <w:t>Definition/capability registry; architecture review</w:t>
            </w:r>
          </w:p>
        </w:tc>
        <w:tc>
          <w:tcPr>
            <w:tcW w:type="dxa" w:w="2016"/>
            <w:tcMar>
              <w:top w:w="90" w:type="dxa"/>
              <w:start w:w="100" w:type="dxa"/>
              <w:bottom w:w="90" w:type="dxa"/>
              <w:end w:w="100" w:type="dxa"/>
            </w:tcMar>
            <w:vAlign w:val="top"/>
            <w:shd w:fill="F8FAFB"/>
          </w:tcPr>
          <w:p>
            <w:r>
              <w:rPr>
                <w:sz w:val="16"/>
              </w:rPr>
              <w:t>Refactor before new routines proliferate</w:t>
            </w:r>
          </w:p>
        </w:tc>
      </w:tr>
      <w:tr>
        <w:tc>
          <w:tcPr>
            <w:tcW w:type="dxa" w:w="2016"/>
            <w:tcMar>
              <w:top w:w="90" w:type="dxa"/>
              <w:start w:w="100" w:type="dxa"/>
              <w:bottom w:w="90" w:type="dxa"/>
              <w:end w:w="100" w:type="dxa"/>
            </w:tcMar>
            <w:vAlign w:val="top"/>
          </w:tcPr>
          <w:p>
            <w:r>
              <w:rPr>
                <w:sz w:val="16"/>
              </w:rPr>
              <w:t>Completion/acknowledgement conflation</w:t>
            </w:r>
          </w:p>
        </w:tc>
        <w:tc>
          <w:tcPr>
            <w:tcW w:type="dxa" w:w="2016"/>
            <w:tcMar>
              <w:top w:w="90" w:type="dxa"/>
              <w:start w:w="100" w:type="dxa"/>
              <w:bottom w:w="90" w:type="dxa"/>
              <w:end w:w="100" w:type="dxa"/>
            </w:tcMar>
            <w:vAlign w:val="top"/>
          </w:tcPr>
          <w:p>
            <w:r>
              <w:rPr>
                <w:sz w:val="16"/>
              </w:rPr>
              <w:t>Medium</w:t>
            </w:r>
          </w:p>
        </w:tc>
        <w:tc>
          <w:tcPr>
            <w:tcW w:type="dxa" w:w="2016"/>
            <w:tcMar>
              <w:top w:w="90" w:type="dxa"/>
              <w:start w:w="100" w:type="dxa"/>
              <w:bottom w:w="90" w:type="dxa"/>
              <w:end w:w="100" w:type="dxa"/>
            </w:tcMar>
            <w:vAlign w:val="top"/>
          </w:tcPr>
          <w:p>
            <w:r>
              <w:rPr>
                <w:sz w:val="16"/>
              </w:rPr>
              <w:t>Critical</w:t>
            </w:r>
          </w:p>
        </w:tc>
        <w:tc>
          <w:tcPr>
            <w:tcW w:type="dxa" w:w="2016"/>
            <w:tcMar>
              <w:top w:w="90" w:type="dxa"/>
              <w:start w:w="100" w:type="dxa"/>
              <w:bottom w:w="90" w:type="dxa"/>
              <w:end w:w="100" w:type="dxa"/>
            </w:tcMar>
            <w:vAlign w:val="top"/>
          </w:tcPr>
          <w:p>
            <w:r>
              <w:rPr>
                <w:sz w:val="16"/>
              </w:rPr>
              <w:t>Domain invariant + unit tests</w:t>
            </w:r>
          </w:p>
        </w:tc>
        <w:tc>
          <w:tcPr>
            <w:tcW w:type="dxa" w:w="2016"/>
            <w:tcMar>
              <w:top w:w="90" w:type="dxa"/>
              <w:start w:w="100" w:type="dxa"/>
              <w:bottom w:w="90" w:type="dxa"/>
              <w:end w:w="100" w:type="dxa"/>
            </w:tcMar>
            <w:vAlign w:val="top"/>
          </w:tcPr>
          <w:p>
            <w:r>
              <w:rPr>
                <w:sz w:val="16"/>
              </w:rPr>
              <w:t>Repair state from occurrence history</w:t>
            </w:r>
          </w:p>
        </w:tc>
      </w:tr>
      <w:tr>
        <w:tc>
          <w:tcPr>
            <w:tcW w:type="dxa" w:w="2016"/>
            <w:tcMar>
              <w:top w:w="90" w:type="dxa"/>
              <w:start w:w="100" w:type="dxa"/>
              <w:bottom w:w="90" w:type="dxa"/>
              <w:end w:w="100" w:type="dxa"/>
            </w:tcMar>
            <w:vAlign w:val="top"/>
            <w:shd w:fill="F8FAFB"/>
          </w:tcPr>
          <w:p>
            <w:r>
              <w:rPr>
                <w:sz w:val="16"/>
              </w:rPr>
              <w:t>Timezone/DST defects</w:t>
            </w:r>
          </w:p>
        </w:tc>
        <w:tc>
          <w:tcPr>
            <w:tcW w:type="dxa" w:w="2016"/>
            <w:tcMar>
              <w:top w:w="90" w:type="dxa"/>
              <w:start w:w="100" w:type="dxa"/>
              <w:bottom w:w="90" w:type="dxa"/>
              <w:end w:w="100" w:type="dxa"/>
            </w:tcMar>
            <w:vAlign w:val="top"/>
            <w:shd w:fill="F8FAFB"/>
          </w:tcPr>
          <w:p>
            <w:r>
              <w:rPr>
                <w:sz w:val="16"/>
              </w:rPr>
              <w:t>Medium</w:t>
            </w:r>
          </w:p>
        </w:tc>
        <w:tc>
          <w:tcPr>
            <w:tcW w:type="dxa" w:w="2016"/>
            <w:tcMar>
              <w:top w:w="90" w:type="dxa"/>
              <w:start w:w="100" w:type="dxa"/>
              <w:bottom w:w="90" w:type="dxa"/>
              <w:end w:w="100" w:type="dxa"/>
            </w:tcMar>
            <w:vAlign w:val="top"/>
            <w:shd w:fill="F8FAFB"/>
          </w:tcPr>
          <w:p>
            <w:r>
              <w:rPr>
                <w:sz w:val="16"/>
              </w:rPr>
              <w:t>High</w:t>
            </w:r>
          </w:p>
        </w:tc>
        <w:tc>
          <w:tcPr>
            <w:tcW w:type="dxa" w:w="2016"/>
            <w:tcMar>
              <w:top w:w="90" w:type="dxa"/>
              <w:start w:w="100" w:type="dxa"/>
              <w:bottom w:w="90" w:type="dxa"/>
              <w:end w:w="100" w:type="dxa"/>
            </w:tcMar>
            <w:vAlign w:val="top"/>
            <w:shd w:fill="F8FAFB"/>
          </w:tcPr>
          <w:p>
            <w:r>
              <w:rPr>
                <w:sz w:val="16"/>
              </w:rPr>
              <w:t>Local-time schedule model + exhaustive tests</w:t>
            </w:r>
          </w:p>
        </w:tc>
        <w:tc>
          <w:tcPr>
            <w:tcW w:type="dxa" w:w="2016"/>
            <w:tcMar>
              <w:top w:w="90" w:type="dxa"/>
              <w:start w:w="100" w:type="dxa"/>
              <w:bottom w:w="90" w:type="dxa"/>
              <w:end w:w="100" w:type="dxa"/>
            </w:tcMar>
            <w:vAlign w:val="top"/>
            <w:shd w:fill="F8FAFB"/>
          </w:tcPr>
          <w:p>
            <w:r>
              <w:rPr>
                <w:sz w:val="16"/>
              </w:rPr>
              <w:t>Reconcile and regenerate future horizon</w:t>
            </w:r>
          </w:p>
        </w:tc>
      </w:tr>
      <w:tr>
        <w:tc>
          <w:tcPr>
            <w:tcW w:type="dxa" w:w="2016"/>
            <w:tcMar>
              <w:top w:w="90" w:type="dxa"/>
              <w:start w:w="100" w:type="dxa"/>
              <w:bottom w:w="90" w:type="dxa"/>
              <w:end w:w="100" w:type="dxa"/>
            </w:tcMar>
            <w:vAlign w:val="top"/>
          </w:tcPr>
          <w:p>
            <w:r>
              <w:rPr>
                <w:sz w:val="16"/>
              </w:rPr>
              <w:t>Repetitive content</w:t>
            </w:r>
          </w:p>
        </w:tc>
        <w:tc>
          <w:tcPr>
            <w:tcW w:type="dxa" w:w="2016"/>
            <w:tcMar>
              <w:top w:w="90" w:type="dxa"/>
              <w:start w:w="100" w:type="dxa"/>
              <w:bottom w:w="90" w:type="dxa"/>
              <w:end w:w="100" w:type="dxa"/>
            </w:tcMar>
            <w:vAlign w:val="top"/>
          </w:tcPr>
          <w:p>
            <w:r>
              <w:rPr>
                <w:sz w:val="16"/>
              </w:rPr>
              <w:t>High</w:t>
            </w:r>
          </w:p>
        </w:tc>
        <w:tc>
          <w:tcPr>
            <w:tcW w:type="dxa" w:w="2016"/>
            <w:tcMar>
              <w:top w:w="90" w:type="dxa"/>
              <w:start w:w="100" w:type="dxa"/>
              <w:bottom w:w="90" w:type="dxa"/>
              <w:end w:w="100" w:type="dxa"/>
            </w:tcMar>
            <w:vAlign w:val="top"/>
          </w:tcPr>
          <w:p>
            <w:r>
              <w:rPr>
                <w:sz w:val="16"/>
              </w:rPr>
              <w:t>Medium</w:t>
            </w:r>
          </w:p>
        </w:tc>
        <w:tc>
          <w:tcPr>
            <w:tcW w:type="dxa" w:w="2016"/>
            <w:tcMar>
              <w:top w:w="90" w:type="dxa"/>
              <w:start w:w="100" w:type="dxa"/>
              <w:bottom w:w="90" w:type="dxa"/>
              <w:end w:w="100" w:type="dxa"/>
            </w:tcMar>
            <w:vAlign w:val="top"/>
          </w:tcPr>
          <w:p>
            <w:r>
              <w:rPr>
                <w:sz w:val="16"/>
              </w:rPr>
              <w:t>Cooldown/history-aware selection</w:t>
            </w:r>
          </w:p>
        </w:tc>
        <w:tc>
          <w:tcPr>
            <w:tcW w:type="dxa" w:w="2016"/>
            <w:tcMar>
              <w:top w:w="90" w:type="dxa"/>
              <w:start w:w="100" w:type="dxa"/>
              <w:bottom w:w="90" w:type="dxa"/>
              <w:end w:w="100" w:type="dxa"/>
            </w:tcMar>
            <w:vAlign w:val="top"/>
          </w:tcPr>
          <w:p>
            <w:r>
              <w:rPr>
                <w:sz w:val="16"/>
              </w:rPr>
              <w:t>Broaden eligible categories / fallback pool</w:t>
            </w:r>
          </w:p>
        </w:tc>
      </w:tr>
      <w:tr>
        <w:tc>
          <w:tcPr>
            <w:tcW w:type="dxa" w:w="2016"/>
            <w:tcMar>
              <w:top w:w="90" w:type="dxa"/>
              <w:start w:w="100" w:type="dxa"/>
              <w:bottom w:w="90" w:type="dxa"/>
              <w:end w:w="100" w:type="dxa"/>
            </w:tcMar>
            <w:vAlign w:val="top"/>
            <w:shd w:fill="F8FAFB"/>
          </w:tcPr>
          <w:p>
            <w:r>
              <w:rPr>
                <w:sz w:val="16"/>
              </w:rPr>
              <w:t>Animation battery/memory</w:t>
            </w:r>
          </w:p>
        </w:tc>
        <w:tc>
          <w:tcPr>
            <w:tcW w:type="dxa" w:w="2016"/>
            <w:tcMar>
              <w:top w:w="90" w:type="dxa"/>
              <w:start w:w="100" w:type="dxa"/>
              <w:bottom w:w="90" w:type="dxa"/>
              <w:end w:w="100" w:type="dxa"/>
            </w:tcMar>
            <w:vAlign w:val="top"/>
            <w:shd w:fill="F8FAFB"/>
          </w:tcPr>
          <w:p>
            <w:r>
              <w:rPr>
                <w:sz w:val="16"/>
              </w:rPr>
              <w:t>Medium</w:t>
            </w:r>
          </w:p>
        </w:tc>
        <w:tc>
          <w:tcPr>
            <w:tcW w:type="dxa" w:w="2016"/>
            <w:tcMar>
              <w:top w:w="90" w:type="dxa"/>
              <w:start w:w="100" w:type="dxa"/>
              <w:bottom w:w="90" w:type="dxa"/>
              <w:end w:w="100" w:type="dxa"/>
            </w:tcMar>
            <w:vAlign w:val="top"/>
            <w:shd w:fill="F8FAFB"/>
          </w:tcPr>
          <w:p>
            <w:r>
              <w:rPr>
                <w:sz w:val="16"/>
              </w:rPr>
              <w:t>Medium</w:t>
            </w:r>
          </w:p>
        </w:tc>
        <w:tc>
          <w:tcPr>
            <w:tcW w:type="dxa" w:w="2016"/>
            <w:tcMar>
              <w:top w:w="90" w:type="dxa"/>
              <w:start w:w="100" w:type="dxa"/>
              <w:bottom w:w="90" w:type="dxa"/>
              <w:end w:w="100" w:type="dxa"/>
            </w:tcMar>
            <w:vAlign w:val="top"/>
            <w:shd w:fill="F8FAFB"/>
          </w:tcPr>
          <w:p>
            <w:r>
              <w:rPr>
                <w:sz w:val="16"/>
              </w:rPr>
              <w:t>Budget, reduced motion, stop invisible animation</w:t>
            </w:r>
          </w:p>
        </w:tc>
        <w:tc>
          <w:tcPr>
            <w:tcW w:type="dxa" w:w="2016"/>
            <w:tcMar>
              <w:top w:w="90" w:type="dxa"/>
              <w:start w:w="100" w:type="dxa"/>
              <w:bottom w:w="90" w:type="dxa"/>
              <w:end w:w="100" w:type="dxa"/>
            </w:tcMar>
            <w:vAlign w:val="top"/>
            <w:shd w:fill="F8FAFB"/>
          </w:tcPr>
          <w:p>
            <w:r>
              <w:rPr>
                <w:sz w:val="16"/>
              </w:rPr>
              <w:t>Static/low-motion fallback</w:t>
            </w:r>
          </w:p>
        </w:tc>
      </w:tr>
      <w:tr>
        <w:tc>
          <w:tcPr>
            <w:tcW w:type="dxa" w:w="2016"/>
            <w:tcMar>
              <w:top w:w="90" w:type="dxa"/>
              <w:start w:w="100" w:type="dxa"/>
              <w:bottom w:w="90" w:type="dxa"/>
              <w:end w:w="100" w:type="dxa"/>
            </w:tcMar>
            <w:vAlign w:val="top"/>
          </w:tcPr>
          <w:p>
            <w:r>
              <w:rPr>
                <w:sz w:val="16"/>
              </w:rPr>
              <w:t>HealthKit permission ambiguity</w:t>
            </w:r>
          </w:p>
        </w:tc>
        <w:tc>
          <w:tcPr>
            <w:tcW w:type="dxa" w:w="2016"/>
            <w:tcMar>
              <w:top w:w="90" w:type="dxa"/>
              <w:start w:w="100" w:type="dxa"/>
              <w:bottom w:w="90" w:type="dxa"/>
              <w:end w:w="100" w:type="dxa"/>
            </w:tcMar>
            <w:vAlign w:val="top"/>
          </w:tcPr>
          <w:p>
            <w:r>
              <w:rPr>
                <w:sz w:val="16"/>
              </w:rPr>
              <w:t>Medium</w:t>
            </w:r>
          </w:p>
        </w:tc>
        <w:tc>
          <w:tcPr>
            <w:tcW w:type="dxa" w:w="2016"/>
            <w:tcMar>
              <w:top w:w="90" w:type="dxa"/>
              <w:start w:w="100" w:type="dxa"/>
              <w:bottom w:w="90" w:type="dxa"/>
              <w:end w:w="100" w:type="dxa"/>
            </w:tcMar>
            <w:vAlign w:val="top"/>
          </w:tcPr>
          <w:p>
            <w:r>
              <w:rPr>
                <w:sz w:val="16"/>
              </w:rPr>
              <w:t>High</w:t>
            </w:r>
          </w:p>
        </w:tc>
        <w:tc>
          <w:tcPr>
            <w:tcW w:type="dxa" w:w="2016"/>
            <w:tcMar>
              <w:top w:w="90" w:type="dxa"/>
              <w:start w:w="100" w:type="dxa"/>
              <w:bottom w:w="90" w:type="dxa"/>
              <w:end w:w="100" w:type="dxa"/>
            </w:tcMar>
            <w:vAlign w:val="top"/>
          </w:tcPr>
          <w:p>
            <w:r>
              <w:rPr>
                <w:sz w:val="16"/>
              </w:rPr>
              <w:t>Unavailable/inconclusive result state</w:t>
            </w:r>
          </w:p>
        </w:tc>
        <w:tc>
          <w:tcPr>
            <w:tcW w:type="dxa" w:w="2016"/>
            <w:tcMar>
              <w:top w:w="90" w:type="dxa"/>
              <w:start w:w="100" w:type="dxa"/>
              <w:bottom w:w="90" w:type="dxa"/>
              <w:end w:w="100" w:type="dxa"/>
            </w:tcMar>
            <w:vAlign w:val="top"/>
          </w:tcPr>
          <w:p>
            <w:r>
              <w:rPr>
                <w:sz w:val="16"/>
              </w:rPr>
              <w:t>Fall back to manual completion per policy</w:t>
            </w:r>
          </w:p>
        </w:tc>
      </w:tr>
      <w:tr>
        <w:tc>
          <w:tcPr>
            <w:tcW w:type="dxa" w:w="2016"/>
            <w:tcMar>
              <w:top w:w="90" w:type="dxa"/>
              <w:start w:w="100" w:type="dxa"/>
              <w:bottom w:w="90" w:type="dxa"/>
              <w:end w:w="100" w:type="dxa"/>
            </w:tcMar>
            <w:vAlign w:val="top"/>
            <w:shd w:fill="F8FAFB"/>
          </w:tcPr>
          <w:p>
            <w:r>
              <w:rPr>
                <w:sz w:val="16"/>
              </w:rPr>
              <w:t>Camera privacy</w:t>
            </w:r>
          </w:p>
        </w:tc>
        <w:tc>
          <w:tcPr>
            <w:tcW w:type="dxa" w:w="2016"/>
            <w:tcMar>
              <w:top w:w="90" w:type="dxa"/>
              <w:start w:w="100" w:type="dxa"/>
              <w:bottom w:w="90" w:type="dxa"/>
              <w:end w:w="100" w:type="dxa"/>
            </w:tcMar>
            <w:vAlign w:val="top"/>
            <w:shd w:fill="F8FAFB"/>
          </w:tcPr>
          <w:p>
            <w:r>
              <w:rPr>
                <w:sz w:val="16"/>
              </w:rPr>
              <w:t>Medium</w:t>
            </w:r>
          </w:p>
        </w:tc>
        <w:tc>
          <w:tcPr>
            <w:tcW w:type="dxa" w:w="2016"/>
            <w:tcMar>
              <w:top w:w="90" w:type="dxa"/>
              <w:start w:w="100" w:type="dxa"/>
              <w:bottom w:w="90" w:type="dxa"/>
              <w:end w:w="100" w:type="dxa"/>
            </w:tcMar>
            <w:vAlign w:val="top"/>
            <w:shd w:fill="F8FAFB"/>
          </w:tcPr>
          <w:p>
            <w:r>
              <w:rPr>
                <w:sz w:val="16"/>
              </w:rPr>
              <w:t>High</w:t>
            </w:r>
          </w:p>
        </w:tc>
        <w:tc>
          <w:tcPr>
            <w:tcW w:type="dxa" w:w="2016"/>
            <w:tcMar>
              <w:top w:w="90" w:type="dxa"/>
              <w:start w:w="100" w:type="dxa"/>
              <w:bottom w:w="90" w:type="dxa"/>
              <w:end w:w="100" w:type="dxa"/>
            </w:tcMar>
            <w:vAlign w:val="top"/>
            <w:shd w:fill="F8FAFB"/>
          </w:tcPr>
          <w:p>
            <w:r>
              <w:rPr>
                <w:sz w:val="16"/>
              </w:rPr>
              <w:t>Ephemeral capture, explicit consent, minimal retention</w:t>
            </w:r>
          </w:p>
        </w:tc>
        <w:tc>
          <w:tcPr>
            <w:tcW w:type="dxa" w:w="2016"/>
            <w:tcMar>
              <w:top w:w="90" w:type="dxa"/>
              <w:start w:w="100" w:type="dxa"/>
              <w:bottom w:w="90" w:type="dxa"/>
              <w:end w:w="100" w:type="dxa"/>
            </w:tcMar>
            <w:vAlign w:val="top"/>
            <w:shd w:fill="F8FAFB"/>
          </w:tcPr>
          <w:p>
            <w:r>
              <w:rPr>
                <w:sz w:val="16"/>
              </w:rPr>
              <w:t>Disable provider / manual fallback</w:t>
            </w:r>
          </w:p>
        </w:tc>
      </w:tr>
      <w:tr>
        <w:tc>
          <w:tcPr>
            <w:tcW w:type="dxa" w:w="2016"/>
            <w:tcMar>
              <w:top w:w="90" w:type="dxa"/>
              <w:start w:w="100" w:type="dxa"/>
              <w:bottom w:w="90" w:type="dxa"/>
              <w:end w:w="100" w:type="dxa"/>
            </w:tcMar>
            <w:vAlign w:val="top"/>
          </w:tcPr>
          <w:p>
            <w:r>
              <w:rPr>
                <w:sz w:val="16"/>
              </w:rPr>
              <w:t>Over-engineering</w:t>
            </w:r>
          </w:p>
        </w:tc>
        <w:tc>
          <w:tcPr>
            <w:tcW w:type="dxa" w:w="2016"/>
            <w:tcMar>
              <w:top w:w="90" w:type="dxa"/>
              <w:start w:w="100" w:type="dxa"/>
              <w:bottom w:w="90" w:type="dxa"/>
              <w:end w:w="100" w:type="dxa"/>
            </w:tcMar>
            <w:vAlign w:val="top"/>
          </w:tcPr>
          <w:p>
            <w:r>
              <w:rPr>
                <w:sz w:val="16"/>
              </w:rPr>
              <w:t>Medium</w:t>
            </w:r>
          </w:p>
        </w:tc>
        <w:tc>
          <w:tcPr>
            <w:tcW w:type="dxa" w:w="2016"/>
            <w:tcMar>
              <w:top w:w="90" w:type="dxa"/>
              <w:start w:w="100" w:type="dxa"/>
              <w:bottom w:w="90" w:type="dxa"/>
              <w:end w:w="100" w:type="dxa"/>
            </w:tcMar>
            <w:vAlign w:val="top"/>
          </w:tcPr>
          <w:p>
            <w:r>
              <w:rPr>
                <w:sz w:val="16"/>
              </w:rPr>
              <w:t>High</w:t>
            </w:r>
          </w:p>
        </w:tc>
        <w:tc>
          <w:tcPr>
            <w:tcW w:type="dxa" w:w="2016"/>
            <w:tcMar>
              <w:top w:w="90" w:type="dxa"/>
              <w:start w:w="100" w:type="dxa"/>
              <w:bottom w:w="90" w:type="dxa"/>
              <w:end w:w="100" w:type="dxa"/>
            </w:tcMar>
            <w:vAlign w:val="top"/>
          </w:tcPr>
          <w:p>
            <w:r>
              <w:rPr>
                <w:sz w:val="16"/>
              </w:rPr>
              <w:t>YAGNI review; conceptual boundaries != frameworks</w:t>
            </w:r>
          </w:p>
        </w:tc>
        <w:tc>
          <w:tcPr>
            <w:tcW w:type="dxa" w:w="2016"/>
            <w:tcMar>
              <w:top w:w="90" w:type="dxa"/>
              <w:start w:w="100" w:type="dxa"/>
              <w:bottom w:w="90" w:type="dxa"/>
              <w:end w:w="100" w:type="dxa"/>
            </w:tcMar>
            <w:vAlign w:val="top"/>
          </w:tcPr>
          <w:p>
            <w:r>
              <w:rPr>
                <w:sz w:val="16"/>
              </w:rPr>
              <w:t>Collapse abstractions that have no current purpose</w:t>
            </w:r>
          </w:p>
        </w:tc>
      </w:tr>
      <w:tr>
        <w:tc>
          <w:tcPr>
            <w:tcW w:type="dxa" w:w="2016"/>
            <w:tcMar>
              <w:top w:w="90" w:type="dxa"/>
              <w:start w:w="100" w:type="dxa"/>
              <w:bottom w:w="90" w:type="dxa"/>
              <w:end w:w="100" w:type="dxa"/>
            </w:tcMar>
            <w:vAlign w:val="top"/>
            <w:shd w:fill="F8FAFB"/>
          </w:tcPr>
          <w:p>
            <w:r>
              <w:rPr>
                <w:sz w:val="16"/>
              </w:rPr>
              <w:t>Schema evolution</w:t>
            </w:r>
          </w:p>
        </w:tc>
        <w:tc>
          <w:tcPr>
            <w:tcW w:type="dxa" w:w="2016"/>
            <w:tcMar>
              <w:top w:w="90" w:type="dxa"/>
              <w:start w:w="100" w:type="dxa"/>
              <w:bottom w:w="90" w:type="dxa"/>
              <w:end w:w="100" w:type="dxa"/>
            </w:tcMar>
            <w:vAlign w:val="top"/>
            <w:shd w:fill="F8FAFB"/>
          </w:tcPr>
          <w:p>
            <w:r>
              <w:rPr>
                <w:sz w:val="16"/>
              </w:rPr>
              <w:t>Medium</w:t>
            </w:r>
          </w:p>
        </w:tc>
        <w:tc>
          <w:tcPr>
            <w:tcW w:type="dxa" w:w="2016"/>
            <w:tcMar>
              <w:top w:w="90" w:type="dxa"/>
              <w:start w:w="100" w:type="dxa"/>
              <w:bottom w:w="90" w:type="dxa"/>
              <w:end w:w="100" w:type="dxa"/>
            </w:tcMar>
            <w:vAlign w:val="top"/>
            <w:shd w:fill="F8FAFB"/>
          </w:tcPr>
          <w:p>
            <w:r>
              <w:rPr>
                <w:sz w:val="16"/>
              </w:rPr>
              <w:t>High</w:t>
            </w:r>
          </w:p>
        </w:tc>
        <w:tc>
          <w:tcPr>
            <w:tcW w:type="dxa" w:w="2016"/>
            <w:tcMar>
              <w:top w:w="90" w:type="dxa"/>
              <w:start w:w="100" w:type="dxa"/>
              <w:bottom w:w="90" w:type="dxa"/>
              <w:end w:w="100" w:type="dxa"/>
            </w:tcMar>
            <w:vAlign w:val="top"/>
            <w:shd w:fill="F8FAFB"/>
          </w:tcPr>
          <w:p>
            <w:r>
              <w:rPr>
                <w:sz w:val="16"/>
              </w:rPr>
              <w:t>Versioned migrations + upgrade tests</w:t>
            </w:r>
          </w:p>
        </w:tc>
        <w:tc>
          <w:tcPr>
            <w:tcW w:type="dxa" w:w="2016"/>
            <w:tcMar>
              <w:top w:w="90" w:type="dxa"/>
              <w:start w:w="100" w:type="dxa"/>
              <w:bottom w:w="90" w:type="dxa"/>
              <w:end w:w="100" w:type="dxa"/>
            </w:tcMar>
            <w:vAlign w:val="top"/>
            <w:shd w:fill="F8FAFB"/>
          </w:tcPr>
          <w:p>
            <w:r>
              <w:rPr>
                <w:sz w:val="16"/>
              </w:rPr>
              <w:t>Safe recovery/repair mode</w:t>
            </w:r>
          </w:p>
        </w:tc>
      </w:tr>
      <w:tr>
        <w:tc>
          <w:tcPr>
            <w:tcW w:type="dxa" w:w="2016"/>
          </w:tcPr>
          <w:p>
            <w:r>
              <w:t>Reminder coverage exhaustion while app stays closed</w:t>
            </w:r>
          </w:p>
        </w:tc>
        <w:tc>
          <w:tcPr>
            <w:tcW w:type="dxa" w:w="2016"/>
          </w:tcPr>
          <w:p>
            <w:r>
              <w:t>Medium</w:t>
            </w:r>
          </w:p>
        </w:tc>
        <w:tc>
          <w:tcPr>
            <w:tcW w:type="dxa" w:w="2016"/>
          </w:tcPr>
          <w:p>
            <w:r>
              <w:t>Critical</w:t>
            </w:r>
          </w:p>
        </w:tc>
        <w:tc>
          <w:tcPr>
            <w:tcW w:type="dxa" w:w="2016"/>
          </w:tcPr>
          <w:p>
            <w:r>
              <w:t>ReminderPlanCompiler; repeating OS-owned baseline; coverageUntil diagnostics; conservative request budget</w:t>
            </w:r>
          </w:p>
        </w:tc>
        <w:tc>
          <w:tcPr>
            <w:tcW w:type="dxa" w:w="2016"/>
          </w:tcPr>
          <w:p>
            <w:r>
              <w:t>Degrade rich cadence to durable baseline rather than stopping all reminders</w:t>
            </w:r>
          </w:p>
        </w:tc>
      </w:tr>
      <w:tr>
        <w:tc>
          <w:tcPr>
            <w:tcW w:type="dxa" w:w="2016"/>
          </w:tcPr>
          <w:p>
            <w:r>
              <w:t>Cross-target completion split-brain</w:t>
            </w:r>
          </w:p>
        </w:tc>
        <w:tc>
          <w:tcPr>
            <w:tcW w:type="dxa" w:w="2016"/>
          </w:tcPr>
          <w:p>
            <w:r>
              <w:t>Medium</w:t>
            </w:r>
          </w:p>
        </w:tc>
        <w:tc>
          <w:tcPr>
            <w:tcW w:type="dxa" w:w="2016"/>
          </w:tcPr>
          <w:p>
            <w:r>
              <w:t>Critical</w:t>
            </w:r>
          </w:p>
        </w:tc>
        <w:tc>
          <w:tcPr>
            <w:tcW w:type="dxa" w:w="2016"/>
          </w:tcPr>
          <w:p>
            <w:r>
              <w:t>Single OccurrenceCommandHandler + idempotency key + App Group-compatible command boundary</w:t>
            </w:r>
          </w:p>
        </w:tc>
        <w:tc>
          <w:tcPr>
            <w:tcW w:type="dxa" w:w="2016"/>
          </w:tcPr>
          <w:p>
            <w:r>
              <w:t>Reconcile command ledger on next execution and keep one authoritative completion record</w:t>
            </w:r>
          </w:p>
        </w:tc>
      </w:tr>
    </w:tbl>
    <w:p>
      <w:pPr>
        <w:pStyle w:val="Heading1"/>
        <w:keepNext/>
      </w:pPr>
      <w:r>
        <w:t>30. Architecture Decision Records</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17324D"/>
            <w:tcMar>
              <w:top w:w="90" w:type="dxa"/>
              <w:start w:w="100" w:type="dxa"/>
              <w:bottom w:w="90" w:type="dxa"/>
              <w:end w:w="100" w:type="dxa"/>
            </w:tcMar>
            <w:vAlign w:val="center"/>
          </w:tcPr>
          <w:p>
            <w:r>
              <w:rPr>
                <w:b/>
                <w:color w:val="FFFFFF"/>
                <w:sz w:val="17"/>
              </w:rPr>
              <w:t>ADR</w:t>
            </w:r>
          </w:p>
        </w:tc>
        <w:tc>
          <w:tcPr>
            <w:tcW w:type="dxa" w:w="3360"/>
            <w:shd w:fill="17324D"/>
            <w:tcMar>
              <w:top w:w="90" w:type="dxa"/>
              <w:start w:w="100" w:type="dxa"/>
              <w:bottom w:w="90" w:type="dxa"/>
              <w:end w:w="100" w:type="dxa"/>
            </w:tcMar>
            <w:vAlign w:val="center"/>
          </w:tcPr>
          <w:p>
            <w:r>
              <w:rPr>
                <w:b/>
                <w:color w:val="FFFFFF"/>
                <w:sz w:val="17"/>
              </w:rPr>
              <w:t>Decision</w:t>
            </w:r>
          </w:p>
        </w:tc>
        <w:tc>
          <w:tcPr>
            <w:tcW w:type="dxa" w:w="3360"/>
            <w:shd w:fill="17324D"/>
            <w:tcMar>
              <w:top w:w="90" w:type="dxa"/>
              <w:start w:w="100" w:type="dxa"/>
              <w:bottom w:w="90" w:type="dxa"/>
              <w:end w:w="100" w:type="dxa"/>
            </w:tcMar>
            <w:vAlign w:val="center"/>
          </w:tcPr>
          <w:p>
            <w:r>
              <w:rPr>
                <w:b/>
                <w:color w:val="FFFFFF"/>
                <w:sz w:val="17"/>
              </w:rPr>
              <w:t>Consequence</w:t>
            </w:r>
          </w:p>
        </w:tc>
      </w:tr>
      <w:tr>
        <w:tc>
          <w:tcPr>
            <w:tcW w:type="dxa" w:w="3360"/>
            <w:tcMar>
              <w:top w:w="90" w:type="dxa"/>
              <w:start w:w="100" w:type="dxa"/>
              <w:bottom w:w="90" w:type="dxa"/>
              <w:end w:w="100" w:type="dxa"/>
            </w:tcMar>
            <w:vAlign w:val="top"/>
          </w:tcPr>
          <w:p>
            <w:r>
              <w:rPr>
                <w:sz w:val="16"/>
              </w:rPr>
              <w:t>ADR-001</w:t>
            </w:r>
          </w:p>
        </w:tc>
        <w:tc>
          <w:tcPr>
            <w:tcW w:type="dxa" w:w="3360"/>
            <w:tcMar>
              <w:top w:w="90" w:type="dxa"/>
              <w:start w:w="100" w:type="dxa"/>
              <w:bottom w:w="90" w:type="dxa"/>
              <w:end w:w="100" w:type="dxa"/>
            </w:tcMar>
            <w:vAlign w:val="top"/>
          </w:tcPr>
          <w:p>
            <w:r>
              <w:rPr>
                <w:sz w:val="16"/>
              </w:rPr>
              <w:t>SwiftUI-first native UI</w:t>
            </w:r>
          </w:p>
        </w:tc>
        <w:tc>
          <w:tcPr>
            <w:tcW w:type="dxa" w:w="3360"/>
            <w:tcMar>
              <w:top w:w="90" w:type="dxa"/>
              <w:start w:w="100" w:type="dxa"/>
              <w:bottom w:w="90" w:type="dxa"/>
              <w:end w:w="100" w:type="dxa"/>
            </w:tcMar>
            <w:vAlign w:val="top"/>
          </w:tcPr>
          <w:p>
            <w:r>
              <w:rPr>
                <w:sz w:val="16"/>
              </w:rPr>
              <w:t>UIKit only where concrete platform need requires it.</w:t>
            </w:r>
          </w:p>
        </w:tc>
      </w:tr>
      <w:tr>
        <w:tc>
          <w:tcPr>
            <w:tcW w:type="dxa" w:w="3360"/>
            <w:tcMar>
              <w:top w:w="90" w:type="dxa"/>
              <w:start w:w="100" w:type="dxa"/>
              <w:bottom w:w="90" w:type="dxa"/>
              <w:end w:w="100" w:type="dxa"/>
            </w:tcMar>
            <w:vAlign w:val="top"/>
            <w:shd w:fill="F8FAFB"/>
          </w:tcPr>
          <w:p>
            <w:r>
              <w:rPr>
                <w:sz w:val="16"/>
              </w:rPr>
              <w:t>ADR-002</w:t>
            </w:r>
          </w:p>
        </w:tc>
        <w:tc>
          <w:tcPr>
            <w:tcW w:type="dxa" w:w="3360"/>
            <w:tcMar>
              <w:top w:w="90" w:type="dxa"/>
              <w:start w:w="100" w:type="dxa"/>
              <w:bottom w:w="90" w:type="dxa"/>
              <w:end w:w="100" w:type="dxa"/>
            </w:tcMar>
            <w:vAlign w:val="top"/>
            <w:shd w:fill="F8FAFB"/>
          </w:tcPr>
          <w:p>
            <w:r>
              <w:rPr>
                <w:sz w:val="16"/>
              </w:rPr>
              <w:t>Local-first V1</w:t>
            </w:r>
          </w:p>
        </w:tc>
        <w:tc>
          <w:tcPr>
            <w:tcW w:type="dxa" w:w="3360"/>
            <w:tcMar>
              <w:top w:w="90" w:type="dxa"/>
              <w:start w:w="100" w:type="dxa"/>
              <w:bottom w:w="90" w:type="dxa"/>
              <w:end w:w="100" w:type="dxa"/>
            </w:tcMar>
            <w:vAlign w:val="top"/>
            <w:shd w:fill="F8FAFB"/>
          </w:tcPr>
          <w:p>
            <w:r>
              <w:rPr>
                <w:sz w:val="16"/>
              </w:rPr>
              <w:t>No backend required for core routine behavior.</w:t>
            </w:r>
          </w:p>
        </w:tc>
      </w:tr>
      <w:tr>
        <w:tc>
          <w:tcPr>
            <w:tcW w:type="dxa" w:w="3360"/>
            <w:tcMar>
              <w:top w:w="90" w:type="dxa"/>
              <w:start w:w="100" w:type="dxa"/>
              <w:bottom w:w="90" w:type="dxa"/>
              <w:end w:w="100" w:type="dxa"/>
            </w:tcMar>
            <w:vAlign w:val="top"/>
          </w:tcPr>
          <w:p>
            <w:r>
              <w:rPr>
                <w:sz w:val="16"/>
              </w:rPr>
              <w:t>ADR-003</w:t>
            </w:r>
          </w:p>
        </w:tc>
        <w:tc>
          <w:tcPr>
            <w:tcW w:type="dxa" w:w="3360"/>
            <w:tcMar>
              <w:top w:w="90" w:type="dxa"/>
              <w:start w:w="100" w:type="dxa"/>
              <w:bottom w:w="90" w:type="dxa"/>
              <w:end w:w="100" w:type="dxa"/>
            </w:tcMar>
            <w:vAlign w:val="top"/>
          </w:tcPr>
          <w:p>
            <w:r>
              <w:rPr>
                <w:sz w:val="16"/>
              </w:rPr>
              <w:t>SwiftData operational persistence</w:t>
            </w:r>
          </w:p>
        </w:tc>
        <w:tc>
          <w:tcPr>
            <w:tcW w:type="dxa" w:w="3360"/>
            <w:tcMar>
              <w:top w:w="90" w:type="dxa"/>
              <w:start w:w="100" w:type="dxa"/>
              <w:bottom w:w="90" w:type="dxa"/>
              <w:end w:w="100" w:type="dxa"/>
            </w:tcMar>
            <w:vAlign w:val="top"/>
          </w:tcPr>
          <w:p>
            <w:r>
              <w:rPr>
                <w:sz w:val="16"/>
              </w:rPr>
              <w:t>Bundled immutable content remains resource-based.</w:t>
            </w:r>
          </w:p>
        </w:tc>
      </w:tr>
      <w:tr>
        <w:tc>
          <w:tcPr>
            <w:tcW w:type="dxa" w:w="3360"/>
            <w:tcMar>
              <w:top w:w="90" w:type="dxa"/>
              <w:start w:w="100" w:type="dxa"/>
              <w:bottom w:w="90" w:type="dxa"/>
              <w:end w:w="100" w:type="dxa"/>
            </w:tcMar>
            <w:vAlign w:val="top"/>
            <w:shd w:fill="F8FAFB"/>
          </w:tcPr>
          <w:p>
            <w:r>
              <w:rPr>
                <w:sz w:val="16"/>
              </w:rPr>
              <w:t>ADR-004</w:t>
            </w:r>
          </w:p>
        </w:tc>
        <w:tc>
          <w:tcPr>
            <w:tcW w:type="dxa" w:w="3360"/>
            <w:tcMar>
              <w:top w:w="90" w:type="dxa"/>
              <w:start w:w="100" w:type="dxa"/>
              <w:bottom w:w="90" w:type="dxa"/>
              <w:end w:w="100" w:type="dxa"/>
            </w:tcMar>
            <w:vAlign w:val="top"/>
            <w:shd w:fill="F8FAFB"/>
          </w:tcPr>
          <w:p>
            <w:r>
              <w:rPr>
                <w:sz w:val="16"/>
              </w:rPr>
              <w:t>Notification is delivery, not state</w:t>
            </w:r>
          </w:p>
        </w:tc>
        <w:tc>
          <w:tcPr>
            <w:tcW w:type="dxa" w:w="3360"/>
            <w:tcMar>
              <w:top w:w="90" w:type="dxa"/>
              <w:start w:w="100" w:type="dxa"/>
              <w:bottom w:w="90" w:type="dxa"/>
              <w:end w:w="100" w:type="dxa"/>
            </w:tcMar>
            <w:vAlign w:val="top"/>
            <w:shd w:fill="F8FAFB"/>
          </w:tcPr>
          <w:p>
            <w:r>
              <w:rPr>
                <w:sz w:val="16"/>
              </w:rPr>
              <w:t>Dismiss/silence cannot complete occurrence.</w:t>
            </w:r>
          </w:p>
        </w:tc>
      </w:tr>
      <w:tr>
        <w:tc>
          <w:tcPr>
            <w:tcW w:type="dxa" w:w="3360"/>
            <w:tcMar>
              <w:top w:w="90" w:type="dxa"/>
              <w:start w:w="100" w:type="dxa"/>
              <w:bottom w:w="90" w:type="dxa"/>
              <w:end w:w="100" w:type="dxa"/>
            </w:tcMar>
            <w:vAlign w:val="top"/>
          </w:tcPr>
          <w:p>
            <w:r>
              <w:rPr>
                <w:sz w:val="16"/>
              </w:rPr>
              <w:t>ADR-005</w:t>
            </w:r>
          </w:p>
        </w:tc>
        <w:tc>
          <w:tcPr>
            <w:tcW w:type="dxa" w:w="3360"/>
            <w:tcMar>
              <w:top w:w="90" w:type="dxa"/>
              <w:start w:w="100" w:type="dxa"/>
              <w:bottom w:w="90" w:type="dxa"/>
              <w:end w:w="100" w:type="dxa"/>
            </w:tcMar>
            <w:vAlign w:val="top"/>
          </w:tcPr>
          <w:p>
            <w:r>
              <w:rPr>
                <w:sz w:val="16"/>
              </w:rPr>
              <w:t>RoutineOccurrence is central runtime entity</w:t>
            </w:r>
          </w:p>
        </w:tc>
        <w:tc>
          <w:tcPr>
            <w:tcW w:type="dxa" w:w="3360"/>
            <w:tcMar>
              <w:top w:w="90" w:type="dxa"/>
              <w:start w:w="100" w:type="dxa"/>
              <w:bottom w:w="90" w:type="dxa"/>
              <w:end w:w="100" w:type="dxa"/>
            </w:tcMar>
            <w:vAlign w:val="top"/>
          </w:tcPr>
          <w:p>
            <w:r>
              <w:rPr>
                <w:sz w:val="16"/>
              </w:rPr>
              <w:t>Every scheduled instance has independent identity/state.</w:t>
            </w:r>
          </w:p>
        </w:tc>
      </w:tr>
      <w:tr>
        <w:tc>
          <w:tcPr>
            <w:tcW w:type="dxa" w:w="3360"/>
            <w:tcMar>
              <w:top w:w="90" w:type="dxa"/>
              <w:start w:w="100" w:type="dxa"/>
              <w:bottom w:w="90" w:type="dxa"/>
              <w:end w:w="100" w:type="dxa"/>
            </w:tcMar>
            <w:vAlign w:val="top"/>
            <w:shd w:fill="F8FAFB"/>
          </w:tcPr>
          <w:p>
            <w:r>
              <w:rPr>
                <w:sz w:val="16"/>
              </w:rPr>
              <w:t>ADR-006</w:t>
            </w:r>
          </w:p>
        </w:tc>
        <w:tc>
          <w:tcPr>
            <w:tcW w:type="dxa" w:w="3360"/>
            <w:tcMar>
              <w:top w:w="90" w:type="dxa"/>
              <w:start w:w="100" w:type="dxa"/>
              <w:bottom w:w="90" w:type="dxa"/>
              <w:end w:w="100" w:type="dxa"/>
            </w:tcMar>
            <w:vAlign w:val="top"/>
            <w:shd w:fill="F8FAFB"/>
          </w:tcPr>
          <w:p>
            <w:r>
              <w:rPr>
                <w:sz w:val="16"/>
              </w:rPr>
              <w:t>Versioned content packs</w:t>
            </w:r>
          </w:p>
        </w:tc>
        <w:tc>
          <w:tcPr>
            <w:tcW w:type="dxa" w:w="3360"/>
            <w:tcMar>
              <w:top w:w="90" w:type="dxa"/>
              <w:start w:w="100" w:type="dxa"/>
              <w:bottom w:w="90" w:type="dxa"/>
              <w:end w:w="100" w:type="dxa"/>
            </w:tcMar>
            <w:vAlign w:val="top"/>
            <w:shd w:fill="F8FAFB"/>
          </w:tcPr>
          <w:p>
            <w:r>
              <w:rPr>
                <w:sz w:val="16"/>
              </w:rPr>
              <w:t>Content changes do not require view-code edits.</w:t>
            </w:r>
          </w:p>
        </w:tc>
      </w:tr>
      <w:tr>
        <w:tc>
          <w:tcPr>
            <w:tcW w:type="dxa" w:w="3360"/>
            <w:tcMar>
              <w:top w:w="90" w:type="dxa"/>
              <w:start w:w="100" w:type="dxa"/>
              <w:bottom w:w="90" w:type="dxa"/>
              <w:end w:w="100" w:type="dxa"/>
            </w:tcMar>
            <w:vAlign w:val="top"/>
          </w:tcPr>
          <w:p>
            <w:r>
              <w:rPr>
                <w:sz w:val="16"/>
              </w:rPr>
              <w:t>ADR-007</w:t>
            </w:r>
          </w:p>
        </w:tc>
        <w:tc>
          <w:tcPr>
            <w:tcW w:type="dxa" w:w="3360"/>
            <w:tcMar>
              <w:top w:w="90" w:type="dxa"/>
              <w:start w:w="100" w:type="dxa"/>
              <w:bottom w:w="90" w:type="dxa"/>
              <w:end w:w="100" w:type="dxa"/>
            </w:tcMar>
            <w:vAlign w:val="top"/>
          </w:tcPr>
          <w:p>
            <w:r>
              <w:rPr>
                <w:sz w:val="16"/>
              </w:rPr>
              <w:t>Personality is trait-driven</w:t>
            </w:r>
          </w:p>
        </w:tc>
        <w:tc>
          <w:tcPr>
            <w:tcW w:type="dxa" w:w="3360"/>
            <w:tcMar>
              <w:top w:w="90" w:type="dxa"/>
              <w:start w:w="100" w:type="dxa"/>
              <w:bottom w:w="90" w:type="dxa"/>
              <w:end w:w="100" w:type="dxa"/>
            </w:tcMar>
            <w:vAlign w:val="top"/>
          </w:tcPr>
          <w:p>
            <w:r>
              <w:rPr>
                <w:sz w:val="16"/>
              </w:rPr>
              <w:t>User presets map to composable internal dimensions.</w:t>
            </w:r>
          </w:p>
        </w:tc>
      </w:tr>
      <w:tr>
        <w:tc>
          <w:tcPr>
            <w:tcW w:type="dxa" w:w="3360"/>
            <w:tcMar>
              <w:top w:w="90" w:type="dxa"/>
              <w:start w:w="100" w:type="dxa"/>
              <w:bottom w:w="90" w:type="dxa"/>
              <w:end w:w="100" w:type="dxa"/>
            </w:tcMar>
            <w:vAlign w:val="top"/>
            <w:shd w:fill="F8FAFB"/>
          </w:tcPr>
          <w:p>
            <w:r>
              <w:rPr>
                <w:sz w:val="16"/>
              </w:rPr>
              <w:t>ADR-008</w:t>
            </w:r>
          </w:p>
        </w:tc>
        <w:tc>
          <w:tcPr>
            <w:tcW w:type="dxa" w:w="3360"/>
            <w:tcMar>
              <w:top w:w="90" w:type="dxa"/>
              <w:start w:w="100" w:type="dxa"/>
              <w:bottom w:w="90" w:type="dxa"/>
              <w:end w:w="100" w:type="dxa"/>
            </w:tcMar>
            <w:vAlign w:val="top"/>
            <w:shd w:fill="F8FAFB"/>
          </w:tcPr>
          <w:p>
            <w:r>
              <w:rPr>
                <w:sz w:val="16"/>
              </w:rPr>
              <w:t>Mascot is semantic-state driven</w:t>
            </w:r>
          </w:p>
        </w:tc>
        <w:tc>
          <w:tcPr>
            <w:tcW w:type="dxa" w:w="3360"/>
            <w:tcMar>
              <w:top w:w="90" w:type="dxa"/>
              <w:start w:w="100" w:type="dxa"/>
              <w:bottom w:w="90" w:type="dxa"/>
              <w:end w:w="100" w:type="dxa"/>
            </w:tcMar>
            <w:vAlign w:val="top"/>
            <w:shd w:fill="F8FAFB"/>
          </w:tcPr>
          <w:p>
            <w:r>
              <w:rPr>
                <w:sz w:val="16"/>
              </w:rPr>
              <w:t>Business logic never chooses raw animation assets.</w:t>
            </w:r>
          </w:p>
        </w:tc>
      </w:tr>
      <w:tr>
        <w:tc>
          <w:tcPr>
            <w:tcW w:type="dxa" w:w="3360"/>
            <w:tcMar>
              <w:top w:w="90" w:type="dxa"/>
              <w:start w:w="100" w:type="dxa"/>
              <w:bottom w:w="90" w:type="dxa"/>
              <w:end w:w="100" w:type="dxa"/>
            </w:tcMar>
            <w:vAlign w:val="top"/>
          </w:tcPr>
          <w:p>
            <w:r>
              <w:rPr>
                <w:sz w:val="16"/>
              </w:rPr>
              <w:t>ADR-009</w:t>
            </w:r>
          </w:p>
        </w:tc>
        <w:tc>
          <w:tcPr>
            <w:tcW w:type="dxa" w:w="3360"/>
            <w:tcMar>
              <w:top w:w="90" w:type="dxa"/>
              <w:start w:w="100" w:type="dxa"/>
              <w:bottom w:w="90" w:type="dxa"/>
              <w:end w:w="100" w:type="dxa"/>
            </w:tcMar>
            <w:vAlign w:val="top"/>
          </w:tcPr>
          <w:p>
            <w:r>
              <w:rPr>
                <w:sz w:val="16"/>
              </w:rPr>
              <w:t>Completion and verification are separate</w:t>
            </w:r>
          </w:p>
        </w:tc>
        <w:tc>
          <w:tcPr>
            <w:tcW w:type="dxa" w:w="3360"/>
            <w:tcMar>
              <w:top w:w="90" w:type="dxa"/>
              <w:start w:w="100" w:type="dxa"/>
              <w:bottom w:w="90" w:type="dxa"/>
              <w:end w:w="100" w:type="dxa"/>
            </w:tcMar>
            <w:vAlign w:val="top"/>
          </w:tcPr>
          <w:p>
            <w:r>
              <w:rPr>
                <w:sz w:val="16"/>
              </w:rPr>
              <w:t>V1 trusts the user; future evidence providers remain pluggable.</w:t>
            </w:r>
          </w:p>
        </w:tc>
      </w:tr>
      <w:tr>
        <w:tc>
          <w:tcPr>
            <w:tcW w:type="dxa" w:w="3360"/>
            <w:tcMar>
              <w:top w:w="90" w:type="dxa"/>
              <w:start w:w="100" w:type="dxa"/>
              <w:bottom w:w="90" w:type="dxa"/>
              <w:end w:w="100" w:type="dxa"/>
            </w:tcMar>
            <w:vAlign w:val="top"/>
            <w:shd w:fill="F8FAFB"/>
          </w:tcPr>
          <w:p>
            <w:r>
              <w:rPr>
                <w:sz w:val="16"/>
              </w:rPr>
              <w:t>ADR-010</w:t>
            </w:r>
          </w:p>
        </w:tc>
        <w:tc>
          <w:tcPr>
            <w:tcW w:type="dxa" w:w="3360"/>
            <w:tcMar>
              <w:top w:w="90" w:type="dxa"/>
              <w:start w:w="100" w:type="dxa"/>
              <w:bottom w:w="90" w:type="dxa"/>
              <w:end w:w="100" w:type="dxa"/>
            </w:tcMar>
            <w:vAlign w:val="top"/>
            <w:shd w:fill="F8FAFB"/>
          </w:tcPr>
          <w:p>
            <w:r>
              <w:rPr>
                <w:sz w:val="16"/>
              </w:rPr>
              <w:t>AlarmKit isolated</w:t>
            </w:r>
          </w:p>
        </w:tc>
        <w:tc>
          <w:tcPr>
            <w:tcW w:type="dxa" w:w="3360"/>
            <w:tcMar>
              <w:top w:w="90" w:type="dxa"/>
              <w:start w:w="100" w:type="dxa"/>
              <w:bottom w:w="90" w:type="dxa"/>
              <w:end w:w="100" w:type="dxa"/>
            </w:tcMar>
            <w:vAlign w:val="top"/>
            <w:shd w:fill="F8FAFB"/>
          </w:tcPr>
          <w:p>
            <w:r>
              <w:rPr>
                <w:sz w:val="16"/>
              </w:rPr>
              <w:t>Optional delivery adapter.</w:t>
            </w:r>
          </w:p>
        </w:tc>
      </w:tr>
      <w:tr>
        <w:tc>
          <w:tcPr>
            <w:tcW w:type="dxa" w:w="3360"/>
            <w:tcMar>
              <w:top w:w="90" w:type="dxa"/>
              <w:start w:w="100" w:type="dxa"/>
              <w:bottom w:w="90" w:type="dxa"/>
              <w:end w:w="100" w:type="dxa"/>
            </w:tcMar>
            <w:vAlign w:val="top"/>
          </w:tcPr>
          <w:p>
            <w:r>
              <w:rPr>
                <w:sz w:val="16"/>
              </w:rPr>
              <w:t>ADR-011</w:t>
            </w:r>
          </w:p>
        </w:tc>
        <w:tc>
          <w:tcPr>
            <w:tcW w:type="dxa" w:w="3360"/>
            <w:tcMar>
              <w:top w:w="90" w:type="dxa"/>
              <w:start w:w="100" w:type="dxa"/>
              <w:bottom w:w="90" w:type="dxa"/>
              <w:end w:w="100" w:type="dxa"/>
            </w:tcMar>
            <w:vAlign w:val="top"/>
          </w:tcPr>
          <w:p>
            <w:r>
              <w:rPr>
                <w:sz w:val="16"/>
              </w:rPr>
              <w:t>ActivityKit isolated</w:t>
            </w:r>
          </w:p>
        </w:tc>
        <w:tc>
          <w:tcPr>
            <w:tcW w:type="dxa" w:w="3360"/>
            <w:tcMar>
              <w:top w:w="90" w:type="dxa"/>
              <w:start w:w="100" w:type="dxa"/>
              <w:bottom w:w="90" w:type="dxa"/>
              <w:end w:w="100" w:type="dxa"/>
            </w:tcMar>
            <w:vAlign w:val="top"/>
          </w:tcPr>
          <w:p>
            <w:r>
              <w:rPr>
                <w:sz w:val="16"/>
              </w:rPr>
              <w:t>Presentation projection only.</w:t>
            </w:r>
          </w:p>
        </w:tc>
      </w:tr>
      <w:tr>
        <w:tc>
          <w:tcPr>
            <w:tcW w:type="dxa" w:w="3360"/>
            <w:tcMar>
              <w:top w:w="90" w:type="dxa"/>
              <w:start w:w="100" w:type="dxa"/>
              <w:bottom w:w="90" w:type="dxa"/>
              <w:end w:w="100" w:type="dxa"/>
            </w:tcMar>
            <w:vAlign w:val="top"/>
            <w:shd w:fill="F8FAFB"/>
          </w:tcPr>
          <w:p>
            <w:r>
              <w:rPr>
                <w:sz w:val="16"/>
              </w:rPr>
              <w:t>ADR-012</w:t>
            </w:r>
          </w:p>
        </w:tc>
        <w:tc>
          <w:tcPr>
            <w:tcW w:type="dxa" w:w="3360"/>
            <w:tcMar>
              <w:top w:w="90" w:type="dxa"/>
              <w:start w:w="100" w:type="dxa"/>
              <w:bottom w:w="90" w:type="dxa"/>
              <w:end w:w="100" w:type="dxa"/>
            </w:tcMar>
            <w:vAlign w:val="top"/>
            <w:shd w:fill="F8FAFB"/>
          </w:tcPr>
          <w:p>
            <w:r>
              <w:rPr>
                <w:sz w:val="16"/>
              </w:rPr>
              <w:t>No architecture/DI framework by default</w:t>
            </w:r>
          </w:p>
        </w:tc>
        <w:tc>
          <w:tcPr>
            <w:tcW w:type="dxa" w:w="3360"/>
            <w:tcMar>
              <w:top w:w="90" w:type="dxa"/>
              <w:start w:w="100" w:type="dxa"/>
              <w:bottom w:w="90" w:type="dxa"/>
              <w:end w:w="100" w:type="dxa"/>
            </w:tcMar>
            <w:vAlign w:val="top"/>
            <w:shd w:fill="F8FAFB"/>
          </w:tcPr>
          <w:p>
            <w:r>
              <w:rPr>
                <w:sz w:val="16"/>
              </w:rPr>
              <w:t>Use native composition/observation/concurrency.</w:t>
            </w:r>
          </w:p>
        </w:tc>
      </w:tr>
      <w:tr>
        <w:tc>
          <w:tcPr>
            <w:tcW w:type="dxa" w:w="3360"/>
            <w:tcMar>
              <w:top w:w="90" w:type="dxa"/>
              <w:start w:w="100" w:type="dxa"/>
              <w:bottom w:w="90" w:type="dxa"/>
              <w:end w:w="100" w:type="dxa"/>
            </w:tcMar>
            <w:vAlign w:val="top"/>
          </w:tcPr>
          <w:p>
            <w:r>
              <w:rPr>
                <w:sz w:val="16"/>
              </w:rPr>
              <w:t>ADR-013</w:t>
            </w:r>
          </w:p>
        </w:tc>
        <w:tc>
          <w:tcPr>
            <w:tcW w:type="dxa" w:w="3360"/>
            <w:tcMar>
              <w:top w:w="90" w:type="dxa"/>
              <w:start w:w="100" w:type="dxa"/>
              <w:bottom w:w="90" w:type="dxa"/>
              <w:end w:w="100" w:type="dxa"/>
            </w:tcMar>
            <w:vAlign w:val="top"/>
          </w:tcPr>
          <w:p>
            <w:r>
              <w:rPr>
                <w:sz w:val="16"/>
              </w:rPr>
              <w:t>Declarative extensions where possible</w:t>
            </w:r>
          </w:p>
        </w:tc>
        <w:tc>
          <w:tcPr>
            <w:tcW w:type="dxa" w:w="3360"/>
            <w:tcMar>
              <w:top w:w="90" w:type="dxa"/>
              <w:start w:w="100" w:type="dxa"/>
              <w:bottom w:w="90" w:type="dxa"/>
              <w:end w:w="100" w:type="dxa"/>
            </w:tcMar>
            <w:vAlign w:val="top"/>
          </w:tcPr>
          <w:p>
            <w:r>
              <w:rPr>
                <w:sz w:val="16"/>
              </w:rPr>
              <w:t>Use code providers only when genuine custom behavior is required.</w:t>
            </w:r>
          </w:p>
        </w:tc>
      </w:tr>
      <w:tr>
        <w:tc>
          <w:tcPr>
            <w:tcW w:type="dxa" w:w="3360"/>
            <w:tcMar>
              <w:top w:w="90" w:type="dxa"/>
              <w:start w:w="100" w:type="dxa"/>
              <w:bottom w:w="90" w:type="dxa"/>
              <w:end w:w="100" w:type="dxa"/>
            </w:tcMar>
            <w:vAlign w:val="top"/>
            <w:shd w:fill="F8FAFB"/>
          </w:tcPr>
          <w:p>
            <w:r>
              <w:rPr>
                <w:sz w:val="16"/>
              </w:rPr>
              <w:t>ADR-014</w:t>
            </w:r>
          </w:p>
        </w:tc>
        <w:tc>
          <w:tcPr>
            <w:tcW w:type="dxa" w:w="3360"/>
            <w:tcMar>
              <w:top w:w="90" w:type="dxa"/>
              <w:start w:w="100" w:type="dxa"/>
              <w:bottom w:w="90" w:type="dxa"/>
              <w:end w:w="100" w:type="dxa"/>
            </w:tcMar>
            <w:vAlign w:val="top"/>
            <w:shd w:fill="F8FAFB"/>
          </w:tcPr>
          <w:p>
            <w:r>
              <w:rPr>
                <w:sz w:val="16"/>
              </w:rPr>
              <w:t>Future sensitive evidence is minimized</w:t>
            </w:r>
          </w:p>
        </w:tc>
        <w:tc>
          <w:tcPr>
            <w:tcW w:type="dxa" w:w="3360"/>
            <w:tcMar>
              <w:top w:w="90" w:type="dxa"/>
              <w:start w:w="100" w:type="dxa"/>
              <w:bottom w:w="90" w:type="dxa"/>
              <w:end w:w="100" w:type="dxa"/>
            </w:tcMar>
            <w:vAlign w:val="top"/>
            <w:shd w:fill="F8FAFB"/>
          </w:tcPr>
          <w:p>
            <w:r>
              <w:rPr>
                <w:sz w:val="16"/>
              </w:rPr>
              <w:t>Camera/health verification follows least-privilege and minimal-retention principles.</w:t>
            </w:r>
          </w:p>
        </w:tc>
      </w:tr>
      <w:tr>
        <w:tc>
          <w:tcPr>
            <w:tcW w:type="dxa" w:w="3360"/>
          </w:tcPr>
          <w:p>
            <w:r>
              <w:t>ADR-015</w:t>
            </w:r>
          </w:p>
        </w:tc>
        <w:tc>
          <w:tcPr>
            <w:tcW w:type="dxa" w:w="3360"/>
          </w:tcPr>
          <w:p>
            <w:r>
              <w:t>Closed-app reminders are pre-scheduled with OS-owned notification/alarm mechanisms</w:t>
            </w:r>
          </w:p>
        </w:tc>
        <w:tc>
          <w:tcPr>
            <w:tcW w:type="dxa" w:w="3360"/>
          </w:tcPr>
          <w:p>
            <w:r>
              <w:t>Reminder delivery does not depend on Jomado running; rolling rich coverage always has an explicit coverage horizon and durable baseline.</w:t>
            </w:r>
          </w:p>
        </w:tc>
      </w:tr>
      <w:tr>
        <w:tc>
          <w:tcPr>
            <w:tcW w:type="dxa" w:w="3360"/>
          </w:tcPr>
          <w:p>
            <w:r>
              <w:t>ADR-016</w:t>
            </w:r>
          </w:p>
        </w:tc>
        <w:tc>
          <w:tcPr>
            <w:tcW w:type="dxa" w:w="3360"/>
          </w:tcPr>
          <w:p>
            <w:r>
              <w:t>All completion/snooze/skip mutations use one idempotent occurrence command boundary</w:t>
            </w:r>
          </w:p>
        </w:tc>
        <w:tc>
          <w:tcPr>
            <w:tcW w:type="dxa" w:w="3360"/>
          </w:tcPr>
          <w:p>
            <w:r>
              <w:t>Notification, Live Activity, AlarmKit, App Intent, and foreground UI cannot diverge in business semantics.</w:t>
            </w:r>
          </w:p>
        </w:tc>
      </w:tr>
      <w:tr>
        <w:tc>
          <w:tcPr>
            <w:tcW w:type="dxa" w:w="3360"/>
          </w:tcPr>
          <w:p>
            <w:r>
              <w:t>ADR-017</w:t>
            </w:r>
          </w:p>
        </w:tc>
        <w:tc>
          <w:tcPr>
            <w:tcW w:type="dxa" w:w="3360"/>
          </w:tcPr>
          <w:p>
            <w:r>
              <w:t>Routine/history records are revisioned and future schedule generations are replaceable</w:t>
            </w:r>
          </w:p>
        </w:tc>
        <w:tc>
          <w:tcPr>
            <w:tcW w:type="dxa" w:w="3360"/>
          </w:tcPr>
          <w:p>
            <w:r>
              <w:t>Edits regenerate future work without rewriting historical truth; definition schema evolution remains migratable.</w:t>
            </w:r>
          </w:p>
        </w:tc>
      </w:tr>
    </w:tbl>
    <w:p>
      <w:pPr>
        <w:pStyle w:val="Heading1"/>
        <w:keepNext/>
      </w:pPr>
      <w:r>
        <w:t>31. Implementation Roadmap and Backlog</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17324D"/>
            <w:tcMar>
              <w:top w:w="90" w:type="dxa"/>
              <w:start w:w="100" w:type="dxa"/>
              <w:bottom w:w="90" w:type="dxa"/>
              <w:end w:w="100" w:type="dxa"/>
            </w:tcMar>
            <w:vAlign w:val="center"/>
          </w:tcPr>
          <w:p>
            <w:r>
              <w:rPr>
                <w:b/>
                <w:color w:val="FFFFFF"/>
                <w:sz w:val="17"/>
              </w:rPr>
              <w:t>Milestone</w:t>
            </w:r>
          </w:p>
        </w:tc>
        <w:tc>
          <w:tcPr>
            <w:tcW w:type="dxa" w:w="3360"/>
            <w:shd w:fill="17324D"/>
            <w:tcMar>
              <w:top w:w="90" w:type="dxa"/>
              <w:start w:w="100" w:type="dxa"/>
              <w:bottom w:w="90" w:type="dxa"/>
              <w:end w:w="100" w:type="dxa"/>
            </w:tcMar>
            <w:vAlign w:val="center"/>
          </w:tcPr>
          <w:p>
            <w:r>
              <w:rPr>
                <w:b/>
                <w:color w:val="FFFFFF"/>
                <w:sz w:val="17"/>
              </w:rPr>
              <w:t>Objective</w:t>
            </w:r>
          </w:p>
        </w:tc>
        <w:tc>
          <w:tcPr>
            <w:tcW w:type="dxa" w:w="3360"/>
            <w:shd w:fill="17324D"/>
            <w:tcMar>
              <w:top w:w="90" w:type="dxa"/>
              <w:start w:w="100" w:type="dxa"/>
              <w:bottom w:w="90" w:type="dxa"/>
              <w:end w:w="100" w:type="dxa"/>
            </w:tcMar>
            <w:vAlign w:val="center"/>
          </w:tcPr>
          <w:p>
            <w:r>
              <w:rPr>
                <w:b/>
                <w:color w:val="FFFFFF"/>
                <w:sz w:val="17"/>
              </w:rPr>
              <w:t>Exit gate</w:t>
            </w:r>
          </w:p>
        </w:tc>
      </w:tr>
      <w:tr>
        <w:tc>
          <w:tcPr>
            <w:tcW w:type="dxa" w:w="3360"/>
            <w:tcMar>
              <w:top w:w="90" w:type="dxa"/>
              <w:start w:w="100" w:type="dxa"/>
              <w:bottom w:w="90" w:type="dxa"/>
              <w:end w:w="100" w:type="dxa"/>
            </w:tcMar>
            <w:vAlign w:val="top"/>
          </w:tcPr>
          <w:p>
            <w:r>
              <w:rPr>
                <w:sz w:val="16"/>
              </w:rPr>
              <w:t>M0 Architecture &amp; project contract</w:t>
            </w:r>
          </w:p>
        </w:tc>
        <w:tc>
          <w:tcPr>
            <w:tcW w:type="dxa" w:w="3360"/>
            <w:tcMar>
              <w:top w:w="90" w:type="dxa"/>
              <w:start w:w="100" w:type="dxa"/>
              <w:bottom w:w="90" w:type="dxa"/>
              <w:end w:w="100" w:type="dxa"/>
            </w:tcMar>
            <w:vAlign w:val="top"/>
          </w:tcPr>
          <w:p>
            <w:r>
              <w:rPr>
                <w:sz w:val="16"/>
              </w:rPr>
              <w:t>Freeze domain vocabulary, ADRs, interfaces, acceptance criteria.</w:t>
            </w:r>
          </w:p>
        </w:tc>
        <w:tc>
          <w:tcPr>
            <w:tcW w:type="dxa" w:w="3360"/>
            <w:tcMar>
              <w:top w:w="90" w:type="dxa"/>
              <w:start w:w="100" w:type="dxa"/>
              <w:bottom w:w="90" w:type="dxa"/>
              <w:end w:w="100" w:type="dxa"/>
            </w:tcMar>
            <w:vAlign w:val="top"/>
          </w:tcPr>
          <w:p>
            <w:r>
              <w:rPr>
                <w:sz w:val="16"/>
              </w:rPr>
              <w:t>DPR accepted; no unresolved blocker.</w:t>
            </w:r>
          </w:p>
        </w:tc>
      </w:tr>
      <w:tr>
        <w:tc>
          <w:tcPr>
            <w:tcW w:type="dxa" w:w="3360"/>
            <w:tcMar>
              <w:top w:w="90" w:type="dxa"/>
              <w:start w:w="100" w:type="dxa"/>
              <w:bottom w:w="90" w:type="dxa"/>
              <w:end w:w="100" w:type="dxa"/>
            </w:tcMar>
            <w:vAlign w:val="top"/>
            <w:shd w:fill="F8FAFB"/>
          </w:tcPr>
          <w:p>
            <w:r>
              <w:rPr>
                <w:sz w:val="16"/>
              </w:rPr>
              <w:t>M1 Foundation</w:t>
            </w:r>
          </w:p>
        </w:tc>
        <w:tc>
          <w:tcPr>
            <w:tcW w:type="dxa" w:w="3360"/>
            <w:tcMar>
              <w:top w:w="90" w:type="dxa"/>
              <w:start w:w="100" w:type="dxa"/>
              <w:bottom w:w="90" w:type="dxa"/>
              <w:end w:w="100" w:type="dxa"/>
            </w:tcMar>
            <w:vAlign w:val="top"/>
            <w:shd w:fill="F8FAFB"/>
          </w:tcPr>
          <w:p>
            <w:r>
              <w:t>Xcode project, composition, logging, config, test targets; freeze iOS 18+ baseline and capability/availability gates.</w:t>
            </w:r>
          </w:p>
        </w:tc>
        <w:tc>
          <w:tcPr>
            <w:tcW w:type="dxa" w:w="3360"/>
            <w:tcMar>
              <w:top w:w="90" w:type="dxa"/>
              <w:start w:w="100" w:type="dxa"/>
              <w:bottom w:w="90" w:type="dxa"/>
              <w:end w:w="100" w:type="dxa"/>
            </w:tcMar>
            <w:vAlign w:val="top"/>
            <w:shd w:fill="F8FAFB"/>
          </w:tcPr>
          <w:p>
            <w:r>
              <w:t>Clean build/test; capability matrix documented; no third-party runtime dependency.</w:t>
            </w:r>
          </w:p>
        </w:tc>
      </w:tr>
      <w:tr>
        <w:tc>
          <w:tcPr>
            <w:tcW w:type="dxa" w:w="3360"/>
            <w:tcMar>
              <w:top w:w="90" w:type="dxa"/>
              <w:start w:w="100" w:type="dxa"/>
              <w:bottom w:w="90" w:type="dxa"/>
              <w:end w:w="100" w:type="dxa"/>
            </w:tcMar>
            <w:vAlign w:val="top"/>
          </w:tcPr>
          <w:p>
            <w:r>
              <w:rPr>
                <w:sz w:val="16"/>
              </w:rPr>
              <w:t>M2 Design System</w:t>
            </w:r>
          </w:p>
        </w:tc>
        <w:tc>
          <w:tcPr>
            <w:tcW w:type="dxa" w:w="3360"/>
            <w:tcMar>
              <w:top w:w="90" w:type="dxa"/>
              <w:start w:w="100" w:type="dxa"/>
              <w:bottom w:w="90" w:type="dxa"/>
              <w:end w:w="100" w:type="dxa"/>
            </w:tcMar>
            <w:vAlign w:val="top"/>
          </w:tcPr>
          <w:p>
            <w:r>
              <w:rPr>
                <w:sz w:val="16"/>
              </w:rPr>
              <w:t>Tokens, components, navigation shell, mascot stage placeholder.</w:t>
            </w:r>
          </w:p>
        </w:tc>
        <w:tc>
          <w:tcPr>
            <w:tcW w:type="dxa" w:w="3360"/>
            <w:tcMar>
              <w:top w:w="90" w:type="dxa"/>
              <w:start w:w="100" w:type="dxa"/>
              <w:bottom w:w="90" w:type="dxa"/>
              <w:end w:w="100" w:type="dxa"/>
            </w:tcMar>
            <w:vAlign w:val="top"/>
          </w:tcPr>
          <w:p>
            <w:r>
              <w:rPr>
                <w:sz w:val="16"/>
              </w:rPr>
              <w:t>Mockup fidelity baseline + accessibility foundations.</w:t>
            </w:r>
          </w:p>
        </w:tc>
      </w:tr>
      <w:tr>
        <w:tc>
          <w:tcPr>
            <w:tcW w:type="dxa" w:w="3360"/>
            <w:tcMar>
              <w:top w:w="90" w:type="dxa"/>
              <w:start w:w="100" w:type="dxa"/>
              <w:bottom w:w="90" w:type="dxa"/>
              <w:end w:w="100" w:type="dxa"/>
            </w:tcMar>
            <w:vAlign w:val="top"/>
            <w:shd w:fill="F8FAFB"/>
          </w:tcPr>
          <w:p>
            <w:r>
              <w:rPr>
                <w:sz w:val="16"/>
              </w:rPr>
              <w:t>M3 Domain</w:t>
            </w:r>
          </w:p>
        </w:tc>
        <w:tc>
          <w:tcPr>
            <w:tcW w:type="dxa" w:w="3360"/>
            <w:tcMar>
              <w:top w:w="90" w:type="dxa"/>
              <w:start w:w="100" w:type="dxa"/>
              <w:bottom w:w="90" w:type="dxa"/>
              <w:end w:w="100" w:type="dxa"/>
            </w:tcMar>
            <w:vAlign w:val="top"/>
            <w:shd w:fill="F8FAFB"/>
          </w:tcPr>
          <w:p>
            <w:r>
              <w:t>Routine, schedule, occurrence, completion/verification policies; transition authority and idempotent command contract.</w:t>
            </w:r>
          </w:p>
        </w:tc>
        <w:tc>
          <w:tcPr>
            <w:tcW w:type="dxa" w:w="3360"/>
            <w:tcMar>
              <w:top w:w="90" w:type="dxa"/>
              <w:start w:w="100" w:type="dxa"/>
              <w:bottom w:w="90" w:type="dxa"/>
              <w:end w:w="100" w:type="dxa"/>
            </w:tcMar>
            <w:vAlign w:val="top"/>
            <w:shd w:fill="F8FAFB"/>
          </w:tcPr>
          <w:p>
            <w:r>
              <w:t>Strong unit coverage; no platform imports; concurrent/stale transition tests pass.</w:t>
            </w:r>
          </w:p>
        </w:tc>
      </w:tr>
      <w:tr>
        <w:tc>
          <w:tcPr>
            <w:tcW w:type="dxa" w:w="3360"/>
            <w:tcMar>
              <w:top w:w="90" w:type="dxa"/>
              <w:start w:w="100" w:type="dxa"/>
              <w:bottom w:w="90" w:type="dxa"/>
              <w:end w:w="100" w:type="dxa"/>
            </w:tcMar>
            <w:vAlign w:val="top"/>
          </w:tcPr>
          <w:p>
            <w:r>
              <w:rPr>
                <w:sz w:val="16"/>
              </w:rPr>
              <w:t>M4 Persistence</w:t>
            </w:r>
          </w:p>
        </w:tc>
        <w:tc>
          <w:tcPr>
            <w:tcW w:type="dxa" w:w="3360"/>
            <w:tcMar>
              <w:top w:w="90" w:type="dxa"/>
              <w:start w:w="100" w:type="dxa"/>
              <w:bottom w:w="90" w:type="dxa"/>
              <w:end w:w="100" w:type="dxa"/>
            </w:tcMar>
            <w:vAlign w:val="top"/>
          </w:tcPr>
          <w:p>
            <w:r>
              <w:t>SwiftData schema, repositories, migration harness, revision/version metadata, shared command boundary where required.</w:t>
            </w:r>
          </w:p>
        </w:tc>
        <w:tc>
          <w:tcPr>
            <w:tcW w:type="dxa" w:w="3360"/>
            <w:tcMar>
              <w:top w:w="90" w:type="dxa"/>
              <w:start w:w="100" w:type="dxa"/>
              <w:bottom w:w="90" w:type="dxa"/>
              <w:end w:w="100" w:type="dxa"/>
            </w:tcMar>
            <w:vAlign w:val="top"/>
          </w:tcPr>
          <w:p>
            <w:r>
              <w:t>Install/upgrade/recovery tests pass; history survives edits; command reconciliation tested.</w:t>
            </w:r>
          </w:p>
        </w:tc>
      </w:tr>
      <w:tr>
        <w:tc>
          <w:tcPr>
            <w:tcW w:type="dxa" w:w="3360"/>
            <w:tcMar>
              <w:top w:w="90" w:type="dxa"/>
              <w:start w:w="100" w:type="dxa"/>
              <w:bottom w:w="90" w:type="dxa"/>
              <w:end w:w="100" w:type="dxa"/>
            </w:tcMar>
            <w:vAlign w:val="top"/>
            <w:shd w:fill="F8FAFB"/>
          </w:tcPr>
          <w:p>
            <w:r>
              <w:rPr>
                <w:sz w:val="16"/>
              </w:rPr>
              <w:t>M5 Scheduling Engine</w:t>
            </w:r>
          </w:p>
        </w:tc>
        <w:tc>
          <w:tcPr>
            <w:tcW w:type="dxa" w:w="3360"/>
            <w:tcMar>
              <w:top w:w="90" w:type="dxa"/>
              <w:start w:w="100" w:type="dxa"/>
              <w:bottom w:w="90" w:type="dxa"/>
              <w:end w:w="100" w:type="dxa"/>
            </w:tcMar>
            <w:vAlign w:val="top"/>
            <w:shd w:fill="F8FAFB"/>
          </w:tcPr>
          <w:p>
            <w:r>
              <w:t>Occurrence generation, exact schedule semantics, ReminderPlanCompiler, rolling horizon, durable closed-app baseline, reconcile.</w:t>
            </w:r>
          </w:p>
        </w:tc>
        <w:tc>
          <w:tcPr>
            <w:tcW w:type="dxa" w:w="3360"/>
            <w:tcMar>
              <w:top w:w="90" w:type="dxa"/>
              <w:start w:w="100" w:type="dxa"/>
              <w:bottom w:w="90" w:type="dxa"/>
              <w:end w:w="100" w:type="dxa"/>
            </w:tcMar>
            <w:vAlign w:val="top"/>
            <w:shd w:fill="F8FAFB"/>
          </w:tcPr>
          <w:p>
            <w:r>
              <w:t>DST/timezone/simultaneous-routine tests pass; coverageUntil/baseline plan proven without BGTask dependency.</w:t>
            </w:r>
          </w:p>
        </w:tc>
      </w:tr>
      <w:tr>
        <w:tc>
          <w:tcPr>
            <w:tcW w:type="dxa" w:w="3360"/>
            <w:tcMar>
              <w:top w:w="90" w:type="dxa"/>
              <w:start w:w="100" w:type="dxa"/>
              <w:bottom w:w="90" w:type="dxa"/>
              <w:end w:w="100" w:type="dxa"/>
            </w:tcMar>
            <w:vAlign w:val="top"/>
          </w:tcPr>
          <w:p>
            <w:r>
              <w:rPr>
                <w:sz w:val="16"/>
              </w:rPr>
              <w:t>M6 Notification Integration</w:t>
            </w:r>
          </w:p>
        </w:tc>
        <w:tc>
          <w:tcPr>
            <w:tcW w:type="dxa" w:w="3360"/>
            <w:tcMar>
              <w:top w:w="90" w:type="dxa"/>
              <w:start w:w="100" w:type="dxa"/>
              <w:bottom w:w="90" w:type="dxa"/>
              <w:end w:w="100" w:type="dxa"/>
            </w:tcMar>
            <w:vAlign w:val="top"/>
          </w:tcPr>
          <w:p>
            <w:r>
              <w:t>Local notifications, categories/actions, deep links, closed-app delivery diagnostics.</w:t>
            </w:r>
          </w:p>
        </w:tc>
        <w:tc>
          <w:tcPr>
            <w:tcW w:type="dxa" w:w="3360"/>
            <w:tcMar>
              <w:top w:w="90" w:type="dxa"/>
              <w:start w:w="100" w:type="dxa"/>
              <w:bottom w:w="90" w:type="dxa"/>
              <w:end w:w="100" w:type="dxa"/>
            </w:tcMar>
            <w:vAlign w:val="top"/>
          </w:tcPr>
          <w:p>
            <w:r>
              <w:t>Physical-device tests pass with app terminated/locked/rebooted; scheduled delivery continues while not running.</w:t>
            </w:r>
          </w:p>
        </w:tc>
      </w:tr>
      <w:tr>
        <w:tc>
          <w:tcPr>
            <w:tcW w:type="dxa" w:w="3360"/>
            <w:tcMar>
              <w:top w:w="90" w:type="dxa"/>
              <w:start w:w="100" w:type="dxa"/>
              <w:bottom w:w="90" w:type="dxa"/>
              <w:end w:w="100" w:type="dxa"/>
            </w:tcMar>
            <w:vAlign w:val="top"/>
            <w:shd w:fill="F8FAFB"/>
          </w:tcPr>
          <w:p>
            <w:r>
              <w:rPr>
                <w:sz w:val="16"/>
              </w:rPr>
              <w:t>M7 Core UX</w:t>
            </w:r>
          </w:p>
        </w:tc>
        <w:tc>
          <w:tcPr>
            <w:tcW w:type="dxa" w:w="3360"/>
            <w:tcMar>
              <w:top w:w="90" w:type="dxa"/>
              <w:start w:w="100" w:type="dxa"/>
              <w:bottom w:w="90" w:type="dxa"/>
              <w:end w:w="100" w:type="dxa"/>
            </w:tcMar>
            <w:vAlign w:val="top"/>
            <w:shd w:fill="F8FAFB"/>
          </w:tcPr>
          <w:p>
            <w:r>
              <w:rPr>
                <w:sz w:val="16"/>
              </w:rPr>
              <w:t>Onboarding, Today, Routines, Add/Edit.</w:t>
            </w:r>
          </w:p>
        </w:tc>
        <w:tc>
          <w:tcPr>
            <w:tcW w:type="dxa" w:w="3360"/>
            <w:tcMar>
              <w:top w:w="90" w:type="dxa"/>
              <w:start w:w="100" w:type="dxa"/>
              <w:bottom w:w="90" w:type="dxa"/>
              <w:end w:w="100" w:type="dxa"/>
            </w:tcMar>
            <w:vAlign w:val="top"/>
            <w:shd w:fill="F8FAFB"/>
          </w:tcPr>
          <w:p>
            <w:r>
              <w:rPr>
                <w:sz w:val="16"/>
              </w:rPr>
              <w:t>End-to-end manual completion works.</w:t>
            </w:r>
          </w:p>
        </w:tc>
      </w:tr>
      <w:tr>
        <w:tc>
          <w:tcPr>
            <w:tcW w:type="dxa" w:w="3360"/>
            <w:tcMar>
              <w:top w:w="90" w:type="dxa"/>
              <w:start w:w="100" w:type="dxa"/>
              <w:bottom w:w="90" w:type="dxa"/>
              <w:end w:w="100" w:type="dxa"/>
            </w:tcMar>
            <w:vAlign w:val="top"/>
          </w:tcPr>
          <w:p>
            <w:r>
              <w:rPr>
                <w:sz w:val="16"/>
              </w:rPr>
              <w:t>M8 Content Engine</w:t>
            </w:r>
          </w:p>
        </w:tc>
        <w:tc>
          <w:tcPr>
            <w:tcW w:type="dxa" w:w="3360"/>
            <w:tcMar>
              <w:top w:w="90" w:type="dxa"/>
              <w:start w:w="100" w:type="dxa"/>
              <w:bottom w:w="90" w:type="dxa"/>
              <w:end w:w="100" w:type="dxa"/>
            </w:tcMar>
            <w:vAlign w:val="top"/>
          </w:tcPr>
          <w:p>
            <w:r>
              <w:rPr>
                <w:sz w:val="16"/>
              </w:rPr>
              <w:t>Pack schema, validation, index, cooldown, weighted selection.</w:t>
            </w:r>
          </w:p>
        </w:tc>
        <w:tc>
          <w:tcPr>
            <w:tcW w:type="dxa" w:w="3360"/>
            <w:tcMar>
              <w:top w:w="90" w:type="dxa"/>
              <w:start w:w="100" w:type="dxa"/>
              <w:bottom w:w="90" w:type="dxa"/>
              <w:end w:w="100" w:type="dxa"/>
            </w:tcMar>
            <w:vAlign w:val="top"/>
          </w:tcPr>
          <w:p>
            <w:r>
              <w:rPr>
                <w:sz w:val="16"/>
              </w:rPr>
              <w:t>Variety and fallback tests pass.</w:t>
            </w:r>
          </w:p>
        </w:tc>
      </w:tr>
      <w:tr>
        <w:tc>
          <w:tcPr>
            <w:tcW w:type="dxa" w:w="3360"/>
            <w:tcMar>
              <w:top w:w="90" w:type="dxa"/>
              <w:start w:w="100" w:type="dxa"/>
              <w:bottom w:w="90" w:type="dxa"/>
              <w:end w:w="100" w:type="dxa"/>
            </w:tcMar>
            <w:vAlign w:val="top"/>
            <w:shd w:fill="F8FAFB"/>
          </w:tcPr>
          <w:p>
            <w:r>
              <w:rPr>
                <w:sz w:val="16"/>
              </w:rPr>
              <w:t>M9 Vibe/Behavior</w:t>
            </w:r>
          </w:p>
        </w:tc>
        <w:tc>
          <w:tcPr>
            <w:tcW w:type="dxa" w:w="3360"/>
            <w:tcMar>
              <w:top w:w="90" w:type="dxa"/>
              <w:start w:w="100" w:type="dxa"/>
              <w:bottom w:w="90" w:type="dxa"/>
              <w:end w:w="100" w:type="dxa"/>
            </w:tcMar>
            <w:vAlign w:val="top"/>
            <w:shd w:fill="F8FAFB"/>
          </w:tcPr>
          <w:p>
            <w:r>
              <w:rPr>
                <w:sz w:val="16"/>
              </w:rPr>
              <w:t>Personality presets/traits, escalation, emotional intent.</w:t>
            </w:r>
          </w:p>
        </w:tc>
        <w:tc>
          <w:tcPr>
            <w:tcW w:type="dxa" w:w="3360"/>
            <w:tcMar>
              <w:top w:w="90" w:type="dxa"/>
              <w:start w:w="100" w:type="dxa"/>
              <w:bottom w:w="90" w:type="dxa"/>
              <w:end w:w="100" w:type="dxa"/>
            </w:tcMar>
            <w:vAlign w:val="top"/>
            <w:shd w:fill="F8FAFB"/>
          </w:tcPr>
          <w:p>
            <w:r>
              <w:rPr>
                <w:sz w:val="16"/>
              </w:rPr>
              <w:t>No concrete routine/mascot coupling.</w:t>
            </w:r>
          </w:p>
        </w:tc>
      </w:tr>
      <w:tr>
        <w:tc>
          <w:tcPr>
            <w:tcW w:type="dxa" w:w="3360"/>
            <w:tcMar>
              <w:top w:w="90" w:type="dxa"/>
              <w:start w:w="100" w:type="dxa"/>
              <w:bottom w:w="90" w:type="dxa"/>
              <w:end w:w="100" w:type="dxa"/>
            </w:tcMar>
            <w:vAlign w:val="top"/>
          </w:tcPr>
          <w:p>
            <w:r>
              <w:rPr>
                <w:sz w:val="16"/>
              </w:rPr>
              <w:t>M10 Mascot/Animation</w:t>
            </w:r>
          </w:p>
        </w:tc>
        <w:tc>
          <w:tcPr>
            <w:tcW w:type="dxa" w:w="3360"/>
            <w:tcMar>
              <w:top w:w="90" w:type="dxa"/>
              <w:start w:w="100" w:type="dxa"/>
              <w:bottom w:w="90" w:type="dxa"/>
              <w:end w:w="100" w:type="dxa"/>
            </w:tcMar>
            <w:vAlign w:val="top"/>
          </w:tcPr>
          <w:p>
            <w:r>
              <w:rPr>
                <w:sz w:val="16"/>
              </w:rPr>
              <w:t>Production assets/state mappings/reduced motion.</w:t>
            </w:r>
          </w:p>
        </w:tc>
        <w:tc>
          <w:tcPr>
            <w:tcW w:type="dxa" w:w="3360"/>
            <w:tcMar>
              <w:top w:w="90" w:type="dxa"/>
              <w:start w:w="100" w:type="dxa"/>
              <w:bottom w:w="90" w:type="dxa"/>
              <w:end w:w="100" w:type="dxa"/>
            </w:tcMar>
            <w:vAlign w:val="top"/>
          </w:tcPr>
          <w:p>
            <w:r>
              <w:rPr>
                <w:sz w:val="16"/>
              </w:rPr>
              <w:t>Performance and accessibility budgets pass.</w:t>
            </w:r>
          </w:p>
        </w:tc>
      </w:tr>
      <w:tr>
        <w:tc>
          <w:tcPr>
            <w:tcW w:type="dxa" w:w="3360"/>
            <w:tcMar>
              <w:top w:w="90" w:type="dxa"/>
              <w:start w:w="100" w:type="dxa"/>
              <w:bottom w:w="90" w:type="dxa"/>
              <w:end w:w="100" w:type="dxa"/>
            </w:tcMar>
            <w:vAlign w:val="top"/>
            <w:shd w:fill="F8FAFB"/>
          </w:tcPr>
          <w:p>
            <w:r>
              <w:rPr>
                <w:sz w:val="16"/>
              </w:rPr>
              <w:t>M11 Live Activity</w:t>
            </w:r>
          </w:p>
        </w:tc>
        <w:tc>
          <w:tcPr>
            <w:tcW w:type="dxa" w:w="3360"/>
            <w:tcMar>
              <w:top w:w="90" w:type="dxa"/>
              <w:start w:w="100" w:type="dxa"/>
              <w:bottom w:w="90" w:type="dxa"/>
              <w:end w:w="100" w:type="dxa"/>
            </w:tcMar>
            <w:vAlign w:val="top"/>
            <w:shd w:fill="F8FAFB"/>
          </w:tcPr>
          <w:p>
            <w:r>
              <w:rPr>
                <w:sz w:val="16"/>
              </w:rPr>
              <w:t>Lock Screen/Dynamic Island adapter.</w:t>
            </w:r>
          </w:p>
        </w:tc>
        <w:tc>
          <w:tcPr>
            <w:tcW w:type="dxa" w:w="3360"/>
            <w:tcMar>
              <w:top w:w="90" w:type="dxa"/>
              <w:start w:w="100" w:type="dxa"/>
              <w:bottom w:w="90" w:type="dxa"/>
              <w:end w:w="100" w:type="dxa"/>
            </w:tcMar>
            <w:vAlign w:val="top"/>
            <w:shd w:fill="F8FAFB"/>
          </w:tcPr>
          <w:p>
            <w:r>
              <w:rPr>
                <w:sz w:val="16"/>
              </w:rPr>
              <w:t>Supported lifecycle/device tests pass.</w:t>
            </w:r>
          </w:p>
        </w:tc>
      </w:tr>
      <w:tr>
        <w:tc>
          <w:tcPr>
            <w:tcW w:type="dxa" w:w="3360"/>
            <w:tcMar>
              <w:top w:w="90" w:type="dxa"/>
              <w:start w:w="100" w:type="dxa"/>
              <w:bottom w:w="90" w:type="dxa"/>
              <w:end w:w="100" w:type="dxa"/>
            </w:tcMar>
            <w:vAlign w:val="top"/>
          </w:tcPr>
          <w:p>
            <w:r>
              <w:rPr>
                <w:sz w:val="16"/>
              </w:rPr>
              <w:t>M12 AlarmKit</w:t>
            </w:r>
          </w:p>
        </w:tc>
        <w:tc>
          <w:tcPr>
            <w:tcW w:type="dxa" w:w="3360"/>
            <w:tcMar>
              <w:top w:w="90" w:type="dxa"/>
              <w:start w:w="100" w:type="dxa"/>
              <w:bottom w:w="90" w:type="dxa"/>
              <w:end w:w="100" w:type="dxa"/>
            </w:tcMar>
            <w:vAlign w:val="top"/>
          </w:tcPr>
          <w:p>
            <w:r>
              <w:rPr>
                <w:sz w:val="16"/>
              </w:rPr>
              <w:t>Optional alarm provider.</w:t>
            </w:r>
          </w:p>
        </w:tc>
        <w:tc>
          <w:tcPr>
            <w:tcW w:type="dxa" w:w="3360"/>
            <w:tcMar>
              <w:top w:w="90" w:type="dxa"/>
              <w:start w:w="100" w:type="dxa"/>
              <w:bottom w:w="90" w:type="dxa"/>
              <w:end w:w="100" w:type="dxa"/>
            </w:tcMar>
            <w:vAlign w:val="top"/>
          </w:tcPr>
          <w:p>
            <w:r>
              <w:rPr>
                <w:sz w:val="16"/>
              </w:rPr>
              <w:t>Alarm path does not alter domain semantics.</w:t>
            </w:r>
          </w:p>
        </w:tc>
      </w:tr>
      <w:tr>
        <w:tc>
          <w:tcPr>
            <w:tcW w:type="dxa" w:w="3360"/>
            <w:tcMar>
              <w:top w:w="90" w:type="dxa"/>
              <w:start w:w="100" w:type="dxa"/>
              <w:bottom w:w="90" w:type="dxa"/>
              <w:end w:w="100" w:type="dxa"/>
            </w:tcMar>
            <w:vAlign w:val="top"/>
            <w:shd w:fill="F8FAFB"/>
          </w:tcPr>
          <w:p>
            <w:r>
              <w:rPr>
                <w:sz w:val="16"/>
              </w:rPr>
              <w:t>M13 Settings/Recovery</w:t>
            </w:r>
          </w:p>
        </w:tc>
        <w:tc>
          <w:tcPr>
            <w:tcW w:type="dxa" w:w="3360"/>
            <w:tcMar>
              <w:top w:w="90" w:type="dxa"/>
              <w:start w:w="100" w:type="dxa"/>
              <w:bottom w:w="90" w:type="dxa"/>
              <w:end w:w="100" w:type="dxa"/>
            </w:tcMar>
            <w:vAlign w:val="top"/>
            <w:shd w:fill="F8FAFB"/>
          </w:tcPr>
          <w:p>
            <w:r>
              <w:rPr>
                <w:sz w:val="16"/>
              </w:rPr>
              <w:t>Permissions, quiet hours, sound/haptic, repair tools.</w:t>
            </w:r>
          </w:p>
        </w:tc>
        <w:tc>
          <w:tcPr>
            <w:tcW w:type="dxa" w:w="3360"/>
            <w:tcMar>
              <w:top w:w="90" w:type="dxa"/>
              <w:start w:w="100" w:type="dxa"/>
              <w:bottom w:w="90" w:type="dxa"/>
              <w:end w:w="100" w:type="dxa"/>
            </w:tcMar>
            <w:vAlign w:val="top"/>
            <w:shd w:fill="F8FAFB"/>
          </w:tcPr>
          <w:p>
            <w:r>
              <w:rPr>
                <w:sz w:val="16"/>
              </w:rPr>
              <w:t>Denied/revoked flows pass.</w:t>
            </w:r>
          </w:p>
        </w:tc>
      </w:tr>
      <w:tr>
        <w:tc>
          <w:tcPr>
            <w:tcW w:type="dxa" w:w="3360"/>
            <w:tcMar>
              <w:top w:w="90" w:type="dxa"/>
              <w:start w:w="100" w:type="dxa"/>
              <w:bottom w:w="90" w:type="dxa"/>
              <w:end w:w="100" w:type="dxa"/>
            </w:tcMar>
            <w:vAlign w:val="top"/>
          </w:tcPr>
          <w:p>
            <w:r>
              <w:rPr>
                <w:sz w:val="16"/>
              </w:rPr>
              <w:t>M14 Hardening</w:t>
            </w:r>
          </w:p>
        </w:tc>
        <w:tc>
          <w:tcPr>
            <w:tcW w:type="dxa" w:w="3360"/>
            <w:tcMar>
              <w:top w:w="90" w:type="dxa"/>
              <w:start w:w="100" w:type="dxa"/>
              <w:bottom w:w="90" w:type="dxa"/>
              <w:end w:w="100" w:type="dxa"/>
            </w:tcMar>
            <w:vAlign w:val="top"/>
          </w:tcPr>
          <w:p>
            <w:r>
              <w:rPr>
                <w:sz w:val="16"/>
              </w:rPr>
              <w:t>Accessibility, localization readiness, performance, QA.</w:t>
            </w:r>
          </w:p>
        </w:tc>
        <w:tc>
          <w:tcPr>
            <w:tcW w:type="dxa" w:w="3360"/>
            <w:tcMar>
              <w:top w:w="90" w:type="dxa"/>
              <w:start w:w="100" w:type="dxa"/>
              <w:bottom w:w="90" w:type="dxa"/>
              <w:end w:w="100" w:type="dxa"/>
            </w:tcMar>
            <w:vAlign w:val="top"/>
          </w:tcPr>
          <w:p>
            <w:r>
              <w:rPr>
                <w:sz w:val="16"/>
              </w:rPr>
              <w:t>Release matrix pass.</w:t>
            </w:r>
          </w:p>
        </w:tc>
      </w:tr>
      <w:tr>
        <w:tc>
          <w:tcPr>
            <w:tcW w:type="dxa" w:w="3360"/>
            <w:tcMar>
              <w:top w:w="90" w:type="dxa"/>
              <w:start w:w="100" w:type="dxa"/>
              <w:bottom w:w="90" w:type="dxa"/>
              <w:end w:w="100" w:type="dxa"/>
            </w:tcMar>
            <w:vAlign w:val="top"/>
            <w:shd w:fill="F8FAFB"/>
          </w:tcPr>
          <w:p>
            <w:r>
              <w:rPr>
                <w:sz w:val="16"/>
              </w:rPr>
              <w:t>M15 Release</w:t>
            </w:r>
          </w:p>
        </w:tc>
        <w:tc>
          <w:tcPr>
            <w:tcW w:type="dxa" w:w="3360"/>
            <w:tcMar>
              <w:top w:w="90" w:type="dxa"/>
              <w:start w:w="100" w:type="dxa"/>
              <w:bottom w:w="90" w:type="dxa"/>
              <w:end w:w="100" w:type="dxa"/>
            </w:tcMar>
            <w:vAlign w:val="top"/>
            <w:shd w:fill="F8FAFB"/>
          </w:tcPr>
          <w:p>
            <w:r>
              <w:rPr>
                <w:sz w:val="16"/>
              </w:rPr>
              <w:t>App Store preparation, privacy declarations, final smoke/regression.</w:t>
            </w:r>
          </w:p>
        </w:tc>
        <w:tc>
          <w:tcPr>
            <w:tcW w:type="dxa" w:w="3360"/>
            <w:tcMar>
              <w:top w:w="90" w:type="dxa"/>
              <w:start w:w="100" w:type="dxa"/>
              <w:bottom w:w="90" w:type="dxa"/>
              <w:end w:w="100" w:type="dxa"/>
            </w:tcMar>
            <w:vAlign w:val="top"/>
            <w:shd w:fill="F8FAFB"/>
          </w:tcPr>
          <w:p>
            <w:r>
              <w:rPr>
                <w:sz w:val="16"/>
              </w:rPr>
              <w:t>Production readiness criteria all green.</w:t>
            </w:r>
          </w:p>
        </w:tc>
      </w:tr>
    </w:tbl>
    <w:p>
      <w:pPr>
        <w:pStyle w:val="Heading1"/>
        <w:keepNext/>
      </w:pPr>
      <w:r>
        <w:t>32. Production Acceptance Criteria</w:t>
      </w:r>
    </w:p>
    <w:p>
      <w:pPr>
        <w:pStyle w:val="ListBullet"/>
        <w:spacing w:after="40"/>
      </w:pPr>
      <w:r>
        <w:t>Multiple routine types coexist without type-specific hacks in shared engines.</w:t>
      </w:r>
    </w:p>
    <w:p>
      <w:pPr>
        <w:pStyle w:val="ListBullet"/>
        <w:spacing w:after="40"/>
      </w:pPr>
      <w:r>
        <w:t>A new simple routine can be added through the defined extension surface without changing unrelated features.</w:t>
      </w:r>
    </w:p>
    <w:p>
      <w:pPr>
        <w:pStyle w:val="ListBullet"/>
        <w:spacing w:after="40"/>
      </w:pPr>
      <w:r>
        <w:t>Explicit completion semantics are correct across app, notification, alarm, and Live Activity entry points.</w:t>
      </w:r>
    </w:p>
    <w:p>
      <w:pPr>
        <w:pStyle w:val="ListBullet"/>
        <w:spacing w:after="40"/>
      </w:pPr>
      <w:r>
        <w:t>Reminders survive supported termination/restart scenarios and reconcile correctly.</w:t>
      </w:r>
    </w:p>
    <w:p>
      <w:pPr>
        <w:pStyle w:val="ListBullet"/>
        <w:spacing w:after="40"/>
      </w:pPr>
      <w:r>
        <w:t>Content selection demonstrates meaningful variety and safe fallback.</w:t>
      </w:r>
    </w:p>
    <w:p>
      <w:pPr>
        <w:pStyle w:val="ListBullet"/>
        <w:spacing w:after="40"/>
      </w:pPr>
      <w:r>
        <w:t>Personality, behavior, mascot state, and animation remain independent mappings.</w:t>
      </w:r>
    </w:p>
    <w:p>
      <w:pPr>
        <w:pStyle w:val="ListBullet"/>
        <w:spacing w:after="40"/>
      </w:pPr>
      <w:r>
        <w:t>Visual implementation matches supplied product intent and does not collapse into generic controls.</w:t>
      </w:r>
    </w:p>
    <w:p>
      <w:pPr>
        <w:pStyle w:val="ListBullet"/>
        <w:spacing w:after="40"/>
      </w:pPr>
      <w:r>
        <w:t>Accessibility, Reduce Motion, permission denial, offline, migration, timezone/DST, and corruption scenarios pass.</w:t>
      </w:r>
    </w:p>
    <w:p>
      <w:pPr>
        <w:pStyle w:val="ListBullet"/>
        <w:spacing w:after="40"/>
      </w:pPr>
      <w:r>
        <w:t>No critical battery/performance regression is present on supported older devices.</w:t>
      </w:r>
    </w:p>
    <w:p>
      <w:pPr>
        <w:pStyle w:val="ListBullet"/>
        <w:spacing w:after="40"/>
      </w:pPr>
      <w:r>
        <w:t>Diagnostics can explain reminder/content/state failures without exposing debug noise to normal users.</w:t>
      </w:r>
    </w:p>
    <w:p>
      <w:pPr>
        <w:pStyle w:val="ListBullet"/>
        <w:spacing w:after="40"/>
      </w:pPr>
      <w:r>
        <w:t>V1 has no unnecessary backend or sensitive verification capture.</w:t>
      </w:r>
    </w:p>
    <w:p>
      <w:pPr>
        <w:pStyle w:val="ListBullet"/>
        <w:spacing w:after="40"/>
      </w:pPr>
      <w:r>
        <w:t>Architecture review finds no dependency inversion violation that would block future HealthKit/camera verification.</w:t>
      </w:r>
    </w:p>
    <w:p>
      <w:pPr>
        <w:pStyle w:val="Heading1"/>
        <w:keepNext/>
      </w:pPr>
      <w:r>
        <w:t>33. Future Extension Points</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17324D"/>
            <w:tcMar>
              <w:top w:w="90" w:type="dxa"/>
              <w:start w:w="100" w:type="dxa"/>
              <w:bottom w:w="90" w:type="dxa"/>
              <w:end w:w="100" w:type="dxa"/>
            </w:tcMar>
            <w:vAlign w:val="center"/>
          </w:tcPr>
          <w:p>
            <w:r>
              <w:rPr>
                <w:b/>
                <w:color w:val="FFFFFF"/>
                <w:sz w:val="18"/>
              </w:rPr>
              <w:t>Future capability</w:t>
            </w:r>
          </w:p>
        </w:tc>
        <w:tc>
          <w:tcPr>
            <w:tcW w:type="dxa" w:w="3360"/>
            <w:shd w:fill="17324D"/>
            <w:tcMar>
              <w:top w:w="90" w:type="dxa"/>
              <w:start w:w="100" w:type="dxa"/>
              <w:bottom w:w="90" w:type="dxa"/>
              <w:end w:w="100" w:type="dxa"/>
            </w:tcMar>
            <w:vAlign w:val="center"/>
          </w:tcPr>
          <w:p>
            <w:r>
              <w:rPr>
                <w:b/>
                <w:color w:val="FFFFFF"/>
                <w:sz w:val="18"/>
              </w:rPr>
              <w:t>Prepared extension point</w:t>
            </w:r>
          </w:p>
        </w:tc>
        <w:tc>
          <w:tcPr>
            <w:tcW w:type="dxa" w:w="3360"/>
            <w:shd w:fill="17324D"/>
            <w:tcMar>
              <w:top w:w="90" w:type="dxa"/>
              <w:start w:w="100" w:type="dxa"/>
              <w:bottom w:w="90" w:type="dxa"/>
              <w:end w:w="100" w:type="dxa"/>
            </w:tcMar>
            <w:vAlign w:val="center"/>
          </w:tcPr>
          <w:p>
            <w:r>
              <w:rPr>
                <w:b/>
                <w:color w:val="FFFFFF"/>
                <w:sz w:val="18"/>
              </w:rPr>
              <w:t>Do not implement now</w:t>
            </w:r>
          </w:p>
        </w:tc>
      </w:tr>
      <w:tr>
        <w:tc>
          <w:tcPr>
            <w:tcW w:type="dxa" w:w="3360"/>
            <w:tcMar>
              <w:top w:w="90" w:type="dxa"/>
              <w:start w:w="100" w:type="dxa"/>
              <w:bottom w:w="90" w:type="dxa"/>
              <w:end w:w="100" w:type="dxa"/>
            </w:tcMar>
            <w:vAlign w:val="top"/>
          </w:tcPr>
          <w:p>
            <w:r>
              <w:rPr>
                <w:sz w:val="17"/>
              </w:rPr>
              <w:t>HealthKit walking/running verification</w:t>
            </w:r>
          </w:p>
        </w:tc>
        <w:tc>
          <w:tcPr>
            <w:tcW w:type="dxa" w:w="3360"/>
            <w:tcMar>
              <w:top w:w="90" w:type="dxa"/>
              <w:start w:w="100" w:type="dxa"/>
              <w:bottom w:w="90" w:type="dxa"/>
              <w:end w:w="100" w:type="dxa"/>
            </w:tcMar>
            <w:vAlign w:val="top"/>
          </w:tcPr>
          <w:p>
            <w:r>
              <w:rPr>
                <w:sz w:val="17"/>
              </w:rPr>
              <w:t>RoutineVerificationProvider + evidence model</w:t>
            </w:r>
          </w:p>
        </w:tc>
        <w:tc>
          <w:tcPr>
            <w:tcW w:type="dxa" w:w="3360"/>
            <w:tcMar>
              <w:top w:w="90" w:type="dxa"/>
              <w:start w:w="100" w:type="dxa"/>
              <w:bottom w:w="90" w:type="dxa"/>
              <w:end w:w="100" w:type="dxa"/>
            </w:tcMar>
            <w:vAlign w:val="top"/>
          </w:tcPr>
          <w:p>
            <w:r>
              <w:rPr>
                <w:sz w:val="17"/>
              </w:rPr>
              <w:t>Health data permissions/queries</w:t>
            </w:r>
          </w:p>
        </w:tc>
      </w:tr>
      <w:tr>
        <w:tc>
          <w:tcPr>
            <w:tcW w:type="dxa" w:w="3360"/>
            <w:tcMar>
              <w:top w:w="90" w:type="dxa"/>
              <w:start w:w="100" w:type="dxa"/>
              <w:bottom w:w="90" w:type="dxa"/>
              <w:end w:w="100" w:type="dxa"/>
            </w:tcMar>
            <w:vAlign w:val="top"/>
            <w:shd w:fill="F8FAFB"/>
          </w:tcPr>
          <w:p>
            <w:r>
              <w:rPr>
                <w:sz w:val="17"/>
              </w:rPr>
              <w:t>Camera hydration/action verification</w:t>
            </w:r>
          </w:p>
        </w:tc>
        <w:tc>
          <w:tcPr>
            <w:tcW w:type="dxa" w:w="3360"/>
            <w:tcMar>
              <w:top w:w="90" w:type="dxa"/>
              <w:start w:w="100" w:type="dxa"/>
              <w:bottom w:w="90" w:type="dxa"/>
              <w:end w:w="100" w:type="dxa"/>
            </w:tcMar>
            <w:vAlign w:val="top"/>
            <w:shd w:fill="F8FAFB"/>
          </w:tcPr>
          <w:p>
            <w:r>
              <w:rPr>
                <w:sz w:val="17"/>
              </w:rPr>
              <w:t>Camera evidence provider + remote/local verifier</w:t>
            </w:r>
          </w:p>
        </w:tc>
        <w:tc>
          <w:tcPr>
            <w:tcW w:type="dxa" w:w="3360"/>
            <w:tcMar>
              <w:top w:w="90" w:type="dxa"/>
              <w:start w:w="100" w:type="dxa"/>
              <w:bottom w:w="90" w:type="dxa"/>
              <w:end w:w="100" w:type="dxa"/>
            </w:tcMar>
            <w:vAlign w:val="top"/>
            <w:shd w:fill="F8FAFB"/>
          </w:tcPr>
          <w:p>
            <w:r>
              <w:rPr>
                <w:sz w:val="17"/>
              </w:rPr>
              <w:t>Capture/upload/model pipeline</w:t>
            </w:r>
          </w:p>
        </w:tc>
      </w:tr>
      <w:tr>
        <w:tc>
          <w:tcPr>
            <w:tcW w:type="dxa" w:w="3360"/>
            <w:tcMar>
              <w:top w:w="90" w:type="dxa"/>
              <w:start w:w="100" w:type="dxa"/>
              <w:bottom w:w="90" w:type="dxa"/>
              <w:end w:w="100" w:type="dxa"/>
            </w:tcMar>
            <w:vAlign w:val="top"/>
          </w:tcPr>
          <w:p>
            <w:r>
              <w:rPr>
                <w:sz w:val="17"/>
              </w:rPr>
              <w:t>Automatic routine completion</w:t>
            </w:r>
          </w:p>
        </w:tc>
        <w:tc>
          <w:tcPr>
            <w:tcW w:type="dxa" w:w="3360"/>
            <w:tcMar>
              <w:top w:w="90" w:type="dxa"/>
              <w:start w:w="100" w:type="dxa"/>
              <w:bottom w:w="90" w:type="dxa"/>
              <w:end w:w="100" w:type="dxa"/>
            </w:tcMar>
            <w:vAlign w:val="top"/>
          </w:tcPr>
          <w:p>
            <w:r>
              <w:rPr>
                <w:sz w:val="17"/>
              </w:rPr>
              <w:t>CompletionPolicy + verifier result</w:t>
            </w:r>
          </w:p>
        </w:tc>
        <w:tc>
          <w:tcPr>
            <w:tcW w:type="dxa" w:w="3360"/>
            <w:tcMar>
              <w:top w:w="90" w:type="dxa"/>
              <w:start w:w="100" w:type="dxa"/>
              <w:bottom w:w="90" w:type="dxa"/>
              <w:end w:w="100" w:type="dxa"/>
            </w:tcMar>
            <w:vAlign w:val="top"/>
          </w:tcPr>
          <w:p>
            <w:r>
              <w:rPr>
                <w:sz w:val="17"/>
              </w:rPr>
              <w:t>Auto-complete orchestration</w:t>
            </w:r>
          </w:p>
        </w:tc>
      </w:tr>
      <w:tr>
        <w:tc>
          <w:tcPr>
            <w:tcW w:type="dxa" w:w="3360"/>
            <w:tcMar>
              <w:top w:w="90" w:type="dxa"/>
              <w:start w:w="100" w:type="dxa"/>
              <w:bottom w:w="90" w:type="dxa"/>
              <w:end w:w="100" w:type="dxa"/>
            </w:tcMar>
            <w:vAlign w:val="top"/>
            <w:shd w:fill="F8FAFB"/>
          </w:tcPr>
          <w:p>
            <w:r>
              <w:rPr>
                <w:sz w:val="17"/>
              </w:rPr>
              <w:t>Remote signed content packs</w:t>
            </w:r>
          </w:p>
        </w:tc>
        <w:tc>
          <w:tcPr>
            <w:tcW w:type="dxa" w:w="3360"/>
            <w:tcMar>
              <w:top w:w="90" w:type="dxa"/>
              <w:start w:w="100" w:type="dxa"/>
              <w:bottom w:w="90" w:type="dxa"/>
              <w:end w:w="100" w:type="dxa"/>
            </w:tcMar>
            <w:vAlign w:val="top"/>
            <w:shd w:fill="F8FAFB"/>
          </w:tcPr>
          <w:p>
            <w:r>
              <w:rPr>
                <w:sz w:val="17"/>
              </w:rPr>
              <w:t>ContentSource interface + versioning</w:t>
            </w:r>
          </w:p>
        </w:tc>
        <w:tc>
          <w:tcPr>
            <w:tcW w:type="dxa" w:w="3360"/>
            <w:tcMar>
              <w:top w:w="90" w:type="dxa"/>
              <w:start w:w="100" w:type="dxa"/>
              <w:bottom w:w="90" w:type="dxa"/>
              <w:end w:w="100" w:type="dxa"/>
            </w:tcMar>
            <w:vAlign w:val="top"/>
            <w:shd w:fill="F8FAFB"/>
          </w:tcPr>
          <w:p>
            <w:r>
              <w:rPr>
                <w:sz w:val="17"/>
              </w:rPr>
              <w:t>CDN/backend/manifest signing</w:t>
            </w:r>
          </w:p>
        </w:tc>
      </w:tr>
      <w:tr>
        <w:tc>
          <w:tcPr>
            <w:tcW w:type="dxa" w:w="3360"/>
            <w:tcMar>
              <w:top w:w="90" w:type="dxa"/>
              <w:start w:w="100" w:type="dxa"/>
              <w:bottom w:w="90" w:type="dxa"/>
              <w:end w:w="100" w:type="dxa"/>
            </w:tcMar>
            <w:vAlign w:val="top"/>
          </w:tcPr>
          <w:p>
            <w:r>
              <w:rPr>
                <w:sz w:val="17"/>
              </w:rPr>
              <w:t>Push-to-start Live Activities</w:t>
            </w:r>
          </w:p>
        </w:tc>
        <w:tc>
          <w:tcPr>
            <w:tcW w:type="dxa" w:w="3360"/>
            <w:tcMar>
              <w:top w:w="90" w:type="dxa"/>
              <w:start w:w="100" w:type="dxa"/>
              <w:bottom w:w="90" w:type="dxa"/>
              <w:end w:w="100" w:type="dxa"/>
            </w:tcMar>
            <w:vAlign w:val="top"/>
          </w:tcPr>
          <w:p>
            <w:r>
              <w:rPr>
                <w:sz w:val="17"/>
              </w:rPr>
              <w:t>LiveActivity adapter boundary</w:t>
            </w:r>
          </w:p>
        </w:tc>
        <w:tc>
          <w:tcPr>
            <w:tcW w:type="dxa" w:w="3360"/>
            <w:tcMar>
              <w:top w:w="90" w:type="dxa"/>
              <w:start w:w="100" w:type="dxa"/>
              <w:bottom w:w="90" w:type="dxa"/>
              <w:end w:w="100" w:type="dxa"/>
            </w:tcMar>
            <w:vAlign w:val="top"/>
          </w:tcPr>
          <w:p>
            <w:r>
              <w:rPr>
                <w:sz w:val="17"/>
              </w:rPr>
              <w:t>APNs server/token lifecycle</w:t>
            </w:r>
          </w:p>
        </w:tc>
      </w:tr>
      <w:tr>
        <w:tc>
          <w:tcPr>
            <w:tcW w:type="dxa" w:w="3360"/>
            <w:tcMar>
              <w:top w:w="90" w:type="dxa"/>
              <w:start w:w="100" w:type="dxa"/>
              <w:bottom w:w="90" w:type="dxa"/>
              <w:end w:w="100" w:type="dxa"/>
            </w:tcMar>
            <w:vAlign w:val="top"/>
            <w:shd w:fill="F8FAFB"/>
          </w:tcPr>
          <w:p>
            <w:r>
              <w:rPr>
                <w:sz w:val="17"/>
              </w:rPr>
              <w:t>Apple Watch</w:t>
            </w:r>
          </w:p>
        </w:tc>
        <w:tc>
          <w:tcPr>
            <w:tcW w:type="dxa" w:w="3360"/>
            <w:tcMar>
              <w:top w:w="90" w:type="dxa"/>
              <w:start w:w="100" w:type="dxa"/>
              <w:bottom w:w="90" w:type="dxa"/>
              <w:end w:w="100" w:type="dxa"/>
            </w:tcMar>
            <w:vAlign w:val="top"/>
            <w:shd w:fill="F8FAFB"/>
          </w:tcPr>
          <w:p>
            <w:r>
              <w:rPr>
                <w:sz w:val="17"/>
              </w:rPr>
              <w:t>Domain/application contracts</w:t>
            </w:r>
          </w:p>
        </w:tc>
        <w:tc>
          <w:tcPr>
            <w:tcW w:type="dxa" w:w="3360"/>
            <w:tcMar>
              <w:top w:w="90" w:type="dxa"/>
              <w:start w:w="100" w:type="dxa"/>
              <w:bottom w:w="90" w:type="dxa"/>
              <w:end w:w="100" w:type="dxa"/>
            </w:tcMar>
            <w:vAlign w:val="top"/>
            <w:shd w:fill="F8FAFB"/>
          </w:tcPr>
          <w:p>
            <w:r>
              <w:rPr>
                <w:sz w:val="17"/>
              </w:rPr>
              <w:t>Watch app target/sync</w:t>
            </w:r>
          </w:p>
        </w:tc>
      </w:tr>
      <w:tr>
        <w:tc>
          <w:tcPr>
            <w:tcW w:type="dxa" w:w="3360"/>
            <w:tcMar>
              <w:top w:w="90" w:type="dxa"/>
              <w:start w:w="100" w:type="dxa"/>
              <w:bottom w:w="90" w:type="dxa"/>
              <w:end w:w="100" w:type="dxa"/>
            </w:tcMar>
            <w:vAlign w:val="top"/>
          </w:tcPr>
          <w:p>
            <w:r>
              <w:rPr>
                <w:sz w:val="17"/>
              </w:rPr>
              <w:t>Cloud sync</w:t>
            </w:r>
          </w:p>
        </w:tc>
        <w:tc>
          <w:tcPr>
            <w:tcW w:type="dxa" w:w="3360"/>
            <w:tcMar>
              <w:top w:w="90" w:type="dxa"/>
              <w:start w:w="100" w:type="dxa"/>
              <w:bottom w:w="90" w:type="dxa"/>
              <w:end w:w="100" w:type="dxa"/>
            </w:tcMar>
            <w:vAlign w:val="top"/>
          </w:tcPr>
          <w:p>
            <w:r>
              <w:rPr>
                <w:sz w:val="17"/>
              </w:rPr>
              <w:t>Repository boundary</w:t>
            </w:r>
          </w:p>
        </w:tc>
        <w:tc>
          <w:tcPr>
            <w:tcW w:type="dxa" w:w="3360"/>
            <w:tcMar>
              <w:top w:w="90" w:type="dxa"/>
              <w:start w:w="100" w:type="dxa"/>
              <w:bottom w:w="90" w:type="dxa"/>
              <w:end w:w="100" w:type="dxa"/>
            </w:tcMar>
            <w:vAlign w:val="top"/>
          </w:tcPr>
          <w:p>
            <w:r>
              <w:rPr>
                <w:sz w:val="17"/>
              </w:rPr>
              <w:t>CloudKit/account sync</w:t>
            </w:r>
          </w:p>
        </w:tc>
      </w:tr>
      <w:tr>
        <w:tc>
          <w:tcPr>
            <w:tcW w:type="dxa" w:w="3360"/>
            <w:tcMar>
              <w:top w:w="90" w:type="dxa"/>
              <w:start w:w="100" w:type="dxa"/>
              <w:bottom w:w="90" w:type="dxa"/>
              <w:end w:w="100" w:type="dxa"/>
            </w:tcMar>
            <w:vAlign w:val="top"/>
            <w:shd w:fill="F8FAFB"/>
          </w:tcPr>
          <w:p>
            <w:r>
              <w:rPr>
                <w:sz w:val="17"/>
              </w:rPr>
              <w:t>Premium content</w:t>
            </w:r>
          </w:p>
        </w:tc>
        <w:tc>
          <w:tcPr>
            <w:tcW w:type="dxa" w:w="3360"/>
            <w:tcMar>
              <w:top w:w="90" w:type="dxa"/>
              <w:start w:w="100" w:type="dxa"/>
              <w:bottom w:w="90" w:type="dxa"/>
              <w:end w:w="100" w:type="dxa"/>
            </w:tcMar>
            <w:vAlign w:val="top"/>
            <w:shd w:fill="F8FAFB"/>
          </w:tcPr>
          <w:p>
            <w:r>
              <w:rPr>
                <w:sz w:val="17"/>
              </w:rPr>
              <w:t>Content pack metadata</w:t>
            </w:r>
          </w:p>
        </w:tc>
        <w:tc>
          <w:tcPr>
            <w:tcW w:type="dxa" w:w="3360"/>
            <w:tcMar>
              <w:top w:w="90" w:type="dxa"/>
              <w:start w:w="100" w:type="dxa"/>
              <w:bottom w:w="90" w:type="dxa"/>
              <w:end w:w="100" w:type="dxa"/>
            </w:tcMar>
            <w:vAlign w:val="top"/>
            <w:shd w:fill="F8FAFB"/>
          </w:tcPr>
          <w:p>
            <w:r>
              <w:rPr>
                <w:sz w:val="17"/>
              </w:rPr>
              <w:t>Commerce/paywall</w:t>
            </w:r>
          </w:p>
        </w:tc>
      </w:tr>
      <w:tr>
        <w:tc>
          <w:tcPr>
            <w:tcW w:type="dxa" w:w="3360"/>
            <w:tcMar>
              <w:top w:w="90" w:type="dxa"/>
              <w:start w:w="100" w:type="dxa"/>
              <w:bottom w:w="90" w:type="dxa"/>
              <w:end w:w="100" w:type="dxa"/>
            </w:tcMar>
            <w:vAlign w:val="top"/>
          </w:tcPr>
          <w:p>
            <w:r>
              <w:rPr>
                <w:sz w:val="17"/>
              </w:rPr>
              <w:t>Localization</w:t>
            </w:r>
          </w:p>
        </w:tc>
        <w:tc>
          <w:tcPr>
            <w:tcW w:type="dxa" w:w="3360"/>
            <w:tcMar>
              <w:top w:w="90" w:type="dxa"/>
              <w:start w:w="100" w:type="dxa"/>
              <w:bottom w:w="90" w:type="dxa"/>
              <w:end w:w="100" w:type="dxa"/>
            </w:tcMar>
            <w:vAlign w:val="top"/>
          </w:tcPr>
          <w:p>
            <w:r>
              <w:rPr>
                <w:sz w:val="17"/>
              </w:rPr>
              <w:t>Localization keys/layout readiness</w:t>
            </w:r>
          </w:p>
        </w:tc>
        <w:tc>
          <w:tcPr>
            <w:tcW w:type="dxa" w:w="3360"/>
            <w:tcMar>
              <w:top w:w="90" w:type="dxa"/>
              <w:start w:w="100" w:type="dxa"/>
              <w:bottom w:w="90" w:type="dxa"/>
              <w:end w:w="100" w:type="dxa"/>
            </w:tcMar>
            <w:vAlign w:val="top"/>
          </w:tcPr>
          <w:p>
            <w:r>
              <w:rPr>
                <w:sz w:val="17"/>
              </w:rPr>
              <w:t>Full translated pack set</w:t>
            </w:r>
          </w:p>
        </w:tc>
      </w:tr>
    </w:tbl>
    <w:p>
      <w:pPr>
        <w:pStyle w:val="Heading1"/>
        <w:keepNext/>
      </w:pPr>
      <w:r>
        <w:t>34. Implementation Ownership and Handoff</w:t>
      </w:r>
    </w:p>
    <w:tbl>
      <w:tblPr>
        <w:tblW w:type="auto" w:w="0"/>
        <w:jc w:val="center"/>
        <w:tblLook w:firstColumn="1" w:firstRow="1" w:lastColumn="0" w:lastRow="0" w:noHBand="0" w:noVBand="1" w:val="04A0"/>
      </w:tblPr>
      <w:tblGrid>
        <w:gridCol w:w="10080"/>
      </w:tblGrid>
      <w:tr>
        <w:tc>
          <w:tcPr>
            <w:tcW w:type="dxa" w:w="10080"/>
            <w:shd w:fill="D7F5FA"/>
            <w:tcMar>
              <w:top w:w="110" w:type="dxa"/>
              <w:start w:w="130" w:type="dxa"/>
              <w:bottom w:w="110" w:type="dxa"/>
              <w:end w:w="130" w:type="dxa"/>
            </w:tcMar>
          </w:tcPr>
          <w:p>
            <w:r>
              <w:rPr>
                <w:b/>
                <w:color w:val="17324D"/>
              </w:rPr>
              <w:t>Who takes over next</w:t>
              <w:br/>
            </w:r>
            <w:r>
              <w:t>A Senior/Staff iOS Implementation Engineer (or implementation agent operating in that role) should take primary ownership now. The architecture phase is complete enough to start Milestone M1. The implementer should not restart product architecture unless code reveals a concrete contradiction.</w:t>
            </w:r>
          </w:p>
        </w:tc>
      </w:tr>
    </w:tbl>
    <w:p>
      <w:pPr>
        <w:spacing w:after="20"/>
      </w:pPr>
    </w:p>
    <w:p>
      <w:pPr>
        <w:pStyle w:val="Heading2"/>
        <w:keepNext/>
      </w:pPr>
      <w:r>
        <w:t>34.1 Primary implementation owner</w:t>
      </w:r>
    </w:p>
    <w:p>
      <w:pPr>
        <w:spacing w:after="120"/>
      </w:pPr>
      <w:r>
        <w:t>Role: Senior/Staff iOS Engineer with strong SwiftUI, Swift Concurrency, persistence, notifications, and iOS lifecycle experience. This owner is responsible for implementation sequencing, code quality, tests, and keeping the application buildable after each milestone.</w:t>
      </w:r>
    </w:p>
    <w:p>
      <w:pPr>
        <w:pStyle w:val="Heading2"/>
        <w:keepNext/>
      </w:pPr>
      <w:r>
        <w:t>34.2 Architecture reviewer</w:t>
      </w:r>
    </w:p>
    <w:p>
      <w:pPr>
        <w:spacing w:after="120"/>
      </w:pPr>
      <w:r>
        <w:t>Role: Principal iOS Product Architect / Technical Lead. This reviewer protects the domain invariants, extension boundaries, lifecycle correctness, YAGNI discipline, and product intent. The reviewer does not micromanage individual Swift syntax; review focuses on decisions with long-term coupling or product impact.</w:t>
      </w:r>
    </w:p>
    <w:p>
      <w:pPr>
        <w:pStyle w:val="Heading2"/>
        <w:keepNext/>
      </w:pPr>
      <w:r>
        <w:t>34.3 Product/UI reviewer</w:t>
      </w:r>
    </w:p>
    <w:p>
      <w:pPr>
        <w:spacing w:after="120"/>
      </w:pPr>
      <w:r>
        <w:t>Role: Product Designer / Senior SwiftUI Engineer. Reviews screenshot/mockup fidelity, interaction quality, animation restraint, Dynamic Type, VoiceOver, Reduce Motion, and emotional consistency.</w:t>
      </w:r>
    </w:p>
    <w:p>
      <w:pPr>
        <w:pStyle w:val="Heading2"/>
        <w:keepNext/>
      </w:pPr>
      <w:r>
        <w:t>34.4 QA owner</w:t>
      </w:r>
    </w:p>
    <w:p>
      <w:pPr>
        <w:spacing w:after="120"/>
      </w:pPr>
      <w:r>
        <w:t>Role: iOS QA / Test Automation Engineer. Owns device/lifecycle matrix, permission variants, migration tests, regression suites, and release evidence.</w:t>
      </w:r>
    </w:p>
    <w:p>
      <w:pPr>
        <w:pStyle w:val="Heading2"/>
        <w:keepNext/>
      </w:pPr>
      <w:r>
        <w:t>34.5 Handoff package for implementer</w:t>
      </w:r>
    </w:p>
    <w:p>
      <w:pPr>
        <w:pStyle w:val="ListBullet"/>
        <w:spacing w:after="40"/>
      </w:pPr>
      <w:r>
        <w:t>This DPR</w:t>
      </w:r>
    </w:p>
    <w:p>
      <w:pPr>
        <w:pStyle w:val="ListBullet"/>
        <w:spacing w:after="40"/>
      </w:pPr>
      <w:r>
        <w:t>Supplied screenshots/mockups and product requirements</w:t>
      </w:r>
    </w:p>
    <w:p>
      <w:pPr>
        <w:pStyle w:val="ListBullet"/>
        <w:spacing w:after="40"/>
      </w:pPr>
      <w:r>
        <w:t>Existing demo only as behavioral/visual reference, not architecture source</w:t>
      </w:r>
    </w:p>
    <w:p>
      <w:pPr>
        <w:pStyle w:val="ListBullet"/>
        <w:spacing w:after="40"/>
      </w:pPr>
      <w:r>
        <w:t>Milestone backlog</w:t>
      </w:r>
    </w:p>
    <w:p>
      <w:pPr>
        <w:pStyle w:val="ListBullet"/>
        <w:spacing w:after="40"/>
      </w:pPr>
      <w:r>
        <w:t>Acceptance criteria and RTM</w:t>
      </w:r>
    </w:p>
    <w:p>
      <w:pPr>
        <w:pStyle w:val="ListBullet"/>
        <w:spacing w:after="40"/>
      </w:pPr>
      <w:r>
        <w:t>ADRs and invariants</w:t>
      </w:r>
    </w:p>
    <w:p>
      <w:pPr>
        <w:pStyle w:val="ListBullet"/>
        <w:spacing w:after="40"/>
      </w:pPr>
      <w:r>
        <w:t>Any reusable production-safe assets after review</w:t>
      </w:r>
    </w:p>
    <w:p>
      <w:pPr>
        <w:pStyle w:val="Heading1"/>
        <w:keepNext/>
      </w:pPr>
      <w:r>
        <w:t>35. Architecture Review Cadence</w:t>
      </w:r>
    </w:p>
    <w:p>
      <w:pPr>
        <w:spacing w:after="120"/>
      </w:pPr>
      <w:r>
        <w:t>Architecture review should be periodic and milestone-driven rather than constant. The implementer continues independently inside an approved milestone; review happens when the risk of architectural drift is meaningful.</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17324D"/>
            <w:tcMar>
              <w:top w:w="90" w:type="dxa"/>
              <w:start w:w="100" w:type="dxa"/>
              <w:bottom w:w="90" w:type="dxa"/>
              <w:end w:w="100" w:type="dxa"/>
            </w:tcMar>
            <w:vAlign w:val="center"/>
          </w:tcPr>
          <w:p>
            <w:r>
              <w:rPr>
                <w:b/>
                <w:color w:val="FFFFFF"/>
                <w:sz w:val="17"/>
              </w:rPr>
              <w:t>Review point</w:t>
            </w:r>
          </w:p>
        </w:tc>
        <w:tc>
          <w:tcPr>
            <w:tcW w:type="dxa" w:w="3360"/>
            <w:shd w:fill="17324D"/>
            <w:tcMar>
              <w:top w:w="90" w:type="dxa"/>
              <w:start w:w="100" w:type="dxa"/>
              <w:bottom w:w="90" w:type="dxa"/>
              <w:end w:w="100" w:type="dxa"/>
            </w:tcMar>
            <w:vAlign w:val="center"/>
          </w:tcPr>
          <w:p>
            <w:r>
              <w:rPr>
                <w:b/>
                <w:color w:val="FFFFFF"/>
                <w:sz w:val="17"/>
              </w:rPr>
              <w:t>Reviewer focus</w:t>
            </w:r>
          </w:p>
        </w:tc>
        <w:tc>
          <w:tcPr>
            <w:tcW w:type="dxa" w:w="3360"/>
            <w:shd w:fill="17324D"/>
            <w:tcMar>
              <w:top w:w="90" w:type="dxa"/>
              <w:start w:w="100" w:type="dxa"/>
              <w:bottom w:w="90" w:type="dxa"/>
              <w:end w:w="100" w:type="dxa"/>
            </w:tcMar>
            <w:vAlign w:val="center"/>
          </w:tcPr>
          <w:p>
            <w:r>
              <w:rPr>
                <w:b/>
                <w:color w:val="FFFFFF"/>
                <w:sz w:val="17"/>
              </w:rPr>
              <w:t>Required evidence</w:t>
            </w:r>
          </w:p>
        </w:tc>
      </w:tr>
      <w:tr>
        <w:tc>
          <w:tcPr>
            <w:tcW w:type="dxa" w:w="3360"/>
            <w:tcMar>
              <w:top w:w="90" w:type="dxa"/>
              <w:start w:w="100" w:type="dxa"/>
              <w:bottom w:w="90" w:type="dxa"/>
              <w:end w:w="100" w:type="dxa"/>
            </w:tcMar>
            <w:vAlign w:val="top"/>
          </w:tcPr>
          <w:p>
            <w:r>
              <w:rPr>
                <w:sz w:val="16"/>
              </w:rPr>
              <w:t>After M1 Foundation</w:t>
            </w:r>
          </w:p>
        </w:tc>
        <w:tc>
          <w:tcPr>
            <w:tcW w:type="dxa" w:w="3360"/>
            <w:tcMar>
              <w:top w:w="90" w:type="dxa"/>
              <w:start w:w="100" w:type="dxa"/>
              <w:bottom w:w="90" w:type="dxa"/>
              <w:end w:w="100" w:type="dxa"/>
            </w:tcMar>
            <w:vAlign w:val="top"/>
          </w:tcPr>
          <w:p>
            <w:r>
              <w:rPr>
                <w:sz w:val="16"/>
              </w:rPr>
              <w:t>Project structure, dependency composition, testability</w:t>
            </w:r>
          </w:p>
        </w:tc>
        <w:tc>
          <w:tcPr>
            <w:tcW w:type="dxa" w:w="3360"/>
            <w:tcMar>
              <w:top w:w="90" w:type="dxa"/>
              <w:start w:w="100" w:type="dxa"/>
              <w:bottom w:w="90" w:type="dxa"/>
              <w:end w:w="100" w:type="dxa"/>
            </w:tcMar>
            <w:vAlign w:val="top"/>
          </w:tcPr>
          <w:p>
            <w:r>
              <w:rPr>
                <w:sz w:val="16"/>
              </w:rPr>
              <w:t>Build + target graph + dependency list</w:t>
            </w:r>
          </w:p>
        </w:tc>
      </w:tr>
      <w:tr>
        <w:tc>
          <w:tcPr>
            <w:tcW w:type="dxa" w:w="3360"/>
            <w:tcMar>
              <w:top w:w="90" w:type="dxa"/>
              <w:start w:w="100" w:type="dxa"/>
              <w:bottom w:w="90" w:type="dxa"/>
              <w:end w:w="100" w:type="dxa"/>
            </w:tcMar>
            <w:vAlign w:val="top"/>
            <w:shd w:fill="F8FAFB"/>
          </w:tcPr>
          <w:p>
            <w:r>
              <w:rPr>
                <w:sz w:val="16"/>
              </w:rPr>
              <w:t>After M3 Domain</w:t>
            </w:r>
          </w:p>
        </w:tc>
        <w:tc>
          <w:tcPr>
            <w:tcW w:type="dxa" w:w="3360"/>
            <w:tcMar>
              <w:top w:w="90" w:type="dxa"/>
              <w:start w:w="100" w:type="dxa"/>
              <w:bottom w:w="90" w:type="dxa"/>
              <w:end w:w="100" w:type="dxa"/>
            </w:tcMar>
            <w:vAlign w:val="top"/>
            <w:shd w:fill="F8FAFB"/>
          </w:tcPr>
          <w:p>
            <w:r>
              <w:rPr>
                <w:sz w:val="16"/>
              </w:rPr>
              <w:t>No platform/UI leakage; extension model</w:t>
            </w:r>
          </w:p>
        </w:tc>
        <w:tc>
          <w:tcPr>
            <w:tcW w:type="dxa" w:w="3360"/>
            <w:tcMar>
              <w:top w:w="90" w:type="dxa"/>
              <w:start w:w="100" w:type="dxa"/>
              <w:bottom w:w="90" w:type="dxa"/>
              <w:end w:w="100" w:type="dxa"/>
            </w:tcMar>
            <w:vAlign w:val="top"/>
            <w:shd w:fill="F8FAFB"/>
          </w:tcPr>
          <w:p>
            <w:r>
              <w:rPr>
                <w:sz w:val="16"/>
              </w:rPr>
              <w:t>Domain code + unit tests + sample new routine fixture</w:t>
            </w:r>
          </w:p>
        </w:tc>
      </w:tr>
      <w:tr>
        <w:tc>
          <w:tcPr>
            <w:tcW w:type="dxa" w:w="3360"/>
            <w:tcMar>
              <w:top w:w="90" w:type="dxa"/>
              <w:start w:w="100" w:type="dxa"/>
              <w:bottom w:w="90" w:type="dxa"/>
              <w:end w:w="100" w:type="dxa"/>
            </w:tcMar>
            <w:vAlign w:val="top"/>
          </w:tcPr>
          <w:p>
            <w:r>
              <w:rPr>
                <w:sz w:val="16"/>
              </w:rPr>
              <w:t>After M5 Scheduling</w:t>
            </w:r>
          </w:p>
        </w:tc>
        <w:tc>
          <w:tcPr>
            <w:tcW w:type="dxa" w:w="3360"/>
            <w:tcMar>
              <w:top w:w="90" w:type="dxa"/>
              <w:start w:w="100" w:type="dxa"/>
              <w:bottom w:w="90" w:type="dxa"/>
              <w:end w:w="100" w:type="dxa"/>
            </w:tcMar>
            <w:vAlign w:val="top"/>
          </w:tcPr>
          <w:p>
            <w:r>
              <w:rPr>
                <w:sz w:val="16"/>
              </w:rPr>
              <w:t>Timezone/DST/reconciliation correctness</w:t>
            </w:r>
          </w:p>
        </w:tc>
        <w:tc>
          <w:tcPr>
            <w:tcW w:type="dxa" w:w="3360"/>
            <w:tcMar>
              <w:top w:w="90" w:type="dxa"/>
              <w:start w:w="100" w:type="dxa"/>
              <w:bottom w:w="90" w:type="dxa"/>
              <w:end w:w="100" w:type="dxa"/>
            </w:tcMar>
            <w:vAlign w:val="top"/>
          </w:tcPr>
          <w:p>
            <w:r>
              <w:rPr>
                <w:sz w:val="16"/>
              </w:rPr>
              <w:t>Schedule test matrix</w:t>
            </w:r>
          </w:p>
        </w:tc>
      </w:tr>
      <w:tr>
        <w:tc>
          <w:tcPr>
            <w:tcW w:type="dxa" w:w="3360"/>
            <w:tcMar>
              <w:top w:w="90" w:type="dxa"/>
              <w:start w:w="100" w:type="dxa"/>
              <w:bottom w:w="90" w:type="dxa"/>
              <w:end w:w="100" w:type="dxa"/>
            </w:tcMar>
            <w:vAlign w:val="top"/>
            <w:shd w:fill="F8FAFB"/>
          </w:tcPr>
          <w:p>
            <w:r>
              <w:rPr>
                <w:sz w:val="16"/>
              </w:rPr>
              <w:t>After M6 Notifications</w:t>
            </w:r>
          </w:p>
        </w:tc>
        <w:tc>
          <w:tcPr>
            <w:tcW w:type="dxa" w:w="3360"/>
            <w:tcMar>
              <w:top w:w="90" w:type="dxa"/>
              <w:start w:w="100" w:type="dxa"/>
              <w:bottom w:w="90" w:type="dxa"/>
              <w:end w:w="100" w:type="dxa"/>
            </w:tcMar>
            <w:vAlign w:val="top"/>
            <w:shd w:fill="F8FAFB"/>
          </w:tcPr>
          <w:p>
            <w:r>
              <w:rPr>
                <w:sz w:val="16"/>
              </w:rPr>
              <w:t>Terminated-app behavior; dismissal semantics</w:t>
            </w:r>
          </w:p>
        </w:tc>
        <w:tc>
          <w:tcPr>
            <w:tcW w:type="dxa" w:w="3360"/>
            <w:tcMar>
              <w:top w:w="90" w:type="dxa"/>
              <w:start w:w="100" w:type="dxa"/>
              <w:bottom w:w="90" w:type="dxa"/>
              <w:end w:w="100" w:type="dxa"/>
            </w:tcMar>
            <w:vAlign w:val="top"/>
            <w:shd w:fill="F8FAFB"/>
          </w:tcPr>
          <w:p>
            <w:r>
              <w:rPr>
                <w:sz w:val="16"/>
              </w:rPr>
              <w:t>Physical-device evidence/logs</w:t>
            </w:r>
          </w:p>
        </w:tc>
      </w:tr>
      <w:tr>
        <w:tc>
          <w:tcPr>
            <w:tcW w:type="dxa" w:w="3360"/>
            <w:tcMar>
              <w:top w:w="90" w:type="dxa"/>
              <w:start w:w="100" w:type="dxa"/>
              <w:bottom w:w="90" w:type="dxa"/>
              <w:end w:w="100" w:type="dxa"/>
            </w:tcMar>
            <w:vAlign w:val="top"/>
          </w:tcPr>
          <w:p>
            <w:r>
              <w:rPr>
                <w:sz w:val="16"/>
              </w:rPr>
              <w:t>After M8 Content</w:t>
            </w:r>
          </w:p>
        </w:tc>
        <w:tc>
          <w:tcPr>
            <w:tcW w:type="dxa" w:w="3360"/>
            <w:tcMar>
              <w:top w:w="90" w:type="dxa"/>
              <w:start w:w="100" w:type="dxa"/>
              <w:bottom w:w="90" w:type="dxa"/>
              <w:end w:w="100" w:type="dxa"/>
            </w:tcMar>
            <w:vAlign w:val="top"/>
          </w:tcPr>
          <w:p>
            <w:r>
              <w:rPr>
                <w:sz w:val="16"/>
              </w:rPr>
              <w:t>Anti-repetition/config-driven behavior</w:t>
            </w:r>
          </w:p>
        </w:tc>
        <w:tc>
          <w:tcPr>
            <w:tcW w:type="dxa" w:w="3360"/>
            <w:tcMar>
              <w:top w:w="90" w:type="dxa"/>
              <w:start w:w="100" w:type="dxa"/>
              <w:bottom w:w="90" w:type="dxa"/>
              <w:end w:w="100" w:type="dxa"/>
            </w:tcMar>
            <w:vAlign w:val="top"/>
          </w:tcPr>
          <w:p>
            <w:r>
              <w:rPr>
                <w:sz w:val="16"/>
              </w:rPr>
              <w:t>Content diagnostics + tests</w:t>
            </w:r>
          </w:p>
        </w:tc>
      </w:tr>
      <w:tr>
        <w:tc>
          <w:tcPr>
            <w:tcW w:type="dxa" w:w="3360"/>
            <w:tcMar>
              <w:top w:w="90" w:type="dxa"/>
              <w:start w:w="100" w:type="dxa"/>
              <w:bottom w:w="90" w:type="dxa"/>
              <w:end w:w="100" w:type="dxa"/>
            </w:tcMar>
            <w:vAlign w:val="top"/>
            <w:shd w:fill="F8FAFB"/>
          </w:tcPr>
          <w:p>
            <w:r>
              <w:rPr>
                <w:sz w:val="16"/>
              </w:rPr>
              <w:t>After M10 Mascot</w:t>
            </w:r>
          </w:p>
        </w:tc>
        <w:tc>
          <w:tcPr>
            <w:tcW w:type="dxa" w:w="3360"/>
            <w:tcMar>
              <w:top w:w="90" w:type="dxa"/>
              <w:start w:w="100" w:type="dxa"/>
              <w:bottom w:w="90" w:type="dxa"/>
              <w:end w:w="100" w:type="dxa"/>
            </w:tcMar>
            <w:vAlign w:val="top"/>
            <w:shd w:fill="F8FAFB"/>
          </w:tcPr>
          <w:p>
            <w:r>
              <w:rPr>
                <w:sz w:val="16"/>
              </w:rPr>
              <w:t>State independence; animation performance</w:t>
            </w:r>
          </w:p>
        </w:tc>
        <w:tc>
          <w:tcPr>
            <w:tcW w:type="dxa" w:w="3360"/>
            <w:tcMar>
              <w:top w:w="90" w:type="dxa"/>
              <w:start w:w="100" w:type="dxa"/>
              <w:bottom w:w="90" w:type="dxa"/>
              <w:end w:w="100" w:type="dxa"/>
            </w:tcMar>
            <w:vAlign w:val="top"/>
            <w:shd w:fill="F8FAFB"/>
          </w:tcPr>
          <w:p>
            <w:r>
              <w:rPr>
                <w:sz w:val="16"/>
              </w:rPr>
              <w:t>State mapping + profile/snapshot evidence</w:t>
            </w:r>
          </w:p>
        </w:tc>
      </w:tr>
      <w:tr>
        <w:tc>
          <w:tcPr>
            <w:tcW w:type="dxa" w:w="3360"/>
            <w:tcMar>
              <w:top w:w="90" w:type="dxa"/>
              <w:start w:w="100" w:type="dxa"/>
              <w:bottom w:w="90" w:type="dxa"/>
              <w:end w:w="100" w:type="dxa"/>
            </w:tcMar>
            <w:vAlign w:val="top"/>
          </w:tcPr>
          <w:p>
            <w:r>
              <w:rPr>
                <w:sz w:val="16"/>
              </w:rPr>
              <w:t>After M12 Platform integrations</w:t>
            </w:r>
          </w:p>
        </w:tc>
        <w:tc>
          <w:tcPr>
            <w:tcW w:type="dxa" w:w="3360"/>
            <w:tcMar>
              <w:top w:w="90" w:type="dxa"/>
              <w:start w:w="100" w:type="dxa"/>
              <w:bottom w:w="90" w:type="dxa"/>
              <w:end w:w="100" w:type="dxa"/>
            </w:tcMar>
            <w:vAlign w:val="top"/>
          </w:tcPr>
          <w:p>
            <w:r>
              <w:rPr>
                <w:sz w:val="16"/>
              </w:rPr>
              <w:t>Alarm/Live Activity do not own domain state</w:t>
            </w:r>
          </w:p>
        </w:tc>
        <w:tc>
          <w:tcPr>
            <w:tcW w:type="dxa" w:w="3360"/>
            <w:tcMar>
              <w:top w:w="90" w:type="dxa"/>
              <w:start w:w="100" w:type="dxa"/>
              <w:bottom w:w="90" w:type="dxa"/>
              <w:end w:w="100" w:type="dxa"/>
            </w:tcMar>
            <w:vAlign w:val="top"/>
          </w:tcPr>
          <w:p>
            <w:r>
              <w:rPr>
                <w:sz w:val="16"/>
              </w:rPr>
              <w:t>Integration tests</w:t>
            </w:r>
          </w:p>
        </w:tc>
      </w:tr>
      <w:tr>
        <w:tc>
          <w:tcPr>
            <w:tcW w:type="dxa" w:w="3360"/>
            <w:tcMar>
              <w:top w:w="90" w:type="dxa"/>
              <w:start w:w="100" w:type="dxa"/>
              <w:bottom w:w="90" w:type="dxa"/>
              <w:end w:w="100" w:type="dxa"/>
            </w:tcMar>
            <w:vAlign w:val="top"/>
            <w:shd w:fill="F8FAFB"/>
          </w:tcPr>
          <w:p>
            <w:r>
              <w:rPr>
                <w:sz w:val="16"/>
              </w:rPr>
              <w:t>Before release</w:t>
            </w:r>
          </w:p>
        </w:tc>
        <w:tc>
          <w:tcPr>
            <w:tcW w:type="dxa" w:w="3360"/>
            <w:tcMar>
              <w:top w:w="90" w:type="dxa"/>
              <w:start w:w="100" w:type="dxa"/>
              <w:bottom w:w="90" w:type="dxa"/>
              <w:end w:w="100" w:type="dxa"/>
            </w:tcMar>
            <w:vAlign w:val="top"/>
            <w:shd w:fill="F8FAFB"/>
          </w:tcPr>
          <w:p>
            <w:r>
              <w:rPr>
                <w:sz w:val="16"/>
              </w:rPr>
              <w:t>Full architecture + product drift audit</w:t>
            </w:r>
          </w:p>
        </w:tc>
        <w:tc>
          <w:tcPr>
            <w:tcW w:type="dxa" w:w="3360"/>
            <w:tcMar>
              <w:top w:w="90" w:type="dxa"/>
              <w:start w:w="100" w:type="dxa"/>
              <w:bottom w:w="90" w:type="dxa"/>
              <w:end w:w="100" w:type="dxa"/>
            </w:tcMar>
            <w:vAlign w:val="top"/>
            <w:shd w:fill="F8FAFB"/>
          </w:tcPr>
          <w:p>
            <w:r>
              <w:rPr>
                <w:sz w:val="16"/>
              </w:rPr>
              <w:t>RTM, risk register, performance, QA report</w:t>
            </w:r>
          </w:p>
        </w:tc>
      </w:tr>
    </w:tbl>
    <w:tbl>
      <w:tblPr>
        <w:tblW w:type="auto" w:w="0"/>
        <w:jc w:val="center"/>
        <w:tblLook w:firstColumn="1" w:firstRow="1" w:lastColumn="0" w:lastRow="0" w:noHBand="0" w:noVBand="1" w:val="04A0"/>
      </w:tblPr>
      <w:tblGrid>
        <w:gridCol w:w="10080"/>
      </w:tblGrid>
      <w:tr>
        <w:tc>
          <w:tcPr>
            <w:tcW w:type="dxa" w:w="10080"/>
            <w:shd w:fill="FFF4D6"/>
            <w:tcMar>
              <w:top w:w="110" w:type="dxa"/>
              <w:start w:w="130" w:type="dxa"/>
              <w:bottom w:w="110" w:type="dxa"/>
              <w:end w:w="130" w:type="dxa"/>
            </w:tcMar>
          </w:tcPr>
          <w:p>
            <w:r>
              <w:rPr>
                <w:b/>
                <w:color w:val="17324D"/>
              </w:rPr>
              <w:t>Preferred review rhythm</w:t>
              <w:br/>
            </w:r>
            <w:r>
              <w:t>In addition to milestone gates, use a lightweight architecture/code review roughly once per substantial implementation increment (for example every 2–3 implementation sessions or before a PR that introduces a new cross-cutting abstraction). Review more frequently around scheduling, persistence, notifications, verification contracts, and extension registries.</w:t>
            </w:r>
          </w:p>
        </w:tc>
      </w:tr>
    </w:tbl>
    <w:p>
      <w:pPr>
        <w:spacing w:after="20"/>
      </w:pPr>
    </w:p>
    <w:p>
      <w:pPr>
        <w:spacing w:after="120"/>
      </w:pPr>
      <w:r>
        <w:t>If you want ChatGPT to review implementation periodically, provide the repository/files or use a connected code workflow at those gates. A recurring time-based reminder can also be scheduled, but the review itself needs access to the current implementation state.</w:t>
      </w:r>
    </w:p>
    <w:p>
      <w:pPr>
        <w:pStyle w:val="Heading1"/>
        <w:keepNext/>
      </w:pPr>
      <w:r>
        <w:t>36. Change-Control Rules</w:t>
      </w:r>
    </w:p>
    <w:p>
      <w:pPr>
        <w:pStyle w:val="ListNumber"/>
        <w:spacing w:after="40"/>
      </w:pPr>
      <w:r>
        <w:t>No major architecture redesign during implementation unless a concrete contradiction is demonstrated.</w:t>
      </w:r>
    </w:p>
    <w:p>
      <w:pPr>
        <w:pStyle w:val="ListNumber"/>
        <w:spacing w:after="40"/>
      </w:pPr>
      <w:r>
        <w:t>Any new cross-cutting abstraction must name the current problem it solves; future-only abstractions are rejected.</w:t>
      </w:r>
    </w:p>
    <w:p>
      <w:pPr>
        <w:pStyle w:val="ListNumber"/>
        <w:spacing w:after="40"/>
      </w:pPr>
      <w:r>
        <w:t>Any direct dependency from RoutineDomain to SwiftUI, HealthKit, camera, notifications, ActivityKit, AlarmKit, or networking requires architecture review.</w:t>
      </w:r>
    </w:p>
    <w:p>
      <w:pPr>
        <w:pStyle w:val="ListNumber"/>
        <w:spacing w:after="40"/>
      </w:pPr>
      <w:r>
        <w:t>Any new routine-type switch in a shared engine requires review; prefer capability/descriptor dispatch.</w:t>
      </w:r>
    </w:p>
    <w:p>
      <w:pPr>
        <w:pStyle w:val="ListNumber"/>
        <w:spacing w:after="40"/>
      </w:pPr>
      <w:r>
        <w:t>Any new third-party dependency requires a written dependency decision.</w:t>
      </w:r>
    </w:p>
    <w:p>
      <w:pPr>
        <w:pStyle w:val="ListNumber"/>
        <w:spacing w:after="40"/>
      </w:pPr>
      <w:r>
        <w:t>Any change to completion semantics requires ADR update and regression tests.</w:t>
      </w:r>
    </w:p>
    <w:p>
      <w:pPr>
        <w:pStyle w:val="ListNumber"/>
        <w:spacing w:after="40"/>
      </w:pPr>
      <w:r>
        <w:t>Any feature that collects health/camera/location evidence requires privacy and permission review before implementation.</w:t>
      </w:r>
    </w:p>
    <w:p>
      <w:pPr>
        <w:pStyle w:val="ListNumber"/>
        <w:spacing w:after="40"/>
      </w:pPr>
      <w:r>
        <w:t>Every milestone updates traceability and risks if implementation reveals new facts.</w:t>
      </w:r>
    </w:p>
    <w:p>
      <w:pPr>
        <w:pStyle w:val="Heading1"/>
        <w:keepNext/>
      </w:pPr>
      <w:r>
        <w:t>37. Final Critical Review</w:t>
      </w:r>
    </w:p>
    <w:p>
      <w:pPr>
        <w:pStyle w:val="Heading2"/>
        <w:keepNext/>
      </w:pPr>
      <w:r>
        <w:t>37.1 Product review</w:t>
      </w:r>
    </w:p>
    <w:p>
      <w:pPr>
        <w:spacing w:after="120"/>
      </w:pPr>
      <w:r>
        <w:t>The architecture preserves Jomado as a routine accountability companion with emotional personality. It does not reduce the product to a hydration alarm or generic habit tracker.</w:t>
      </w:r>
    </w:p>
    <w:p>
      <w:pPr>
        <w:pStyle w:val="Heading2"/>
        <w:keepNext/>
      </w:pPr>
      <w:r>
        <w:t>37.2 Extension review</w:t>
      </w:r>
    </w:p>
    <w:p>
      <w:pPr>
        <w:spacing w:after="120"/>
      </w:pPr>
      <w:r>
        <w:t>Routine, verification, personality, emotion, mascot, animation, content, and presentation are independently extensible. The remaining risk is implementation drift toward central switch statements; milestone reviews explicitly guard against it.</w:t>
      </w:r>
    </w:p>
    <w:p>
      <w:pPr>
        <w:pStyle w:val="Heading2"/>
        <w:keepNext/>
      </w:pPr>
      <w:r>
        <w:t>37.3 Platform review</w:t>
      </w:r>
    </w:p>
    <w:p>
      <w:pPr>
        <w:spacing w:after="120"/>
      </w:pPr>
      <w:r>
        <w:t>Reminder delivery is based on supported OS mechanisms rather than continuous execution. AlarmKit and ActivityKit are adapters. Future HealthKit/camera capabilities remain behind permission-aware provider contracts.</w:t>
      </w:r>
    </w:p>
    <w:p>
      <w:pPr>
        <w:pStyle w:val="Heading2"/>
        <w:keepNext/>
      </w:pPr>
      <w:r>
        <w:t>37.4 YAGNI review</w:t>
      </w:r>
    </w:p>
    <w:p>
      <w:pPr>
        <w:spacing w:after="120"/>
      </w:pPr>
      <w:r>
        <w:t>Future verification, remote content, cloud sync, and push infrastructure are represented only as interfaces/data-model extension points. They are not built in V1. This preserves future direction without paying current complexity cost.</w:t>
      </w:r>
    </w:p>
    <w:p>
      <w:pPr>
        <w:pStyle w:val="Heading2"/>
        <w:keepNext/>
      </w:pPr>
      <w:r>
        <w:t>37.5 Privacy review</w:t>
      </w:r>
    </w:p>
    <w:p>
      <w:pPr>
        <w:spacing w:after="120"/>
      </w:pPr>
      <w:r>
        <w:t>V1 collects no camera or health evidence. Future sensitive evidence is designed for explicit permission, minimal scope, and minimal retention. Verification unavailable is a legitimate state, not a user failure.</w:t>
      </w:r>
    </w:p>
    <w:p>
      <w:pPr>
        <w:pStyle w:val="Heading2"/>
        <w:keepNext/>
      </w:pPr>
      <w:r>
        <w:t>37.6 Implementation readiness</w:t>
      </w:r>
    </w:p>
    <w:p>
      <w:pPr>
        <w:spacing w:after="120"/>
      </w:pPr>
      <w:r>
        <w:t>The important architecture gaps identified during validation are closed in v1.1: closed-app delivery is explicitly OS-scheduled; schedule semantics and coverage are defined; occurrence commands are idempotent across entry points; routine configuration and history are versioned; and future automatic/camera verification has a safe extension boundary. Minor documentation/polish items may be refined later without blocking M1. Implementation should begin with foundation/design-system/domain work, keeping V1 manual completion deliberately simple.</w:t>
      </w:r>
    </w:p>
    <w:p>
      <w:pPr>
        <w:pStyle w:val="Heading1"/>
        <w:keepNext/>
      </w:pPr>
      <w:r>
        <w:t>Appendix A. Initial Contracts</w:t>
      </w:r>
    </w:p>
    <w:p>
      <w:pPr>
        <w:pStyle w:val="CodeBlock"/>
        <w:shd w:fill="F5F7F9"/>
      </w:pPr>
      <w:r>
        <w:t>// Conceptual contracts; naming may change during implementation.</w:t>
        <w:br/>
        <w:br/>
        <w:t>protocol RoutineDefinitionProviding {</w:t>
        <w:br/>
        <w:t xml:space="preserve">    var definition: RoutineDefinition { get }</w:t>
        <w:br/>
        <w:t>}</w:t>
        <w:br/>
        <w:br/>
        <w:t>protocol RoutineRepository {</w:t>
        <w:br/>
        <w:t xml:space="preserve">    func routines() async throws -&gt; [Routine]</w:t>
        <w:br/>
        <w:t xml:space="preserve">    func save(_ routine: Routine) async throws</w:t>
        <w:br/>
        <w:t>}</w:t>
        <w:br/>
        <w:br/>
        <w:t>protocol OccurrenceRepository {</w:t>
        <w:br/>
        <w:t xml:space="preserve">    func occurrences(in range: DateInterval) async throws -&gt; [RoutineOccurrence]</w:t>
        <w:br/>
        <w:t xml:space="preserve">    func save(_ occurrence: RoutineOccurrence) async throws</w:t>
        <w:br/>
        <w:t>}</w:t>
        <w:br/>
        <w:br/>
        <w:t>protocol ReminderProviding {</w:t>
        <w:br/>
        <w:t xml:space="preserve">    func reconcile(_ plan: ReminderPlan) async throws -&gt; ReminderReconciliationResult</w:t>
        <w:br/>
        <w:t>}</w:t>
        <w:br/>
        <w:br/>
        <w:t>protocol RoutineVerificationProvider {</w:t>
        <w:br/>
        <w:t xml:space="preserve">    var id: VerificationProviderID { get }</w:t>
        <w:br/>
        <w:t xml:space="preserve">    func verify(_ request: VerificationRequest) async throws -&gt; VerificationResult</w:t>
        <w:br/>
        <w:t>}</w:t>
        <w:br/>
        <w:br/>
        <w:t>protocol ContentProviding {</w:t>
        <w:br/>
        <w:t xml:space="preserve">    func select(for context: ContentContext) async throws -&gt; SelectedContent</w:t>
        <w:br/>
        <w:t>}</w:t>
        <w:br/>
        <w:br/>
        <w:t>protocol MascotResolving {</w:t>
        <w:br/>
        <w:t xml:space="preserve">    func presentation(for intent: SemanticBehaviorIntent,</w:t>
        <w:br/>
        <w:t xml:space="preserve">                      mascot: MascotID) -&gt; MascotPresentationState</w:t>
        <w:br/>
        <w:t>}</w:t>
      </w:r>
    </w:p>
    <w:p>
      <w:pPr>
        <w:pStyle w:val="Heading1"/>
        <w:keepNext/>
      </w:pPr>
      <w:r>
        <w:t>Appendix B. Definition of Done by Milestone</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shd w:fill="17324D"/>
            <w:tcMar>
              <w:top w:w="90" w:type="dxa"/>
              <w:start w:w="100" w:type="dxa"/>
              <w:bottom w:w="90" w:type="dxa"/>
              <w:end w:w="100" w:type="dxa"/>
            </w:tcMar>
            <w:vAlign w:val="center"/>
          </w:tcPr>
          <w:p>
            <w:r>
              <w:rPr>
                <w:b/>
                <w:color w:val="FFFFFF"/>
                <w:sz w:val="18"/>
              </w:rPr>
              <w:t>Milestone type</w:t>
            </w:r>
          </w:p>
        </w:tc>
        <w:tc>
          <w:tcPr>
            <w:tcW w:type="dxa" w:w="5040"/>
            <w:shd w:fill="17324D"/>
            <w:tcMar>
              <w:top w:w="90" w:type="dxa"/>
              <w:start w:w="100" w:type="dxa"/>
              <w:bottom w:w="90" w:type="dxa"/>
              <w:end w:w="100" w:type="dxa"/>
            </w:tcMar>
            <w:vAlign w:val="center"/>
          </w:tcPr>
          <w:p>
            <w:r>
              <w:rPr>
                <w:b/>
                <w:color w:val="FFFFFF"/>
                <w:sz w:val="18"/>
              </w:rPr>
              <w:t>Definition of done</w:t>
            </w:r>
          </w:p>
        </w:tc>
      </w:tr>
      <w:tr>
        <w:tc>
          <w:tcPr>
            <w:tcW w:type="dxa" w:w="5040"/>
            <w:tcMar>
              <w:top w:w="90" w:type="dxa"/>
              <w:start w:w="100" w:type="dxa"/>
              <w:bottom w:w="90" w:type="dxa"/>
              <w:end w:w="100" w:type="dxa"/>
            </w:tcMar>
            <w:vAlign w:val="top"/>
          </w:tcPr>
          <w:p>
            <w:r>
              <w:rPr>
                <w:sz w:val="17"/>
              </w:rPr>
              <w:t>Domain</w:t>
            </w:r>
          </w:p>
        </w:tc>
        <w:tc>
          <w:tcPr>
            <w:tcW w:type="dxa" w:w="5040"/>
            <w:tcMar>
              <w:top w:w="90" w:type="dxa"/>
              <w:start w:w="100" w:type="dxa"/>
              <w:bottom w:w="90" w:type="dxa"/>
              <w:end w:w="100" w:type="dxa"/>
            </w:tcMar>
            <w:vAlign w:val="top"/>
          </w:tcPr>
          <w:p>
            <w:r>
              <w:rPr>
                <w:sz w:val="17"/>
              </w:rPr>
              <w:t>Compiles without platform frameworks; unit tests include failure/edge cases; API documented.</w:t>
            </w:r>
          </w:p>
        </w:tc>
      </w:tr>
      <w:tr>
        <w:tc>
          <w:tcPr>
            <w:tcW w:type="dxa" w:w="5040"/>
            <w:tcMar>
              <w:top w:w="90" w:type="dxa"/>
              <w:start w:w="100" w:type="dxa"/>
              <w:bottom w:w="90" w:type="dxa"/>
              <w:end w:w="100" w:type="dxa"/>
            </w:tcMar>
            <w:vAlign w:val="top"/>
            <w:shd w:fill="F8FAFB"/>
          </w:tcPr>
          <w:p>
            <w:r>
              <w:rPr>
                <w:sz w:val="17"/>
              </w:rPr>
              <w:t>Persistence</w:t>
            </w:r>
          </w:p>
        </w:tc>
        <w:tc>
          <w:tcPr>
            <w:tcW w:type="dxa" w:w="5040"/>
            <w:tcMar>
              <w:top w:w="90" w:type="dxa"/>
              <w:start w:w="100" w:type="dxa"/>
              <w:bottom w:w="90" w:type="dxa"/>
              <w:end w:w="100" w:type="dxa"/>
            </w:tcMar>
            <w:vAlign w:val="top"/>
            <w:shd w:fill="F8FAFB"/>
          </w:tcPr>
          <w:p>
            <w:r>
              <w:rPr>
                <w:sz w:val="17"/>
              </w:rPr>
              <w:t>Migration path exists; repository tests; corruption/upgrade behavior defined.</w:t>
            </w:r>
          </w:p>
        </w:tc>
      </w:tr>
      <w:tr>
        <w:tc>
          <w:tcPr>
            <w:tcW w:type="dxa" w:w="5040"/>
            <w:tcMar>
              <w:top w:w="90" w:type="dxa"/>
              <w:start w:w="100" w:type="dxa"/>
              <w:bottom w:w="90" w:type="dxa"/>
              <w:end w:w="100" w:type="dxa"/>
            </w:tcMar>
            <w:vAlign w:val="top"/>
          </w:tcPr>
          <w:p>
            <w:r>
              <w:rPr>
                <w:sz w:val="17"/>
              </w:rPr>
              <w:t>Platform integration</w:t>
            </w:r>
          </w:p>
        </w:tc>
        <w:tc>
          <w:tcPr>
            <w:tcW w:type="dxa" w:w="5040"/>
            <w:tcMar>
              <w:top w:w="90" w:type="dxa"/>
              <w:start w:w="100" w:type="dxa"/>
              <w:bottom w:w="90" w:type="dxa"/>
              <w:end w:w="100" w:type="dxa"/>
            </w:tcMar>
            <w:vAlign w:val="top"/>
          </w:tcPr>
          <w:p>
            <w:r>
              <w:rPr>
                <w:sz w:val="17"/>
              </w:rPr>
              <w:t>Physical-device validation where simulator is insufficient; fallback behavior documented.</w:t>
            </w:r>
          </w:p>
        </w:tc>
      </w:tr>
      <w:tr>
        <w:tc>
          <w:tcPr>
            <w:tcW w:type="dxa" w:w="5040"/>
            <w:tcMar>
              <w:top w:w="90" w:type="dxa"/>
              <w:start w:w="100" w:type="dxa"/>
              <w:bottom w:w="90" w:type="dxa"/>
              <w:end w:w="100" w:type="dxa"/>
            </w:tcMar>
            <w:vAlign w:val="top"/>
            <w:shd w:fill="F8FAFB"/>
          </w:tcPr>
          <w:p>
            <w:r>
              <w:rPr>
                <w:sz w:val="17"/>
              </w:rPr>
              <w:t>UI feature</w:t>
            </w:r>
          </w:p>
        </w:tc>
        <w:tc>
          <w:tcPr>
            <w:tcW w:type="dxa" w:w="5040"/>
            <w:tcMar>
              <w:top w:w="90" w:type="dxa"/>
              <w:start w:w="100" w:type="dxa"/>
              <w:bottom w:w="90" w:type="dxa"/>
              <w:end w:w="100" w:type="dxa"/>
            </w:tcMar>
            <w:vAlign w:val="top"/>
            <w:shd w:fill="F8FAFB"/>
          </w:tcPr>
          <w:p>
            <w:r>
              <w:rPr>
                <w:sz w:val="17"/>
              </w:rPr>
              <w:t>Matches reference intent; loading/empty/error states; Dynamic Type/VoiceOver/Reduce Motion checked.</w:t>
            </w:r>
          </w:p>
        </w:tc>
      </w:tr>
      <w:tr>
        <w:tc>
          <w:tcPr>
            <w:tcW w:type="dxa" w:w="5040"/>
            <w:tcMar>
              <w:top w:w="90" w:type="dxa"/>
              <w:start w:w="100" w:type="dxa"/>
              <w:bottom w:w="90" w:type="dxa"/>
              <w:end w:w="100" w:type="dxa"/>
            </w:tcMar>
            <w:vAlign w:val="top"/>
          </w:tcPr>
          <w:p>
            <w:r>
              <w:rPr>
                <w:sz w:val="17"/>
              </w:rPr>
              <w:t>Content/behavior</w:t>
            </w:r>
          </w:p>
        </w:tc>
        <w:tc>
          <w:tcPr>
            <w:tcW w:type="dxa" w:w="5040"/>
            <w:tcMar>
              <w:top w:w="90" w:type="dxa"/>
              <w:start w:w="100" w:type="dxa"/>
              <w:bottom w:w="90" w:type="dxa"/>
              <w:end w:w="100" w:type="dxa"/>
            </w:tcMar>
            <w:vAlign w:val="top"/>
          </w:tcPr>
          <w:p>
            <w:r>
              <w:rPr>
                <w:sz w:val="17"/>
              </w:rPr>
              <w:t>Diagnostics explain selection; anti-repetition tests; fallback content exists.</w:t>
            </w:r>
          </w:p>
        </w:tc>
      </w:tr>
      <w:tr>
        <w:tc>
          <w:tcPr>
            <w:tcW w:type="dxa" w:w="5040"/>
            <w:tcMar>
              <w:top w:w="90" w:type="dxa"/>
              <w:start w:w="100" w:type="dxa"/>
              <w:bottom w:w="90" w:type="dxa"/>
              <w:end w:w="100" w:type="dxa"/>
            </w:tcMar>
            <w:vAlign w:val="top"/>
            <w:shd w:fill="F8FAFB"/>
          </w:tcPr>
          <w:p>
            <w:r>
              <w:rPr>
                <w:sz w:val="17"/>
              </w:rPr>
              <w:t>Release hardening</w:t>
            </w:r>
          </w:p>
        </w:tc>
        <w:tc>
          <w:tcPr>
            <w:tcW w:type="dxa" w:w="5040"/>
            <w:tcMar>
              <w:top w:w="90" w:type="dxa"/>
              <w:start w:w="100" w:type="dxa"/>
              <w:bottom w:w="90" w:type="dxa"/>
              <w:end w:w="100" w:type="dxa"/>
            </w:tcMar>
            <w:vAlign w:val="top"/>
            <w:shd w:fill="F8FAFB"/>
          </w:tcPr>
          <w:p>
            <w:r>
              <w:rPr>
                <w:sz w:val="17"/>
              </w:rPr>
              <w:t>Traceability complete; risk register reviewed; performance/accessibility/QA evidence attached.</w:t>
            </w:r>
          </w:p>
        </w:tc>
      </w:tr>
    </w:tbl>
    <w:p>
      <w:pPr>
        <w:pStyle w:val="Heading1"/>
        <w:keepNext/>
      </w:pPr>
      <w:r>
        <w:t>Appendix C. Platform Reference Notes</w:t>
      </w:r>
    </w:p>
    <w:p>
      <w:pPr>
        <w:spacing w:after="120"/>
      </w:pPr>
      <w:r>
        <w:t>These notes were re-checked against Apple Developer documentation during finalization. They are constraints, not product requirements.</w:t>
      </w:r>
    </w:p>
    <w:p>
      <w:pPr>
        <w:pStyle w:val="ListBullet"/>
      </w:pPr>
      <w:r>
        <w:t>UserNotifications local requests are delivered by the system at their trigger conditions. If delivery occurs when the app is not running or is in the background, iOS interacts with the user on the app's behalf. This is Jomado's primary V1 closed-app reminder guarantee.</w:t>
      </w:r>
    </w:p>
    <w:p>
      <w:pPr>
        <w:pStyle w:val="ListBullet"/>
      </w:pPr>
      <w:r>
        <w:t>Repeating local notification triggers are preferred for indefinite baseline recurrence. BackgroundTasks remains opportunistic maintenance and is never the exact reminder clock.</w:t>
      </w:r>
    </w:p>
    <w:p>
      <w:pPr>
        <w:pStyle w:val="ListBullet"/>
      </w:pPr>
      <w:r>
        <w:t>AlarmKit supports one-time and repeating alarms and is feature-gated to iOS 26+ in this architecture.</w:t>
      </w:r>
    </w:p>
    <w:p>
      <w:pPr>
        <w:pStyle w:val="ListBullet"/>
      </w:pPr>
      <w:r>
        <w:t>Future camera verification is foreground/user-initiated; background camera capture is not part of the architecture.</w:t>
      </w:r>
    </w:p>
    <w:p>
      <w:pPr>
        <w:pStyle w:val="ListBullet"/>
        <w:spacing w:after="40"/>
      </w:pPr>
      <w:r>
        <w:t>AlarmKit provides system APIs for custom prominent alarms/timers, including one-time/repeating schedules and snooze/presentation behavior.</w:t>
      </w:r>
    </w:p>
    <w:p>
      <w:pPr>
        <w:pStyle w:val="ListBullet"/>
        <w:spacing w:after="40"/>
      </w:pPr>
      <w:r>
        <w:t>ActivityKit provides push-to-start tokens for starting Live Activities from ActivityKit push notifications; a server is therefore a future consideration only if the product requires that capability while the app is not running.</w:t>
      </w:r>
    </w:p>
    <w:p>
      <w:pPr>
        <w:pStyle w:val="ListBullet"/>
        <w:spacing w:after="40"/>
      </w:pPr>
      <w:r>
        <w:t>Background execution is limited and system-controlled; BackgroundTasks is appropriate for deferred work, not exact cron-style user reminders.</w:t>
      </w:r>
    </w:p>
    <w:p>
      <w:pPr>
        <w:pStyle w:val="ListBullet"/>
        <w:spacing w:after="40"/>
      </w:pPr>
      <w:r>
        <w:t>HealthKit requires fine-grained authorization and users may grant limited or no read access. Verification logic must represent unavailable/inconclusive evidence separately from task failure.</w:t>
      </w:r>
    </w:p>
    <w:p>
      <w:pPr>
        <w:spacing w:after="120"/>
      </w:pPr>
      <w:r>
        <w:t>Reference URLs:</w:t>
      </w:r>
    </w:p>
    <w:p>
      <w:pPr/>
      <w:r>
        <w:t>https://developer.apple.com/documentation/usernotifications/scheduling-a-notification-locally-from-your-app</w:t>
      </w:r>
    </w:p>
    <w:p>
      <w:pPr>
        <w:ind w:left="288"/>
      </w:pPr>
      <w:r>
        <w:rPr>
          <w:color w:val="0F8B8D"/>
          <w:sz w:val="17"/>
        </w:rPr>
        <w:t>https://developer.apple.com/documentation/alarmkit</w:t>
      </w:r>
    </w:p>
    <w:p>
      <w:pPr>
        <w:ind w:left="288"/>
      </w:pPr>
      <w:r>
        <w:rPr>
          <w:color w:val="0F8B8D"/>
          <w:sz w:val="17"/>
        </w:rPr>
        <w:t>https://developer.apple.com/documentation/activitykit/activity/pushtostarttoken</w:t>
      </w:r>
    </w:p>
    <w:p>
      <w:pPr>
        <w:ind w:left="288"/>
      </w:pPr>
      <w:r>
        <w:rPr>
          <w:color w:val="0F8B8D"/>
          <w:sz w:val="17"/>
        </w:rPr>
        <w:t>https://developer.apple.com/documentation/backgroundtasks/choosing-background-strategies-for-your-app</w:t>
      </w:r>
    </w:p>
    <w:p>
      <w:pPr>
        <w:ind w:left="288"/>
      </w:pPr>
      <w:r>
        <w:rPr>
          <w:color w:val="0F8B8D"/>
          <w:sz w:val="17"/>
        </w:rPr>
        <w:t>https://developer.apple.com/documentation/healthkit/authorizing-access-to-health-data</w:t>
      </w:r>
    </w:p>
    <w:p>
      <w:pPr>
        <w:spacing w:before="400"/>
        <w:jc w:val="center"/>
      </w:pPr>
      <w:r>
        <w:t>ARCHITECTURE STATUS: READY FOR IMPLEMENTATION - IMPORTANT GAPS CLOSED IN v1.1</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770"/>
        <w:sz w:val="16"/>
      </w:rPr>
      <w:t xml:space="preserve">Final Architecture Baseline v1.1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B6770"/>
        <w:sz w:val="16"/>
      </w:rPr>
      <w:t>JOMADO  |  TECHNICAL DESIGN / DPR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0F8B8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6B5CA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88" w:right="144"/>
    </w:pPr>
    <w:rPr>
      <w:rFonts w:ascii="Liberation Mono" w:hAnsi="Liberation Mono"/>
      <w:color w:val="17324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Jomado Production Technical Design and Implementation DPR</dc:title>
  <dc:subject>Final architecture baseline and implementation handoff</dc:subject>
  <dc:creator>python-docx</dc:creator>
  <cp:keywords>Jomado, iOS, SwiftUI, architecture, DPR, routines, mascots, content engine, verification</cp:keywords>
  <dc:description>Final architecture baseline v1.0</dc:description>
  <cp:lastModifiedBy/>
  <cp:revision>1</cp:revision>
  <dcterms:created xsi:type="dcterms:W3CDTF">2013-12-23T23:15:00Z</dcterms:created>
  <dcterms:modified xsi:type="dcterms:W3CDTF">2013-12-23T23:15:00Z</dcterms:modified>
  <cp:category/>
</cp:coreProperties>
</file>