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4CBB" w14:textId="77777777" w:rsidR="00D8158C" w:rsidRPr="00D8158C" w:rsidRDefault="00D8158C" w:rsidP="00D8158C">
      <w:pPr>
        <w:spacing w:after="0"/>
        <w:jc w:val="both"/>
        <w:rPr>
          <w:rFonts w:ascii="Times New Roman" w:hAnsi="Times New Roman" w:cs="Times New Roman"/>
          <w:b/>
          <w:bCs/>
          <w:color w:val="4472C4" w:themeColor="accent1"/>
          <w:sz w:val="24"/>
          <w:szCs w:val="24"/>
        </w:rPr>
      </w:pPr>
      <w:r w:rsidRPr="00D8158C">
        <w:rPr>
          <w:rFonts w:ascii="Times New Roman" w:hAnsi="Times New Roman" w:cs="Times New Roman"/>
          <w:b/>
          <w:bCs/>
          <w:color w:val="4472C4" w:themeColor="accent1"/>
          <w:sz w:val="24"/>
          <w:szCs w:val="24"/>
        </w:rPr>
        <w:t>Module 5 – Architecture Governance</w:t>
      </w:r>
    </w:p>
    <w:p w14:paraId="7F6E4285" w14:textId="77777777" w:rsidR="00D8158C" w:rsidRDefault="00D8158C" w:rsidP="00D8158C">
      <w:pPr>
        <w:spacing w:after="0"/>
        <w:jc w:val="both"/>
        <w:rPr>
          <w:rFonts w:ascii="Times New Roman" w:hAnsi="Times New Roman" w:cs="Times New Roman"/>
          <w:b/>
          <w:bCs/>
          <w:sz w:val="24"/>
          <w:szCs w:val="24"/>
        </w:rPr>
      </w:pPr>
    </w:p>
    <w:p w14:paraId="56247A93" w14:textId="7DD214A0"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1. Introduction</w:t>
      </w:r>
    </w:p>
    <w:p w14:paraId="3D708160" w14:textId="77777777" w:rsidR="00D8158C" w:rsidRDefault="00D8158C" w:rsidP="00D8158C">
      <w:pPr>
        <w:spacing w:after="0"/>
        <w:jc w:val="both"/>
        <w:rPr>
          <w:rFonts w:ascii="Times New Roman" w:hAnsi="Times New Roman" w:cs="Times New Roman"/>
          <w:sz w:val="24"/>
          <w:szCs w:val="24"/>
        </w:rPr>
      </w:pPr>
    </w:p>
    <w:p w14:paraId="507F2EAC" w14:textId="5D95231A"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Architecture governance is a critical discipline in enterprise cloud environments that ensures cloud systems are designed, implemented, and operated according to defined standards, policies, and best practices. As organizations adopt complex hybrid and multi-cloud architectures, maintaining consistency, security, compliance, and performance across distributed systems becomes increasingly challenging.</w:t>
      </w:r>
    </w:p>
    <w:p w14:paraId="3A2E4B16"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Architecture governance provides a structured framework that guides decision-making, enforces standards, and aligns cloud implementations with business objectives. It ensures that cloud architectures are not built in an ad-hoc manner but follow well-defined principles that promote scalability, security, cost efficiency, and maintainability.</w:t>
      </w:r>
    </w:p>
    <w:p w14:paraId="1D03533A"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Understanding governance concepts enables learners to evaluate how enterprises control architectural complexity and ensure long-term sustainability of cloud adoption strategies.</w:t>
      </w:r>
    </w:p>
    <w:p w14:paraId="08A18903" w14:textId="77777777" w:rsidR="00D8158C" w:rsidRDefault="00D8158C" w:rsidP="00D8158C">
      <w:pPr>
        <w:spacing w:after="0"/>
        <w:jc w:val="both"/>
        <w:rPr>
          <w:rFonts w:ascii="Times New Roman" w:hAnsi="Times New Roman" w:cs="Times New Roman"/>
          <w:b/>
          <w:bCs/>
          <w:sz w:val="24"/>
          <w:szCs w:val="24"/>
        </w:rPr>
      </w:pPr>
    </w:p>
    <w:p w14:paraId="239C8F72" w14:textId="20200D0E"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2. Role of Architecture Governance in Enterprises</w:t>
      </w:r>
    </w:p>
    <w:p w14:paraId="2358C1E9" w14:textId="77777777" w:rsidR="00D8158C" w:rsidRDefault="00D8158C" w:rsidP="00D8158C">
      <w:pPr>
        <w:spacing w:after="0"/>
        <w:jc w:val="both"/>
        <w:rPr>
          <w:rFonts w:ascii="Times New Roman" w:hAnsi="Times New Roman" w:cs="Times New Roman"/>
          <w:sz w:val="24"/>
          <w:szCs w:val="24"/>
        </w:rPr>
      </w:pPr>
    </w:p>
    <w:p w14:paraId="4837C4CE" w14:textId="3811F109"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Architecture governance acts as a bridge between business strategy and technical implementation. It ensures that cloud solutions align with organizational goals, regulatory requirements, and operational constraints.</w:t>
      </w:r>
    </w:p>
    <w:p w14:paraId="1E85FC1D"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In enterprise environments, governance frameworks help standardize design approaches, reduce duplication of efforts, and ensure that all systems follow consistent architectural patterns. This improves interoperability between systems and simplifies maintenance.</w:t>
      </w:r>
    </w:p>
    <w:p w14:paraId="15259FE2"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Governance also supports risk management by enforcing security controls, monitoring compliance, and ensuring that architectural decisions consider potential vulnerabilities and operational risks.</w:t>
      </w:r>
    </w:p>
    <w:p w14:paraId="5F734F2E"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Understanding the role of governance helps learners analyse how organizations maintain control over large-scale cloud deployments.</w:t>
      </w:r>
    </w:p>
    <w:p w14:paraId="53D5FC3C" w14:textId="77777777" w:rsidR="00D8158C" w:rsidRDefault="00D8158C" w:rsidP="00D8158C">
      <w:pPr>
        <w:spacing w:after="0"/>
        <w:jc w:val="both"/>
        <w:rPr>
          <w:rFonts w:ascii="Times New Roman" w:hAnsi="Times New Roman" w:cs="Times New Roman"/>
          <w:b/>
          <w:bCs/>
          <w:sz w:val="24"/>
          <w:szCs w:val="24"/>
        </w:rPr>
      </w:pPr>
    </w:p>
    <w:p w14:paraId="65B18CBF" w14:textId="1F13C0BE"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3. Architecture Standards and Policies</w:t>
      </w:r>
    </w:p>
    <w:p w14:paraId="01A89A6B" w14:textId="77777777" w:rsidR="00D8158C" w:rsidRDefault="00D8158C" w:rsidP="00D8158C">
      <w:pPr>
        <w:spacing w:after="0"/>
        <w:jc w:val="both"/>
        <w:rPr>
          <w:rFonts w:ascii="Times New Roman" w:hAnsi="Times New Roman" w:cs="Times New Roman"/>
          <w:sz w:val="24"/>
          <w:szCs w:val="24"/>
        </w:rPr>
      </w:pPr>
    </w:p>
    <w:p w14:paraId="677170F2" w14:textId="533A6103"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Architecture governance relies on clearly defined standards and policies that guide system design and implementation. These standards ensure consistency across projects and help organizations maintain quality and reliability in cloud deployments.</w:t>
      </w:r>
    </w:p>
    <w:p w14:paraId="0606F3E5"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Architecture standards may define:</w:t>
      </w:r>
    </w:p>
    <w:p w14:paraId="36F8D552" w14:textId="77777777" w:rsid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 Approved cloud services and technologies</w:t>
      </w:r>
    </w:p>
    <w:p w14:paraId="5470F17E" w14:textId="77777777" w:rsid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 Design patterns for scalability and resilience</w:t>
      </w:r>
    </w:p>
    <w:p w14:paraId="7A0AF46E" w14:textId="77777777" w:rsid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 Security requirements such as encryption and access control</w:t>
      </w:r>
    </w:p>
    <w:p w14:paraId="53C754F5" w14:textId="2B91237B"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 Data management policies including storage and retention</w:t>
      </w:r>
    </w:p>
    <w:p w14:paraId="211320C2"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Policies establish rules for resource provisioning, configuration management, and change control processes.</w:t>
      </w:r>
    </w:p>
    <w:p w14:paraId="75DC7F93"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Adherence to standards reduces complexity, improves efficiency, and ensures compliance with regulatory requirements.</w:t>
      </w:r>
    </w:p>
    <w:p w14:paraId="4961E36B" w14:textId="77777777" w:rsidR="00D8158C" w:rsidRDefault="00D8158C" w:rsidP="00D8158C">
      <w:pPr>
        <w:spacing w:after="0"/>
        <w:jc w:val="both"/>
        <w:rPr>
          <w:rFonts w:ascii="Times New Roman" w:hAnsi="Times New Roman" w:cs="Times New Roman"/>
          <w:b/>
          <w:bCs/>
          <w:sz w:val="24"/>
          <w:szCs w:val="24"/>
        </w:rPr>
      </w:pPr>
    </w:p>
    <w:p w14:paraId="27172716" w14:textId="11501C7F"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4. Reference Architectures</w:t>
      </w:r>
    </w:p>
    <w:p w14:paraId="3E43340F"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lastRenderedPageBreak/>
        <w:t>Reference architectures provide standardized templates or blueprints that guide the design of cloud systems. They represent proven architectural patterns that can be reused across multiple projects.</w:t>
      </w:r>
    </w:p>
    <w:p w14:paraId="3330FEB7"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Reference architectures typically include predefined components such as network structures, security controls, data storage solutions, and application layers. These templates help organizations accelerate deployment while maintaining consistency and quality.</w:t>
      </w:r>
    </w:p>
    <w:p w14:paraId="79A86F18"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For example, a reference architecture for a web application may include load balancers, application servers, database systems, and monitoring tools arranged in a secure and scalable configuration.</w:t>
      </w:r>
    </w:p>
    <w:p w14:paraId="4DBAE9E6"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Understanding reference architectures helps learners analyse how enterprises achieve efficiency and standardization in cloud design.</w:t>
      </w:r>
    </w:p>
    <w:p w14:paraId="7B6E2643" w14:textId="77777777" w:rsidR="00D8158C" w:rsidRDefault="00D8158C" w:rsidP="00D8158C">
      <w:pPr>
        <w:spacing w:after="0"/>
        <w:jc w:val="both"/>
        <w:rPr>
          <w:rFonts w:ascii="Times New Roman" w:hAnsi="Times New Roman" w:cs="Times New Roman"/>
          <w:b/>
          <w:bCs/>
          <w:sz w:val="24"/>
          <w:szCs w:val="24"/>
        </w:rPr>
      </w:pPr>
    </w:p>
    <w:p w14:paraId="16ABF1E7" w14:textId="4B5E4AF3"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5. Governance Frameworks and Control Mechanisms</w:t>
      </w:r>
    </w:p>
    <w:p w14:paraId="74637435" w14:textId="77777777" w:rsidR="00D8158C" w:rsidRDefault="00D8158C" w:rsidP="00D8158C">
      <w:pPr>
        <w:spacing w:after="0"/>
        <w:jc w:val="both"/>
        <w:rPr>
          <w:rFonts w:ascii="Times New Roman" w:hAnsi="Times New Roman" w:cs="Times New Roman"/>
          <w:sz w:val="24"/>
          <w:szCs w:val="24"/>
        </w:rPr>
      </w:pPr>
    </w:p>
    <w:p w14:paraId="5D6BDA1F" w14:textId="4BBEDE50"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Governance frameworks define processes and control mechanisms that ensure compliance with architectural standards. These frameworks include review processes, approval workflows, and monitoring systems that evaluate whether cloud deployments meet defined requirements.</w:t>
      </w:r>
    </w:p>
    <w:p w14:paraId="0D9BC1BD"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Control mechanisms may include automated policy enforcement tools, configuration management systems, and auditing processes. These controls help prevent misconfigurations, enforce security policies, and maintain system integrity.</w:t>
      </w:r>
    </w:p>
    <w:p w14:paraId="2B642769"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Continuous monitoring ensures that governance policies are applied consistently across dynamic cloud environments.</w:t>
      </w:r>
    </w:p>
    <w:p w14:paraId="3C48A004"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Understanding governance frameworks enables learners to evaluate how organizations enforce architectural discipline.</w:t>
      </w:r>
    </w:p>
    <w:p w14:paraId="66992E13" w14:textId="77777777" w:rsidR="00D8158C" w:rsidRDefault="00D8158C" w:rsidP="00D8158C">
      <w:pPr>
        <w:spacing w:after="0"/>
        <w:jc w:val="both"/>
        <w:rPr>
          <w:rFonts w:ascii="Times New Roman" w:hAnsi="Times New Roman" w:cs="Times New Roman"/>
          <w:b/>
          <w:bCs/>
          <w:sz w:val="24"/>
          <w:szCs w:val="24"/>
        </w:rPr>
      </w:pPr>
    </w:p>
    <w:p w14:paraId="492F8E1F" w14:textId="266E0A98"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6. Decision-Making in Architecture Governance</w:t>
      </w:r>
    </w:p>
    <w:p w14:paraId="40D97544" w14:textId="77777777" w:rsidR="00D8158C" w:rsidRDefault="00D8158C" w:rsidP="00D8158C">
      <w:pPr>
        <w:spacing w:after="0"/>
        <w:jc w:val="both"/>
        <w:rPr>
          <w:rFonts w:ascii="Times New Roman" w:hAnsi="Times New Roman" w:cs="Times New Roman"/>
          <w:sz w:val="24"/>
          <w:szCs w:val="24"/>
        </w:rPr>
      </w:pPr>
    </w:p>
    <w:p w14:paraId="406C1ED7" w14:textId="1D898C56"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Architecture governance plays a key role in guiding decision-making processes related to cloud design. Decisions may involve selecting appropriate technologies, defining deployment strategies, or evaluating trade-offs between performance, cost, and security.</w:t>
      </w:r>
    </w:p>
    <w:p w14:paraId="0EE8074F"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Governance committees or architecture review boards often evaluate design proposals to ensure alignment with organizational standards. These bodies assess factors such as scalability, compliance, and risk before approving implementation.</w:t>
      </w:r>
    </w:p>
    <w:p w14:paraId="766D1612"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Understanding decision-making processes helps learners develop analytical skills required for enterprise architecture design.</w:t>
      </w:r>
    </w:p>
    <w:p w14:paraId="1EE387A1" w14:textId="77777777" w:rsidR="00D8158C" w:rsidRDefault="00D8158C" w:rsidP="00D8158C">
      <w:pPr>
        <w:spacing w:after="0"/>
        <w:jc w:val="both"/>
        <w:rPr>
          <w:rFonts w:ascii="Times New Roman" w:hAnsi="Times New Roman" w:cs="Times New Roman"/>
          <w:b/>
          <w:bCs/>
          <w:sz w:val="24"/>
          <w:szCs w:val="24"/>
        </w:rPr>
      </w:pPr>
    </w:p>
    <w:p w14:paraId="51F4AF78" w14:textId="71748A1E"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7. Compliance and Risk Management</w:t>
      </w:r>
    </w:p>
    <w:p w14:paraId="63627955" w14:textId="77777777" w:rsidR="00D8158C" w:rsidRDefault="00D8158C" w:rsidP="00D8158C">
      <w:pPr>
        <w:spacing w:after="0"/>
        <w:jc w:val="both"/>
        <w:rPr>
          <w:rFonts w:ascii="Times New Roman" w:hAnsi="Times New Roman" w:cs="Times New Roman"/>
          <w:sz w:val="24"/>
          <w:szCs w:val="24"/>
        </w:rPr>
      </w:pPr>
    </w:p>
    <w:p w14:paraId="32FC5D0B" w14:textId="19D6E02A"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Architecture governance ensures that cloud systems comply with regulatory requirements and organizational policies. Compliance considerations may include data protection regulations, industry standards, and internal security policies.</w:t>
      </w:r>
    </w:p>
    <w:p w14:paraId="168A4FA8"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Risk management involves identifying potential threats, assessing their impact, and implementing mitigation strategies. Governance frameworks integrate risk assessment processes into architectural decision-making to reduce vulnerabilities.</w:t>
      </w:r>
    </w:p>
    <w:p w14:paraId="531E9FA5"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Understanding compliance and risk management enables learners to evaluate how organizations maintain secure and reliable cloud environments.</w:t>
      </w:r>
    </w:p>
    <w:p w14:paraId="58DF5EF2" w14:textId="77777777"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lastRenderedPageBreak/>
        <w:t>8. Automation in Governance</w:t>
      </w:r>
    </w:p>
    <w:p w14:paraId="43EA91AB" w14:textId="77777777" w:rsidR="00D8158C" w:rsidRDefault="00D8158C" w:rsidP="00D8158C">
      <w:pPr>
        <w:spacing w:after="0"/>
        <w:jc w:val="both"/>
        <w:rPr>
          <w:rFonts w:ascii="Times New Roman" w:hAnsi="Times New Roman" w:cs="Times New Roman"/>
          <w:sz w:val="24"/>
          <w:szCs w:val="24"/>
        </w:rPr>
      </w:pPr>
    </w:p>
    <w:p w14:paraId="0C4A5A3C" w14:textId="53D5960F"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Automation plays an important role in enforcing governance policies in cloud environments. Automated tools can monitor configurations, enforce compliance rules, and generate alerts when violations occur.</w:t>
      </w:r>
    </w:p>
    <w:p w14:paraId="1B746DFD"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Infrastructure-as-code approaches allow organizations to define governance policies programmatically, ensuring consistent implementation across deployments.</w:t>
      </w:r>
    </w:p>
    <w:p w14:paraId="5CAC539B"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Automation reduces manual effort, improves accuracy, and enables real-time enforcement of governance controls.</w:t>
      </w:r>
    </w:p>
    <w:p w14:paraId="5A105333"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Understanding automation helps learners analyse modern governance practices in enterprise cloud systems.</w:t>
      </w:r>
    </w:p>
    <w:p w14:paraId="5E4BF22D" w14:textId="77777777" w:rsidR="00D8158C" w:rsidRDefault="00D8158C" w:rsidP="00D8158C">
      <w:pPr>
        <w:spacing w:after="0"/>
        <w:jc w:val="both"/>
        <w:rPr>
          <w:rFonts w:ascii="Times New Roman" w:hAnsi="Times New Roman" w:cs="Times New Roman"/>
          <w:b/>
          <w:bCs/>
          <w:sz w:val="24"/>
          <w:szCs w:val="24"/>
        </w:rPr>
      </w:pPr>
    </w:p>
    <w:p w14:paraId="3F54A8F7" w14:textId="18E32D42"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9. Benefits of Strong Architecture Governance</w:t>
      </w:r>
    </w:p>
    <w:p w14:paraId="2DE2D29D"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Strong governance frameworks provide several advantages:</w:t>
      </w:r>
    </w:p>
    <w:p w14:paraId="6CFAC287" w14:textId="77777777" w:rsid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 Consistent and standardized cloud deployments</w:t>
      </w:r>
    </w:p>
    <w:p w14:paraId="03325F5F" w14:textId="77777777" w:rsid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 Improved security and compliance</w:t>
      </w:r>
    </w:p>
    <w:p w14:paraId="60A46D53" w14:textId="77777777" w:rsid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 Reduced operational risks and errors</w:t>
      </w:r>
    </w:p>
    <w:p w14:paraId="4D00CE90" w14:textId="77777777" w:rsid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 Enhanced efficiency and scalability</w:t>
      </w:r>
    </w:p>
    <w:p w14:paraId="71B6A46D" w14:textId="4FD8D8C5"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 Better alignment between IT systems and business goals</w:t>
      </w:r>
    </w:p>
    <w:p w14:paraId="06CEF02C"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These benefits contribute to sustainable and secure cloud adoption.</w:t>
      </w:r>
    </w:p>
    <w:p w14:paraId="54A8A66E" w14:textId="77777777" w:rsidR="00D8158C" w:rsidRDefault="00D8158C" w:rsidP="00D8158C">
      <w:pPr>
        <w:spacing w:after="0"/>
        <w:jc w:val="both"/>
        <w:rPr>
          <w:rFonts w:ascii="Times New Roman" w:hAnsi="Times New Roman" w:cs="Times New Roman"/>
          <w:b/>
          <w:bCs/>
          <w:sz w:val="24"/>
          <w:szCs w:val="24"/>
        </w:rPr>
      </w:pPr>
    </w:p>
    <w:p w14:paraId="4BE08427" w14:textId="330151B7"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10. Challenges in Implementing Governance</w:t>
      </w:r>
    </w:p>
    <w:p w14:paraId="278BBD10" w14:textId="77777777" w:rsidR="00D8158C" w:rsidRDefault="00D8158C" w:rsidP="00D8158C">
      <w:pPr>
        <w:spacing w:after="0"/>
        <w:jc w:val="both"/>
        <w:rPr>
          <w:rFonts w:ascii="Times New Roman" w:hAnsi="Times New Roman" w:cs="Times New Roman"/>
          <w:sz w:val="24"/>
          <w:szCs w:val="24"/>
        </w:rPr>
      </w:pPr>
    </w:p>
    <w:p w14:paraId="7F3AA089" w14:textId="6505B8B4"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Organizations face challenges such as resistance to standardization, complexity of managing multi-cloud environments, and need for continuous updates to governance policies.</w:t>
      </w:r>
    </w:p>
    <w:p w14:paraId="072D95D8"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Balancing flexibility with strict governance controls can also be difficult, as overly restrictive policies may hinder innovation.</w:t>
      </w:r>
    </w:p>
    <w:p w14:paraId="7ADA2C7F"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Addressing these challenges requires strong leadership, effective communication, and adoption of modern governance tools.</w:t>
      </w:r>
    </w:p>
    <w:p w14:paraId="6D63FF2C" w14:textId="77777777" w:rsidR="00D8158C" w:rsidRDefault="00D8158C" w:rsidP="00D8158C">
      <w:pPr>
        <w:spacing w:after="0"/>
        <w:jc w:val="both"/>
        <w:rPr>
          <w:rFonts w:ascii="Times New Roman" w:hAnsi="Times New Roman" w:cs="Times New Roman"/>
          <w:b/>
          <w:bCs/>
          <w:sz w:val="24"/>
          <w:szCs w:val="24"/>
        </w:rPr>
      </w:pPr>
    </w:p>
    <w:p w14:paraId="1EEA0AB6" w14:textId="36E0E954" w:rsidR="00D8158C" w:rsidRPr="00D8158C" w:rsidRDefault="00D8158C" w:rsidP="00D8158C">
      <w:pPr>
        <w:spacing w:after="0"/>
        <w:jc w:val="both"/>
        <w:rPr>
          <w:rFonts w:ascii="Times New Roman" w:hAnsi="Times New Roman" w:cs="Times New Roman"/>
          <w:b/>
          <w:bCs/>
          <w:color w:val="EE0000"/>
          <w:sz w:val="24"/>
          <w:szCs w:val="24"/>
        </w:rPr>
      </w:pPr>
      <w:r w:rsidRPr="00D8158C">
        <w:rPr>
          <w:rFonts w:ascii="Times New Roman" w:hAnsi="Times New Roman" w:cs="Times New Roman"/>
          <w:b/>
          <w:bCs/>
          <w:color w:val="EE0000"/>
          <w:sz w:val="24"/>
          <w:szCs w:val="24"/>
        </w:rPr>
        <w:t>11. Strategic Importance of Governance</w:t>
      </w:r>
    </w:p>
    <w:p w14:paraId="51A810D6" w14:textId="77777777" w:rsidR="00D8158C" w:rsidRDefault="00D8158C" w:rsidP="00D8158C">
      <w:pPr>
        <w:spacing w:after="0"/>
        <w:jc w:val="both"/>
        <w:rPr>
          <w:rFonts w:ascii="Times New Roman" w:hAnsi="Times New Roman" w:cs="Times New Roman"/>
          <w:sz w:val="24"/>
          <w:szCs w:val="24"/>
        </w:rPr>
      </w:pPr>
    </w:p>
    <w:p w14:paraId="13A9A44A" w14:textId="30413C03"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Architecture governance is essential for managing complexity in large-scale cloud environments. It ensures that systems remain secure, scalable, and aligned with organizational objectives.</w:t>
      </w:r>
    </w:p>
    <w:p w14:paraId="6E1058E3" w14:textId="77777777" w:rsidR="00D8158C" w:rsidRPr="00D8158C" w:rsidRDefault="00D8158C" w:rsidP="00D8158C">
      <w:pPr>
        <w:spacing w:after="0"/>
        <w:jc w:val="both"/>
        <w:rPr>
          <w:rFonts w:ascii="Times New Roman" w:hAnsi="Times New Roman" w:cs="Times New Roman"/>
          <w:sz w:val="24"/>
          <w:szCs w:val="24"/>
        </w:rPr>
      </w:pPr>
      <w:r w:rsidRPr="00D8158C">
        <w:rPr>
          <w:rFonts w:ascii="Times New Roman" w:hAnsi="Times New Roman" w:cs="Times New Roman"/>
          <w:sz w:val="24"/>
          <w:szCs w:val="24"/>
        </w:rPr>
        <w:t>As enterprises continue to expand their cloud adoption, governance frameworks become critical for maintaining control and ensuring long-term success of digital transformation initiatives.</w:t>
      </w:r>
    </w:p>
    <w:p w14:paraId="1EEB9768" w14:textId="77777777" w:rsidR="00874645" w:rsidRPr="00D8158C" w:rsidRDefault="00874645" w:rsidP="00D8158C">
      <w:pPr>
        <w:spacing w:after="0"/>
        <w:jc w:val="both"/>
        <w:rPr>
          <w:rFonts w:ascii="Times New Roman" w:hAnsi="Times New Roman" w:cs="Times New Roman"/>
          <w:sz w:val="24"/>
          <w:szCs w:val="24"/>
        </w:rPr>
      </w:pPr>
    </w:p>
    <w:sectPr w:rsidR="00874645" w:rsidRPr="00D81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58C"/>
    <w:rsid w:val="004D07F4"/>
    <w:rsid w:val="0050411C"/>
    <w:rsid w:val="00874645"/>
    <w:rsid w:val="00D8158C"/>
    <w:rsid w:val="00F21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73B53"/>
  <w15:chartTrackingRefBased/>
  <w15:docId w15:val="{8EAA3FC3-207F-4F63-8DD4-873992E7B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5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5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5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5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5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5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5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5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58C"/>
    <w:rPr>
      <w:rFonts w:eastAsiaTheme="majorEastAsia" w:cstheme="majorBidi"/>
      <w:color w:val="272727" w:themeColor="text1" w:themeTint="D8"/>
    </w:rPr>
  </w:style>
  <w:style w:type="paragraph" w:styleId="Title">
    <w:name w:val="Title"/>
    <w:basedOn w:val="Normal"/>
    <w:next w:val="Normal"/>
    <w:link w:val="TitleChar"/>
    <w:uiPriority w:val="10"/>
    <w:qFormat/>
    <w:rsid w:val="00D81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58C"/>
    <w:pPr>
      <w:spacing w:before="160"/>
      <w:jc w:val="center"/>
    </w:pPr>
    <w:rPr>
      <w:i/>
      <w:iCs/>
      <w:color w:val="404040" w:themeColor="text1" w:themeTint="BF"/>
    </w:rPr>
  </w:style>
  <w:style w:type="character" w:customStyle="1" w:styleId="QuoteChar">
    <w:name w:val="Quote Char"/>
    <w:basedOn w:val="DefaultParagraphFont"/>
    <w:link w:val="Quote"/>
    <w:uiPriority w:val="29"/>
    <w:rsid w:val="00D8158C"/>
    <w:rPr>
      <w:i/>
      <w:iCs/>
      <w:color w:val="404040" w:themeColor="text1" w:themeTint="BF"/>
    </w:rPr>
  </w:style>
  <w:style w:type="paragraph" w:styleId="ListParagraph">
    <w:name w:val="List Paragraph"/>
    <w:basedOn w:val="Normal"/>
    <w:uiPriority w:val="34"/>
    <w:qFormat/>
    <w:rsid w:val="00D8158C"/>
    <w:pPr>
      <w:ind w:left="720"/>
      <w:contextualSpacing/>
    </w:pPr>
  </w:style>
  <w:style w:type="character" w:styleId="IntenseEmphasis">
    <w:name w:val="Intense Emphasis"/>
    <w:basedOn w:val="DefaultParagraphFont"/>
    <w:uiPriority w:val="21"/>
    <w:qFormat/>
    <w:rsid w:val="00D8158C"/>
    <w:rPr>
      <w:i/>
      <w:iCs/>
      <w:color w:val="2F5496" w:themeColor="accent1" w:themeShade="BF"/>
    </w:rPr>
  </w:style>
  <w:style w:type="paragraph" w:styleId="IntenseQuote">
    <w:name w:val="Intense Quote"/>
    <w:basedOn w:val="Normal"/>
    <w:next w:val="Normal"/>
    <w:link w:val="IntenseQuoteChar"/>
    <w:uiPriority w:val="30"/>
    <w:qFormat/>
    <w:rsid w:val="00D81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58C"/>
    <w:rPr>
      <w:i/>
      <w:iCs/>
      <w:color w:val="2F5496" w:themeColor="accent1" w:themeShade="BF"/>
    </w:rPr>
  </w:style>
  <w:style w:type="character" w:styleId="IntenseReference">
    <w:name w:val="Intense Reference"/>
    <w:basedOn w:val="DefaultParagraphFont"/>
    <w:uiPriority w:val="32"/>
    <w:qFormat/>
    <w:rsid w:val="00D815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1104</Words>
  <Characters>6296</Characters>
  <Application>Microsoft Office Word</Application>
  <DocSecurity>0</DocSecurity>
  <Lines>52</Lines>
  <Paragraphs>14</Paragraphs>
  <ScaleCrop>false</ScaleCrop>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Yashwin Shettigar</dc:creator>
  <cp:keywords/>
  <dc:description/>
  <cp:lastModifiedBy>Yashwin Shettigar</cp:lastModifiedBy>
  <cp:revision>1</cp:revision>
  <dcterms:created xsi:type="dcterms:W3CDTF">2026-03-28T09:42:00Z</dcterms:created>
  <dcterms:modified xsi:type="dcterms:W3CDTF">2026-03-28T09:46:00Z</dcterms:modified>
</cp:coreProperties>
</file>