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24D5954" w14:textId="4EAD33DC" w:rsidR="002D6EA6" w:rsidRDefault="00F6419D" w:rsidP="002D6EA6">
      <w:pPr>
        <w:pStyle w:val="papertitle"/>
        <w:spacing w:before="5pt" w:beforeAutospacing="1" w:after="5pt" w:afterAutospacing="1"/>
        <w:rPr>
          <w:kern w:val="48"/>
        </w:rPr>
      </w:pPr>
      <w:r w:rsidRPr="00F6419D">
        <w:rPr>
          <w:kern w:val="48"/>
        </w:rPr>
        <w:t>Uncovering the Science of Facial Emotions: The role of Technology in Understanding and Analyzing Emotional States</w:t>
      </w:r>
    </w:p>
    <w:p w14:paraId="6AC78F54" w14:textId="01BC239C" w:rsidR="002D6EA6" w:rsidRPr="002D6EA6" w:rsidRDefault="002D6EA6" w:rsidP="002D6EA6">
      <w:pPr>
        <w:pStyle w:val="Author"/>
        <w:spacing w:before="5pt" w:beforeAutospacing="1"/>
        <w:rPr>
          <w:sz w:val="18"/>
          <w:szCs w:val="18"/>
        </w:rPr>
        <w:sectPr w:rsidR="002D6EA6" w:rsidRPr="002D6EA6" w:rsidSect="003B4E04">
          <w:pgSz w:w="595.30pt" w:h="841.90pt" w:code="9"/>
          <w:pgMar w:top="27pt" w:right="44.65pt" w:bottom="72pt" w:left="44.65pt" w:header="36pt" w:footer="36pt" w:gutter="0pt"/>
          <w:cols w:space="36pt"/>
          <w:titlePg/>
          <w:docGrid w:linePitch="360"/>
        </w:sectPr>
      </w:pPr>
      <w:r>
        <w:rPr>
          <w:sz w:val="18"/>
          <w:szCs w:val="18"/>
        </w:rPr>
        <w:t>Ajay Sehrawat</w:t>
      </w:r>
      <w:r>
        <w:rPr>
          <w:sz w:val="18"/>
          <w:szCs w:val="18"/>
          <w:vertAlign w:val="superscript"/>
        </w:rPr>
        <w:t>1</w:t>
      </w:r>
      <w:r w:rsidR="001725DB">
        <w:rPr>
          <w:sz w:val="18"/>
          <w:szCs w:val="18"/>
        </w:rPr>
        <w:t>,</w:t>
      </w:r>
      <w:r>
        <w:rPr>
          <w:sz w:val="18"/>
          <w:szCs w:val="18"/>
        </w:rPr>
        <w:t xml:space="preserve"> Vinit Kumar</w:t>
      </w:r>
      <w:r w:rsidR="00B050CA">
        <w:rPr>
          <w:sz w:val="18"/>
          <w:szCs w:val="18"/>
          <w:vertAlign w:val="superscript"/>
        </w:rPr>
        <w:t>2</w:t>
      </w:r>
      <w:r>
        <w:rPr>
          <w:sz w:val="18"/>
          <w:szCs w:val="18"/>
        </w:rPr>
        <w:t>, Sanjay Chaudhary</w:t>
      </w:r>
      <w:r w:rsidR="00B050CA">
        <w:rPr>
          <w:sz w:val="18"/>
          <w:szCs w:val="18"/>
          <w:vertAlign w:val="superscript"/>
        </w:rPr>
        <w:t>3</w:t>
      </w:r>
      <w:r>
        <w:rPr>
          <w:sz w:val="18"/>
          <w:szCs w:val="18"/>
        </w:rPr>
        <w:t>, Vivek</w:t>
      </w:r>
      <w:r w:rsidR="00B050CA">
        <w:rPr>
          <w:sz w:val="18"/>
          <w:szCs w:val="18"/>
          <w:vertAlign w:val="superscript"/>
        </w:rPr>
        <w:t>4</w:t>
      </w:r>
      <w:r>
        <w:rPr>
          <w:sz w:val="18"/>
          <w:szCs w:val="18"/>
        </w:rPr>
        <w:t>, Sahyogv</w:t>
      </w:r>
      <w:r w:rsidR="00893D14">
        <w:rPr>
          <w:sz w:val="18"/>
          <w:szCs w:val="18"/>
        </w:rPr>
        <w:t>i</w:t>
      </w:r>
      <w:r>
        <w:rPr>
          <w:sz w:val="18"/>
          <w:szCs w:val="18"/>
        </w:rPr>
        <w:t xml:space="preserve">r </w:t>
      </w:r>
      <w:r w:rsidRPr="007A0D6F">
        <w:rPr>
          <w:sz w:val="18"/>
          <w:szCs w:val="18"/>
        </w:rPr>
        <w:t>Singh</w:t>
      </w:r>
      <w:r w:rsidR="00B050CA">
        <w:rPr>
          <w:sz w:val="18"/>
          <w:szCs w:val="18"/>
          <w:vertAlign w:val="superscript"/>
        </w:rPr>
        <w:t>5</w:t>
      </w:r>
      <w:r w:rsidRPr="009C259A">
        <w:rPr>
          <w:sz w:val="18"/>
          <w:szCs w:val="18"/>
        </w:rPr>
        <w:br/>
      </w:r>
      <w:r>
        <w:rPr>
          <w:i/>
          <w:sz w:val="18"/>
          <w:szCs w:val="18"/>
        </w:rPr>
        <w:t>Department of Computer Science &amp; E</w:t>
      </w:r>
      <w:r w:rsidRPr="002D6EA6">
        <w:rPr>
          <w:i/>
          <w:sz w:val="18"/>
          <w:szCs w:val="18"/>
        </w:rPr>
        <w:t>ngineering</w:t>
      </w:r>
      <w:r>
        <w:rPr>
          <w:i/>
          <w:sz w:val="18"/>
          <w:szCs w:val="18"/>
        </w:rPr>
        <w:t>.</w:t>
      </w:r>
      <w:r w:rsidRPr="009C259A">
        <w:rPr>
          <w:i/>
          <w:sz w:val="18"/>
          <w:szCs w:val="18"/>
        </w:rPr>
        <w:t xml:space="preserve"> </w:t>
      </w:r>
      <w:r w:rsidRPr="009C259A">
        <w:rPr>
          <w:sz w:val="18"/>
          <w:szCs w:val="18"/>
        </w:rPr>
        <w:br/>
      </w:r>
      <w:r>
        <w:rPr>
          <w:i/>
          <w:sz w:val="18"/>
          <w:szCs w:val="18"/>
        </w:rPr>
        <w:t>Lovely Professional Univeristy, 144411</w:t>
      </w:r>
      <w:r w:rsidRPr="009C259A">
        <w:rPr>
          <w:i/>
          <w:sz w:val="18"/>
          <w:szCs w:val="18"/>
        </w:rPr>
        <w:br/>
      </w:r>
      <w:r>
        <w:rPr>
          <w:sz w:val="18"/>
          <w:szCs w:val="18"/>
        </w:rPr>
        <w:t>Phagwara</w:t>
      </w:r>
      <w:r w:rsidRPr="009C259A">
        <w:rPr>
          <w:sz w:val="18"/>
          <w:szCs w:val="18"/>
        </w:rPr>
        <w:t xml:space="preserve">, </w:t>
      </w:r>
      <w:r>
        <w:rPr>
          <w:sz w:val="18"/>
          <w:szCs w:val="18"/>
        </w:rPr>
        <w:t>India</w:t>
      </w:r>
      <w:r w:rsidRPr="009C259A">
        <w:rPr>
          <w:sz w:val="18"/>
          <w:szCs w:val="18"/>
        </w:rPr>
        <w:br/>
      </w:r>
      <w:hyperlink r:id="rId8" w:history="1">
        <w:r w:rsidRPr="00026784">
          <w:rPr>
            <w:rStyle w:val="Hyperlink"/>
            <w:sz w:val="18"/>
            <w:szCs w:val="18"/>
          </w:rPr>
          <w:t>aj.ajaysehrawat@gmail.com</w:t>
        </w:r>
      </w:hyperlink>
      <w:r w:rsidR="00D82DA4">
        <w:rPr>
          <w:rStyle w:val="Hyperlink"/>
          <w:sz w:val="18"/>
          <w:szCs w:val="18"/>
        </w:rPr>
        <w:t xml:space="preserve">, </w:t>
      </w:r>
      <w:hyperlink r:id="rId9" w:history="1">
        <w:r w:rsidR="00D82DA4" w:rsidRPr="002B2694">
          <w:rPr>
            <w:rStyle w:val="Hyperlink"/>
            <w:sz w:val="18"/>
            <w:szCs w:val="18"/>
          </w:rPr>
          <w:t>kumarvinit0510@gmail.com</w:t>
        </w:r>
      </w:hyperlink>
      <w:r w:rsidR="00D82DA4">
        <w:rPr>
          <w:rStyle w:val="Hyperlink"/>
          <w:sz w:val="18"/>
          <w:szCs w:val="18"/>
        </w:rPr>
        <w:t xml:space="preserve">, </w:t>
      </w:r>
      <w:hyperlink r:id="rId10" w:history="1">
        <w:r w:rsidR="00962FB6" w:rsidRPr="00EF21AE">
          <w:rPr>
            <w:rStyle w:val="Hyperlink"/>
            <w:sz w:val="18"/>
            <w:szCs w:val="18"/>
          </w:rPr>
          <w:t>sanjaychaudhary04545@gmail.com</w:t>
        </w:r>
      </w:hyperlink>
      <w:r w:rsidR="00962FB6">
        <w:rPr>
          <w:rStyle w:val="Hyperlink"/>
          <w:sz w:val="18"/>
          <w:szCs w:val="18"/>
        </w:rPr>
        <w:t xml:space="preserve">, </w:t>
      </w:r>
      <w:hyperlink r:id="rId11" w:history="1">
        <w:r w:rsidR="00962FB6" w:rsidRPr="00EF21AE">
          <w:rPr>
            <w:rStyle w:val="Hyperlink"/>
            <w:sz w:val="18"/>
            <w:szCs w:val="18"/>
          </w:rPr>
          <w:t>vivek.11910823@lpu.co.in</w:t>
        </w:r>
      </w:hyperlink>
      <w:r w:rsidR="00962FB6">
        <w:rPr>
          <w:rStyle w:val="Hyperlink"/>
          <w:sz w:val="18"/>
          <w:szCs w:val="18"/>
        </w:rPr>
        <w:t xml:space="preserve">, </w:t>
      </w:r>
      <w:hyperlink r:id="rId12" w:history="1">
        <w:r w:rsidR="00962FB6" w:rsidRPr="00EF21AE">
          <w:rPr>
            <w:rStyle w:val="Hyperlink"/>
            <w:sz w:val="18"/>
            <w:szCs w:val="18"/>
          </w:rPr>
          <w:t>sahyogvir22@gmail.com</w:t>
        </w:r>
      </w:hyperlink>
    </w:p>
    <w:p w14:paraId="52DEE00A" w14:textId="375EEB03" w:rsidR="009F1D79" w:rsidRPr="009C259A" w:rsidRDefault="00BD670B" w:rsidP="00DD6957">
      <w:pPr>
        <w:pStyle w:val="Author"/>
        <w:spacing w:before="5pt" w:beforeAutospacing="1"/>
        <w:jc w:val="both"/>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7B7713BB" w14:textId="786B3A42" w:rsidR="00F6419D" w:rsidRPr="00F6419D" w:rsidRDefault="009303D9" w:rsidP="00F6419D">
      <w:pPr>
        <w:pStyle w:val="Abstract"/>
      </w:pPr>
      <w:r w:rsidRPr="009C259A">
        <w:rPr>
          <w:i/>
          <w:iCs/>
        </w:rPr>
        <w:t>Abstract</w:t>
      </w:r>
      <w:r w:rsidRPr="009C259A">
        <w:t>—</w:t>
      </w:r>
      <w:r w:rsidR="00F6419D" w:rsidRPr="00F6419D">
        <w:t>The utilization of facial expression analysis in artificial intelligence has broad applications, ranging from facilitating interaction between computers and humans to generating data-driven animations. Given its significance in detecting emotions from facial cues, it has become an essential component of AI</w:t>
      </w:r>
      <w:r w:rsidR="009803CF">
        <w:t xml:space="preserve"> and a hot topic of research</w:t>
      </w:r>
      <w:r w:rsidR="00F6419D" w:rsidRPr="00F6419D">
        <w:t xml:space="preserve">. </w:t>
      </w:r>
      <w:r w:rsidR="009803CF" w:rsidRPr="009803CF">
        <w:t>Music is an art form that has a profound connection with human emotions and possesses the exceptional ability to elevate one's mood</w:t>
      </w:r>
      <w:r w:rsidR="009803CF">
        <w:t xml:space="preserve">. </w:t>
      </w:r>
      <w:r w:rsidR="00F6419D" w:rsidRPr="00F6419D">
        <w:t>Th</w:t>
      </w:r>
      <w:r w:rsidR="00AE6D26">
        <w:t xml:space="preserve">is research aims </w:t>
      </w:r>
      <w:r w:rsidR="00F6419D" w:rsidRPr="00F6419D">
        <w:t xml:space="preserve">to utilize a </w:t>
      </w:r>
      <w:r w:rsidR="00AE6D26">
        <w:t>serial</w:t>
      </w:r>
      <w:r w:rsidR="00F6419D" w:rsidRPr="00F6419D">
        <w:t xml:space="preserve"> model comprising of Conv2d, Maxpool2d, Dropout, and Dense layers to detect </w:t>
      </w:r>
      <w:r w:rsidR="00BE27B5">
        <w:t>and identify emotion through facial traits and expressions</w:t>
      </w:r>
      <w:r w:rsidR="00F6419D" w:rsidRPr="00F6419D">
        <w:t>. This model will detect emotions and play music, accordingly, ensuring individuals' positivity at all times. The project has the capability to detect the fundamental seven emotions conveyed through human expression</w:t>
      </w:r>
      <w:r w:rsidR="009803CF">
        <w:t xml:space="preserve">. </w:t>
      </w:r>
      <w:r w:rsidR="009803CF" w:rsidRPr="009803CF">
        <w:t>The central idea behind the model is to efficiently identify facial emotions and suggest suitable songs with accuracy</w:t>
      </w:r>
      <w:r w:rsidR="00F6419D" w:rsidRPr="00F6419D">
        <w:t>.</w:t>
      </w:r>
    </w:p>
    <w:p w14:paraId="3331DA43" w14:textId="06BDA3A6" w:rsidR="009303D9" w:rsidRPr="009C259A" w:rsidRDefault="004D72B5" w:rsidP="00F6419D">
      <w:pPr>
        <w:pStyle w:val="Keywords"/>
      </w:pPr>
      <w:r w:rsidRPr="009C259A">
        <w:t>Keywords—</w:t>
      </w:r>
      <w:r w:rsidR="00F6419D" w:rsidRPr="00F6419D">
        <w:t>Facial Recognition, Convolution Layer, CNN, Haar Cascade</w:t>
      </w:r>
      <w:r w:rsidR="008B29A2">
        <w:t>, Open AI</w:t>
      </w:r>
    </w:p>
    <w:p w14:paraId="1A8F0EC3" w14:textId="56178A6A" w:rsidR="009303D9" w:rsidRPr="009C259A" w:rsidRDefault="00331D14" w:rsidP="006B6B66">
      <w:pPr>
        <w:pStyle w:val="Heading1"/>
      </w:pPr>
      <w:r>
        <w:t>Introduction</w:t>
      </w:r>
    </w:p>
    <w:p w14:paraId="7D36212F" w14:textId="3D4EB4F3" w:rsidR="009303D9" w:rsidRPr="009C259A" w:rsidRDefault="00BE27B5" w:rsidP="00002C98">
      <w:pPr>
        <w:pStyle w:val="BodyText"/>
        <w:rPr>
          <w:lang w:val="en-US"/>
        </w:rPr>
      </w:pPr>
      <w:r>
        <w:rPr>
          <w:lang w:val="en-US"/>
        </w:rPr>
        <w:t>There can be many types of facial expressions ranging from happy</w:t>
      </w:r>
      <w:r w:rsidR="00002C98" w:rsidRPr="00002C98">
        <w:rPr>
          <w:lang w:val="en-US"/>
        </w:rPr>
        <w:t xml:space="preserve"> to sad, anger, and fear, and are essential for effective human communication. They provide nonverbal cues that reveal emotional states and intentions. Researchers have investigated facial emotions to gain a more comprehensive understanding of the physiological and cognitive processes that underlie the recognition of facial expressions. Technological advancements have facilitated the more accurate and objective measurement and analysis of facial emotions, leading to a deeper comprehension of their neurological and cultural roots. As per the findings</w:t>
      </w:r>
      <w:r w:rsidR="009D7F0B">
        <w:rPr>
          <w:lang w:val="en-US"/>
        </w:rPr>
        <w:fldChar w:fldCharType="begin"/>
      </w:r>
      <w:r w:rsidR="009D7F0B">
        <w:rPr>
          <w:lang w:val="en-US"/>
        </w:rPr>
        <w:instrText xml:space="preserve"> REF _Ref129187576 \r \h </w:instrText>
      </w:r>
      <w:r w:rsidR="009D7F0B">
        <w:rPr>
          <w:lang w:val="en-US"/>
        </w:rPr>
      </w:r>
      <w:r w:rsidR="009D7F0B">
        <w:rPr>
          <w:lang w:val="en-US"/>
        </w:rPr>
        <w:fldChar w:fldCharType="separate"/>
      </w:r>
      <w:r w:rsidR="00113820">
        <w:rPr>
          <w:lang w:val="en-US"/>
        </w:rPr>
        <w:t>[1]</w:t>
      </w:r>
      <w:r w:rsidR="009D7F0B">
        <w:rPr>
          <w:lang w:val="en-US"/>
        </w:rPr>
        <w:fldChar w:fldCharType="end"/>
      </w:r>
      <w:r w:rsidR="00011E79">
        <w:rPr>
          <w:lang w:val="en-US"/>
        </w:rPr>
        <w:t xml:space="preserve">  </w:t>
      </w:r>
      <w:r w:rsidR="00002C98" w:rsidRPr="00002C98">
        <w:rPr>
          <w:lang w:val="en-US"/>
        </w:rPr>
        <w:t>of psychologists, 55% of emotional understanding comes from visual factors, while 38% comes from audio cues like rhythm, pitch, and tone. Language plays a relatively smaller role, contributing only 7%, which is influenced by the complexity of language used worldwide</w:t>
      </w:r>
      <w:r w:rsidR="007E1AFF" w:rsidRPr="009C259A">
        <w:rPr>
          <w:lang w:val="en-US"/>
        </w:rPr>
        <w:t>.</w:t>
      </w:r>
    </w:p>
    <w:p w14:paraId="20A3F9D1" w14:textId="2C7606C0" w:rsidR="009303D9" w:rsidRDefault="00800C8B" w:rsidP="0035639D">
      <w:pPr>
        <w:pStyle w:val="Heading2"/>
      </w:pPr>
      <w:r>
        <w:t>Need For Facial Emotion Recognition</w:t>
      </w:r>
    </w:p>
    <w:p w14:paraId="6E50BC5E" w14:textId="1AEC5FE0" w:rsidR="007E7C9B" w:rsidRDefault="007E7C9B" w:rsidP="007E7C9B">
      <w:pPr>
        <w:ind w:firstLine="14.40pt"/>
        <w:jc w:val="both"/>
      </w:pPr>
      <w:r>
        <w:t xml:space="preserve">Facial emotion recognition technology has gained immense attention in </w:t>
      </w:r>
      <w:r w:rsidR="00686748">
        <w:t>last few</w:t>
      </w:r>
      <w:r>
        <w:t xml:space="preserve"> years for its </w:t>
      </w:r>
      <w:r w:rsidR="00686748">
        <w:t>capacity</w:t>
      </w:r>
      <w:r>
        <w:t xml:space="preserve"> to allow machines to interpret human emotions based on facial expressions. Its potential applications range across various fields, including psychology, neuroscience, human-computer interaction, and artificial intelligence.</w:t>
      </w:r>
    </w:p>
    <w:p w14:paraId="2A575ED5" w14:textId="53DE4E2B" w:rsidR="007E7C9B" w:rsidRDefault="007E7C9B" w:rsidP="007E7C9B">
      <w:pPr>
        <w:jc w:val="both"/>
      </w:pPr>
      <w:r>
        <w:t xml:space="preserve">In psychology and neuroscience, facial emotion recognition is used to study emotional processes and their neural mechanisms, which can aid in the </w:t>
      </w:r>
      <w:r w:rsidR="00686748">
        <w:t>identification</w:t>
      </w:r>
      <w:r>
        <w:t xml:space="preserve"> and </w:t>
      </w:r>
      <w:r w:rsidR="00686748">
        <w:t>cure</w:t>
      </w:r>
      <w:r>
        <w:t xml:space="preserve"> of psychiatric disorders</w:t>
      </w:r>
      <w:r w:rsidR="00686748">
        <w:t>, for example</w:t>
      </w:r>
      <w:r>
        <w:t xml:space="preserve"> autism spectrum disorder and depression</w:t>
      </w:r>
      <w:r>
        <w:fldChar w:fldCharType="begin"/>
      </w:r>
      <w:r>
        <w:instrText xml:space="preserve"> REF _Ref129187947 \r \h </w:instrText>
      </w:r>
      <w:r>
        <w:fldChar w:fldCharType="separate"/>
      </w:r>
      <w:r w:rsidR="00113820">
        <w:t>[2]</w:t>
      </w:r>
      <w:r>
        <w:fldChar w:fldCharType="end"/>
      </w:r>
      <w:r w:rsidR="00681FB0">
        <w:t>.</w:t>
      </w:r>
    </w:p>
    <w:p w14:paraId="74DDDCD4" w14:textId="77777777" w:rsidR="007E7C9B" w:rsidRDefault="007E7C9B" w:rsidP="007E7C9B">
      <w:pPr>
        <w:jc w:val="both"/>
      </w:pPr>
      <w:r>
        <w:t>In human-computer interaction, facial emotion recognition can enhance the accuracy and efficiency of emotion-based systems, such as emotion-aware robots and virtual assistants, leading to more natural and responsive interactions in gaming and virtual reality environments.</w:t>
      </w:r>
    </w:p>
    <w:p w14:paraId="7E6DADD8" w14:textId="78F9A252" w:rsidR="007E7C9B" w:rsidRDefault="007E7C9B" w:rsidP="007E7C9B">
      <w:pPr>
        <w:jc w:val="both"/>
      </w:pPr>
      <w:r>
        <w:t>In artificial intelligence, facial emotion recognition can be used in security systems, fraud detection, and market research. It can also help create more personalized and adaptive systems that respond to the user's emotional state</w:t>
      </w:r>
      <w:r>
        <w:fldChar w:fldCharType="begin"/>
      </w:r>
      <w:r>
        <w:instrText xml:space="preserve"> REF _Ref129187968 \r \h </w:instrText>
      </w:r>
      <w:r>
        <w:fldChar w:fldCharType="separate"/>
      </w:r>
      <w:r w:rsidR="00113820">
        <w:t>[3]</w:t>
      </w:r>
      <w:r>
        <w:fldChar w:fldCharType="end"/>
      </w:r>
      <w:r>
        <w:t>, leading to better customer satisfaction and engagement.</w:t>
      </w:r>
    </w:p>
    <w:p w14:paraId="418B9A52" w14:textId="650099FD" w:rsidR="0096313C" w:rsidRDefault="007E7C9B" w:rsidP="007E7C9B">
      <w:pPr>
        <w:jc w:val="both"/>
      </w:pPr>
      <w:r>
        <w:t>Facial emotion recognition has tremendous potential to transform the way we interact with machines and each other, making it an important area of research and development in technology and psychology.</w:t>
      </w:r>
    </w:p>
    <w:p w14:paraId="6E9A05A6" w14:textId="3878F3A9" w:rsidR="0096313C" w:rsidRDefault="0096313C" w:rsidP="0096313C">
      <w:pPr>
        <w:pStyle w:val="Heading1"/>
      </w:pPr>
      <w:r>
        <w:t>Related Work</w:t>
      </w:r>
    </w:p>
    <w:p w14:paraId="0E14C09B" w14:textId="04B72E7E" w:rsidR="0096313C" w:rsidRDefault="0096313C" w:rsidP="0096313C">
      <w:pPr>
        <w:jc w:val="both"/>
      </w:pPr>
      <w:r>
        <w:t xml:space="preserve">      Several approaches have been suggested and adopted to effectively categorize human emotions. The majority of these approaches focus on seven fundamental emotions that remain consistent across different ages, cultures, and personalities.</w:t>
      </w:r>
    </w:p>
    <w:p w14:paraId="0AE28483" w14:textId="77777777" w:rsidR="00094470" w:rsidRDefault="00094470" w:rsidP="00094470">
      <w:pPr>
        <w:jc w:val="both"/>
      </w:pPr>
      <w:r>
        <w:t>The utilization of OpenCV, specifically the Adaboost algorithm, brings about several benefits in the field of face recognition. By combining a specific algorithm with Adaboost, it becomes possible to detect and recognize faces in complex, colorful images. However, using a timer in face detection has its drawbacks.</w:t>
      </w:r>
    </w:p>
    <w:p w14:paraId="45E5748F" w14:textId="0B561FB3" w:rsidR="00094470" w:rsidRDefault="00094470" w:rsidP="00094470">
      <w:pPr>
        <w:jc w:val="both"/>
      </w:pPr>
      <w:r w:rsidRPr="00094470">
        <w:t>The proposal suggests utilizing convolutional neural network (CNN) as the main method for categorizing eight facial emotions. The faces are identified using filters in OpenCV and converted to grayscale. The paper also discusses automated real-time coding of facial expressions in continuous video streaming, which is suitable for applications where webcam frontal views can be assumed.</w:t>
      </w:r>
    </w:p>
    <w:p w14:paraId="2F024253" w14:textId="7231D36C" w:rsidR="00094470" w:rsidRDefault="00094470" w:rsidP="00094470">
      <w:pPr>
        <w:jc w:val="both"/>
      </w:pPr>
      <w:r w:rsidRPr="00094470">
        <w:t>The author has proposed an algorithm to generate a playlist subset based on the detected emotion, whether it is from a pre-existing playlist or a custom one. The image used for processing can be obtained from a webcam or the device's hard drive. The image undergoes several enhancement techniques, including mapping and contrast adjustments, to ensure optimal results. The CNN "one versus all" approach is utilized for training and classification, enabling multi-class categorization.</w:t>
      </w:r>
    </w:p>
    <w:p w14:paraId="4FE4D212" w14:textId="037BBCE2" w:rsidR="00094470" w:rsidRDefault="00094470" w:rsidP="0096313C">
      <w:pPr>
        <w:jc w:val="both"/>
        <w:rPr>
          <w:lang w:val="en-IN"/>
        </w:rPr>
      </w:pPr>
      <w:r w:rsidRPr="00094470">
        <w:rPr>
          <w:lang w:val="en-IN"/>
        </w:rPr>
        <w:t xml:space="preserve">The proposal suggests using deep convolutional neural networks for emotion recognition. It utilizes robust face recognition convolutional systems that can be easily adapted for this task. </w:t>
      </w:r>
      <w:r w:rsidR="00C63E5C">
        <w:rPr>
          <w:lang w:val="en-IN"/>
        </w:rPr>
        <w:t>V</w:t>
      </w:r>
      <w:r w:rsidRPr="00094470">
        <w:rPr>
          <w:lang w:val="en-IN"/>
        </w:rPr>
        <w:t xml:space="preserve">isual models are </w:t>
      </w:r>
      <w:r w:rsidR="00C63E5C">
        <w:rPr>
          <w:lang w:val="en-IN"/>
        </w:rPr>
        <w:t xml:space="preserve">used </w:t>
      </w:r>
      <w:r w:rsidRPr="00094470">
        <w:rPr>
          <w:lang w:val="en-IN"/>
        </w:rPr>
        <w:t>to improve face recognition accuracy. The system also includes a music recommendation module, which involves identifying specific mood-related features in the music.</w:t>
      </w:r>
    </w:p>
    <w:p w14:paraId="658D6270" w14:textId="77777777" w:rsidR="00094470" w:rsidRPr="00094470" w:rsidRDefault="00094470" w:rsidP="0096313C">
      <w:pPr>
        <w:jc w:val="both"/>
        <w:rPr>
          <w:lang w:val="en-IN"/>
        </w:rPr>
      </w:pPr>
    </w:p>
    <w:p w14:paraId="128A5E15" w14:textId="334B3299" w:rsidR="00A23BAC" w:rsidRDefault="00A23BAC" w:rsidP="00A23BAC">
      <w:pPr>
        <w:pStyle w:val="Heading1"/>
      </w:pPr>
      <w:r>
        <w:t>Objecive</w:t>
      </w:r>
    </w:p>
    <w:p w14:paraId="71621C18" w14:textId="6B2DC7F1" w:rsidR="00BA0732" w:rsidRDefault="00BA0732" w:rsidP="00BA0732">
      <w:pPr>
        <w:ind w:firstLine="14.40pt"/>
        <w:jc w:val="both"/>
      </w:pPr>
      <w:bookmarkStart w:id="0" w:name="_Hlk133271480"/>
      <w:r>
        <w:t>The objective of this proposed music recommendation system is to revolutionize the way we create and curate music playlists. The system will utilize facial detection technology in conjunction with deep convolutional neural networks (CNN) to accurately recognize and analyze the emotions of the user. By reading and interpreting the user's facial expressions in real-time, the system will determine the user's mood and suggest music tracks that align with their emotional state.</w:t>
      </w:r>
      <w:r w:rsidR="00C26C87">
        <w:t>[4]</w:t>
      </w:r>
    </w:p>
    <w:p w14:paraId="3FF6FDFF" w14:textId="63963960" w:rsidR="00BA0732" w:rsidRDefault="00BA0732" w:rsidP="00BA0732">
      <w:pPr>
        <w:jc w:val="both"/>
      </w:pPr>
      <w:r>
        <w:t>The proposed system will use a pre-existing playlist or a custom one to generate a subset of songs that match the user's emotions. The system will also incorporate audio features to supplement the visual models for better face recognition accuracy. The "one versus all" approach of the CNN will be employed for training and classification, enabling multi-class categorization.</w:t>
      </w:r>
    </w:p>
    <w:p w14:paraId="66E0E31C" w14:textId="528C188A" w:rsidR="00A23BAC" w:rsidRDefault="00BA0732" w:rsidP="00BA0732">
      <w:pPr>
        <w:jc w:val="both"/>
      </w:pPr>
      <w:r>
        <w:t>The music recommendation system will prove beneficial in various scenarios, such as during workouts, while traveling, or while studying. It will offer a personalized music experience based on the user's emotions, making it a valuable tool for enhancing mood and productivity. The proposed system will be easy to use and can be implemented on a variety of devices, including smartphones, laptops, and desktops.</w:t>
      </w:r>
    </w:p>
    <w:bookmarkEnd w:id="0"/>
    <w:p w14:paraId="58345AF9" w14:textId="55A973B8" w:rsidR="00CB15EC" w:rsidRDefault="00CB15EC" w:rsidP="00CB15EC">
      <w:pPr>
        <w:pStyle w:val="Heading1"/>
      </w:pPr>
      <w:r>
        <w:t>Model Architecture And Working</w:t>
      </w:r>
    </w:p>
    <w:p w14:paraId="60C9370E" w14:textId="55E24043" w:rsidR="00CB15EC" w:rsidRDefault="00CB15EC" w:rsidP="00CB15EC">
      <w:pPr>
        <w:pStyle w:val="Heading2"/>
      </w:pPr>
      <w:r>
        <w:t>Architecture</w:t>
      </w:r>
    </w:p>
    <w:p w14:paraId="4874D16F" w14:textId="5A9BFB67" w:rsidR="00CB15EC" w:rsidRDefault="00CB15EC" w:rsidP="00CB15EC">
      <w:pPr>
        <w:jc w:val="both"/>
      </w:pPr>
      <w:bookmarkStart w:id="1" w:name="_Hlk133271559"/>
      <w:r>
        <w:t>In this facial emotion recognition model, a sequential architecture is employed, which includes Conv2d, Maxpool2d, Dropout, and Dense layers</w:t>
      </w:r>
      <w:r w:rsidR="006B75E5">
        <w:fldChar w:fldCharType="begin"/>
      </w:r>
      <w:r w:rsidR="006B75E5">
        <w:instrText xml:space="preserve"> REF _Ref129188265 \r \h </w:instrText>
      </w:r>
      <w:r w:rsidR="006B75E5">
        <w:fldChar w:fldCharType="separate"/>
      </w:r>
      <w:r w:rsidR="00113820">
        <w:t>[5]</w:t>
      </w:r>
      <w:r w:rsidR="006B75E5">
        <w:fldChar w:fldCharType="end"/>
      </w:r>
      <w:r>
        <w:t>. The model is designed to receive an input image measuring (48, 48), and generate an output vector of size (1, 7). This vector represents the probability distribution of the seven fundamental human e</w:t>
      </w:r>
      <w:r w:rsidR="001F73C6">
        <w:t>xpressions</w:t>
      </w:r>
      <w:r>
        <w:t xml:space="preserve"> </w:t>
      </w:r>
      <w:r w:rsidR="00DA3C8D">
        <w:t xml:space="preserve">such as </w:t>
      </w:r>
      <w:r w:rsidR="00DA3C8D" w:rsidRPr="00A23BAC">
        <w:t>anger</w:t>
      </w:r>
      <w:r w:rsidR="00DA3C8D">
        <w:t>,</w:t>
      </w:r>
      <w:r w:rsidR="00DA3C8D" w:rsidRPr="00686748">
        <w:t xml:space="preserve"> </w:t>
      </w:r>
      <w:r w:rsidR="00DA3C8D" w:rsidRPr="00A23BAC">
        <w:t>surprise</w:t>
      </w:r>
      <w:r w:rsidR="00DA3C8D">
        <w:t xml:space="preserve">, </w:t>
      </w:r>
      <w:r w:rsidR="00DA3C8D" w:rsidRPr="00A23BAC">
        <w:t>happiness,</w:t>
      </w:r>
      <w:r w:rsidR="00DA3C8D">
        <w:t xml:space="preserve"> </w:t>
      </w:r>
      <w:r w:rsidR="00DA3C8D" w:rsidRPr="00A23BAC">
        <w:t>disgust</w:t>
      </w:r>
      <w:r w:rsidR="00DA3C8D">
        <w:t>,</w:t>
      </w:r>
      <w:r w:rsidR="00DA3C8D" w:rsidRPr="00A23BAC">
        <w:t xml:space="preserve"> sadness,</w:t>
      </w:r>
      <w:r w:rsidR="00DA3C8D">
        <w:t xml:space="preserve"> </w:t>
      </w:r>
      <w:r w:rsidR="00DA3C8D" w:rsidRPr="00A23BAC">
        <w:t>fear, neutral</w:t>
      </w:r>
      <w:r w:rsidR="00DA3C8D">
        <w:t xml:space="preserve"> </w:t>
      </w:r>
      <w:r>
        <w:t>detected in the input image.</w:t>
      </w:r>
    </w:p>
    <w:p w14:paraId="4493632B" w14:textId="77777777" w:rsidR="00CB15EC" w:rsidRDefault="00CB15EC" w:rsidP="00CB15EC">
      <w:pPr>
        <w:jc w:val="both"/>
      </w:pPr>
      <w:r>
        <w:t>The model's Conv2D layers are responsible for feature extraction from the input image. The model to, all using the '</w:t>
      </w:r>
      <w:proofErr w:type="spellStart"/>
      <w:r>
        <w:t>relu</w:t>
      </w:r>
      <w:proofErr w:type="spellEnd"/>
      <w:r>
        <w:t>' activation function. By utilizing filters of various sizes, the model can learn features of diverse scales. Additionally, the '</w:t>
      </w:r>
      <w:proofErr w:type="spellStart"/>
      <w:r>
        <w:t>relu</w:t>
      </w:r>
      <w:proofErr w:type="spellEnd"/>
      <w:r>
        <w:t>' activation function introduces non-linearity, a crucial factor in capturing intricate patterns in the input image.</w:t>
      </w:r>
    </w:p>
    <w:p w14:paraId="65504C46" w14:textId="39256BB6" w:rsidR="00CB15EC" w:rsidRDefault="00CB15EC" w:rsidP="00CB15EC">
      <w:pPr>
        <w:jc w:val="both"/>
      </w:pPr>
      <w:r>
        <w:t>To combat overfitting – a prevalent issue in deep learning models – the model incorporates a Dropout layer</w:t>
      </w:r>
      <w:r w:rsidR="006B75E5">
        <w:fldChar w:fldCharType="begin"/>
      </w:r>
      <w:r w:rsidR="006B75E5">
        <w:instrText xml:space="preserve"> REF _Ref132447982 \r \h </w:instrText>
      </w:r>
      <w:r w:rsidR="006B75E5">
        <w:fldChar w:fldCharType="separate"/>
      </w:r>
      <w:r w:rsidR="00113820">
        <w:t>[6]</w:t>
      </w:r>
      <w:r w:rsidR="006B75E5">
        <w:fldChar w:fldCharType="end"/>
      </w:r>
      <w:r>
        <w:t>. Fitting transpires when the model memorizes the training data instead of generalizing to novel, unseen data. The Dropout layer tackles this problem by randomly dropping out a portion of the neurons in the layer during training. This action compels the remaining neurons to learn more sturdy features.</w:t>
      </w:r>
    </w:p>
    <w:p w14:paraId="548B0999" w14:textId="77777777" w:rsidR="00CB15EC" w:rsidRDefault="00CB15EC" w:rsidP="00CB15EC">
      <w:pPr>
        <w:jc w:val="both"/>
      </w:pPr>
      <w:r>
        <w:t>The model's last Dense layer utilizes 'SoftMax' activation, which standardizes the output vector to produce a probability distribution over the 7 emotions. This layer is accountable for categorizing the input image into one of the 7 emotions, based on the probability distribution generated by the model.</w:t>
      </w:r>
    </w:p>
    <w:p w14:paraId="686B58BF" w14:textId="5A41FB03" w:rsidR="00EA6306" w:rsidRDefault="00CB15EC" w:rsidP="00CB15EC">
      <w:pPr>
        <w:jc w:val="both"/>
        <w:rPr>
          <w:noProof/>
        </w:rPr>
      </w:pPr>
      <w:r>
        <w:t>The model implements '</w:t>
      </w:r>
      <w:proofErr w:type="spellStart"/>
      <w:r>
        <w:t>categorical_crossentropy</w:t>
      </w:r>
      <w:proofErr w:type="spellEnd"/>
      <w:r>
        <w:t>' as its loss function, a frequently employed method in addressing multi-class classification problems. 'Adam' optimizer is utilized to refine the model parameters during training, while the 'accuracy' metric is employed to assess the model's performanc</w:t>
      </w:r>
      <w:r w:rsidR="00E67AB8">
        <w:t>e.</w:t>
      </w:r>
      <w:r w:rsidR="00E67AB8">
        <w:rPr>
          <w:noProof/>
        </w:rPr>
        <w:tab/>
      </w:r>
    </w:p>
    <w:p w14:paraId="40FFCFEB" w14:textId="4188CCF4" w:rsidR="00ED51B8" w:rsidRDefault="00ED51B8" w:rsidP="00CB15EC">
      <w:pPr>
        <w:jc w:val="both"/>
      </w:pPr>
      <w:r>
        <w:rPr>
          <w:noProof/>
        </w:rPr>
        <w:drawing>
          <wp:inline distT="0" distB="0" distL="0" distR="0" wp14:anchorId="382B7C84" wp14:editId="6CE6CB72">
            <wp:extent cx="3265714" cy="265049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77811" cy="2660308"/>
                    </a:xfrm>
                    <a:prstGeom prst="rect">
                      <a:avLst/>
                    </a:prstGeom>
                  </pic:spPr>
                </pic:pic>
              </a:graphicData>
            </a:graphic>
          </wp:inline>
        </w:drawing>
      </w:r>
    </w:p>
    <w:p w14:paraId="040E67F9" w14:textId="2B0A80CF" w:rsidR="009E2AFC" w:rsidRDefault="009E2AFC" w:rsidP="00CB15EC">
      <w:pPr>
        <w:jc w:val="both"/>
        <w:rPr>
          <w:sz w:val="16"/>
          <w:szCs w:val="16"/>
        </w:rPr>
      </w:pPr>
      <w:r>
        <w:tab/>
      </w:r>
      <w:r>
        <w:tab/>
      </w:r>
      <w:r w:rsidRPr="009E2AFC">
        <w:rPr>
          <w:sz w:val="16"/>
          <w:szCs w:val="16"/>
        </w:rPr>
        <w:t>Fig 1. A</w:t>
      </w:r>
      <w:r>
        <w:rPr>
          <w:sz w:val="16"/>
          <w:szCs w:val="16"/>
        </w:rPr>
        <w:t>rchitecture</w:t>
      </w:r>
      <w:r w:rsidRPr="009E2AFC">
        <w:rPr>
          <w:sz w:val="16"/>
          <w:szCs w:val="16"/>
        </w:rPr>
        <w:t xml:space="preserve"> </w:t>
      </w:r>
      <w:r>
        <w:rPr>
          <w:sz w:val="16"/>
          <w:szCs w:val="16"/>
        </w:rPr>
        <w:t>Of Model</w:t>
      </w:r>
    </w:p>
    <w:p w14:paraId="686D7547" w14:textId="77777777" w:rsidR="009E2AFC" w:rsidRPr="009E2AFC" w:rsidRDefault="009E2AFC" w:rsidP="00CB15EC">
      <w:pPr>
        <w:jc w:val="both"/>
        <w:rPr>
          <w:sz w:val="16"/>
          <w:szCs w:val="16"/>
        </w:rPr>
      </w:pPr>
    </w:p>
    <w:p w14:paraId="04B5A7D4" w14:textId="3D29D7EE" w:rsidR="00CB15EC" w:rsidRDefault="00CB15EC" w:rsidP="00CB15EC">
      <w:pPr>
        <w:jc w:val="both"/>
      </w:pPr>
      <w:r w:rsidRPr="00CB15EC">
        <w:t>To evaluate the model's effectiveness, multiple metrics are employed, including accuracy, precision, recall, and F1-score. The model successfully attains a test data accuracy rate ranging from 65-70%, which is deemed appropriate for real-world applications</w:t>
      </w:r>
      <w:r w:rsidR="006B75E5">
        <w:fldChar w:fldCharType="begin"/>
      </w:r>
      <w:r w:rsidR="006B75E5">
        <w:instrText xml:space="preserve"> REF _Ref129189580 \r \h </w:instrText>
      </w:r>
      <w:r w:rsidR="006B75E5">
        <w:fldChar w:fldCharType="separate"/>
      </w:r>
      <w:r w:rsidR="00113820">
        <w:t>[7]</w:t>
      </w:r>
      <w:r w:rsidR="006B75E5">
        <w:fldChar w:fldCharType="end"/>
      </w:r>
      <w:bookmarkEnd w:id="1"/>
      <w:r w:rsidR="006B75E5">
        <w:t>.</w:t>
      </w:r>
    </w:p>
    <w:p w14:paraId="620BB377" w14:textId="53135D64" w:rsidR="00981D40" w:rsidRDefault="00981D40" w:rsidP="00981D40">
      <w:pPr>
        <w:pStyle w:val="Heading2"/>
      </w:pPr>
      <w:r>
        <w:t>Pre-Processing</w:t>
      </w:r>
    </w:p>
    <w:p w14:paraId="3966FCD4" w14:textId="77777777" w:rsidR="00EA6306" w:rsidRDefault="00EA6306" w:rsidP="00EA6306">
      <w:pPr>
        <w:jc w:val="both"/>
      </w:pPr>
      <w:bookmarkStart w:id="2" w:name="_Hlk133271710"/>
      <w:r>
        <w:t xml:space="preserve">Pre-processing of images is an essential step in deep learning, including facial recognition models. In this model, </w:t>
      </w:r>
      <w:proofErr w:type="spellStart"/>
      <w:r>
        <w:t>the</w:t>
      </w:r>
      <w:proofErr w:type="spellEnd"/>
      <w:r>
        <w:t xml:space="preserve"> were pre-processed using normalization, resizing, and grayscale conversion techniques.</w:t>
      </w:r>
    </w:p>
    <w:p w14:paraId="3EFE2EE7" w14:textId="44F5DADF" w:rsidR="00EA6306" w:rsidRDefault="00EA6306" w:rsidP="00EA6306">
      <w:pPr>
        <w:jc w:val="both"/>
      </w:pPr>
      <w:r>
        <w:t>Normalization scales the pixel values to a standardized range of 0 to 1, reducing the impact of external factors and background on model accuracy. Resizing the images to a consistent size of (48,48)</w:t>
      </w:r>
      <w:r w:rsidR="00A8148A">
        <w:t xml:space="preserve"> </w:t>
      </w:r>
      <w:r w:rsidR="006B75E5">
        <w:fldChar w:fldCharType="begin"/>
      </w:r>
      <w:r w:rsidR="006B75E5">
        <w:instrText xml:space="preserve"> REF _Ref129189580 \r \h </w:instrText>
      </w:r>
      <w:r w:rsidR="006B75E5">
        <w:fldChar w:fldCharType="separate"/>
      </w:r>
      <w:r w:rsidR="00113820">
        <w:t>[7]</w:t>
      </w:r>
      <w:r w:rsidR="006B75E5">
        <w:fldChar w:fldCharType="end"/>
      </w:r>
      <w:r w:rsidR="006B75E5">
        <w:t xml:space="preserve"> </w:t>
      </w:r>
      <w:r>
        <w:t>ensures uniformity and reduces the model's parameters, enhancing training speed.</w:t>
      </w:r>
    </w:p>
    <w:p w14:paraId="744737EA" w14:textId="378D85D2" w:rsidR="00EA6306" w:rsidRDefault="00EA6306" w:rsidP="00EA6306">
      <w:pPr>
        <w:jc w:val="both"/>
      </w:pPr>
      <w:r>
        <w:t>Grayscale conversion reduces image complexity, speeds up training, and focuses on facial features rather than color.</w:t>
      </w:r>
    </w:p>
    <w:p w14:paraId="28F2A4DD" w14:textId="542319FA" w:rsidR="00981D40" w:rsidRDefault="00EA6306" w:rsidP="00EA6306">
      <w:pPr>
        <w:jc w:val="both"/>
      </w:pPr>
      <w:r>
        <w:t>The '</w:t>
      </w:r>
      <w:proofErr w:type="spellStart"/>
      <w:r>
        <w:t>ImageDataGenerator</w:t>
      </w:r>
      <w:proofErr w:type="spellEnd"/>
      <w:r>
        <w:t xml:space="preserve">' function in </w:t>
      </w:r>
      <w:proofErr w:type="spellStart"/>
      <w:r>
        <w:t>Keras</w:t>
      </w:r>
      <w:proofErr w:type="spellEnd"/>
      <w:r>
        <w:t xml:space="preserve"> API pre-processes images in batches of 64, reducing memory usage and increasing training speed.</w:t>
      </w:r>
    </w:p>
    <w:p w14:paraId="61A85F24" w14:textId="77777777" w:rsidR="00BF0464" w:rsidRDefault="00BF0464" w:rsidP="00EA6306">
      <w:pPr>
        <w:jc w:val="both"/>
      </w:pPr>
    </w:p>
    <w:p w14:paraId="5FEE59F5" w14:textId="3AFD737F" w:rsidR="00EA6306" w:rsidRDefault="00BF0464" w:rsidP="00EA6306">
      <w:pPr>
        <w:jc w:val="both"/>
      </w:pPr>
      <w:r>
        <w:rPr>
          <w:noProof/>
        </w:rPr>
        <w:drawing>
          <wp:inline distT="0" distB="0" distL="0" distR="0" wp14:anchorId="2844B125" wp14:editId="4F88F6AD">
            <wp:extent cx="3308985" cy="1714500"/>
            <wp:effectExtent l="0" t="0" r="5715" b="0"/>
            <wp:docPr id="3" name="Picture 3"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32050" cy="1726451"/>
                    </a:xfrm>
                    <a:prstGeom prst="rect">
                      <a:avLst/>
                    </a:prstGeom>
                  </pic:spPr>
                </pic:pic>
              </a:graphicData>
            </a:graphic>
          </wp:inline>
        </w:drawing>
      </w:r>
    </w:p>
    <w:p w14:paraId="0850622E" w14:textId="1FE03A54" w:rsidR="00EA6306" w:rsidRPr="006F1226" w:rsidRDefault="008075AC" w:rsidP="006F1226">
      <w:pPr>
        <w:ind w:start="36pt" w:firstLine="36pt"/>
        <w:jc w:val="both"/>
        <w:rPr>
          <w:sz w:val="16"/>
          <w:szCs w:val="16"/>
        </w:rPr>
      </w:pPr>
      <w:r>
        <w:rPr>
          <w:sz w:val="16"/>
          <w:szCs w:val="16"/>
        </w:rPr>
        <w:t xml:space="preserve">  </w:t>
      </w:r>
      <w:r w:rsidR="00EA6306" w:rsidRPr="006F1226">
        <w:rPr>
          <w:sz w:val="16"/>
          <w:szCs w:val="16"/>
        </w:rPr>
        <w:t>Fig 2</w:t>
      </w:r>
      <w:r w:rsidR="006F1226">
        <w:rPr>
          <w:sz w:val="16"/>
          <w:szCs w:val="16"/>
        </w:rPr>
        <w:t>. Classification Of Emotion</w:t>
      </w:r>
    </w:p>
    <w:p w14:paraId="406B79DB" w14:textId="77777777" w:rsidR="00F17361" w:rsidRDefault="00F17361" w:rsidP="00EA6306">
      <w:pPr>
        <w:jc w:val="both"/>
      </w:pPr>
    </w:p>
    <w:p w14:paraId="748B9515" w14:textId="77777777" w:rsidR="00EA6306" w:rsidRDefault="00EA6306" w:rsidP="00EA6306">
      <w:pPr>
        <w:jc w:val="both"/>
      </w:pPr>
      <w:r>
        <w:t>The '</w:t>
      </w:r>
      <w:proofErr w:type="spellStart"/>
      <w:r>
        <w:t>ImageDataGenerator</w:t>
      </w:r>
      <w:proofErr w:type="spellEnd"/>
      <w:r>
        <w:t xml:space="preserve">' function in </w:t>
      </w:r>
      <w:proofErr w:type="spellStart"/>
      <w:r>
        <w:t>Keras</w:t>
      </w:r>
      <w:proofErr w:type="spellEnd"/>
      <w:r>
        <w:t xml:space="preserve"> API pre-processes images in batches of 64, reducing memory usage and increasing training speed.</w:t>
      </w:r>
    </w:p>
    <w:p w14:paraId="4E6872EC" w14:textId="0A4FA4E2" w:rsidR="00EA6306" w:rsidRDefault="00EA6306" w:rsidP="00EA6306">
      <w:pPr>
        <w:jc w:val="both"/>
      </w:pPr>
      <w:r>
        <w:t xml:space="preserve">The training process on this model lasted for about 13 hours, producing an accuracy rate of approximately 66% after 75 epochs. However, more advanced architectures such as </w:t>
      </w:r>
      <w:proofErr w:type="spellStart"/>
      <w:r>
        <w:t>ResNet</w:t>
      </w:r>
      <w:proofErr w:type="spellEnd"/>
      <w:r>
        <w:t xml:space="preserve"> or Inception, or modifying hyperparameters, could improve accuracy </w:t>
      </w:r>
      <w:proofErr w:type="spellStart"/>
      <w:r>
        <w:t>further.Facial</w:t>
      </w:r>
      <w:proofErr w:type="spellEnd"/>
      <w:r>
        <w:t xml:space="preserve"> recognition models using deep learning methods show significant potential for real-world applications. Image pre-processing is vital for accuracy and speed, with normalization, resizing, and grayscale conversion being key techniques. With continued development and research, facial recognition models can become more effective and widely utilized</w:t>
      </w:r>
      <w:bookmarkEnd w:id="2"/>
      <w:r>
        <w:t>.</w:t>
      </w:r>
    </w:p>
    <w:p w14:paraId="6B2A311F" w14:textId="5D58EE23" w:rsidR="006A1991" w:rsidRDefault="006A1991" w:rsidP="006A1991">
      <w:pPr>
        <w:pStyle w:val="Heading2"/>
      </w:pPr>
      <w:r>
        <w:t>Face Detection Using Haar Cascasde Method</w:t>
      </w:r>
    </w:p>
    <w:p w14:paraId="1E0CEF45" w14:textId="43FF4407" w:rsidR="006A1991" w:rsidRDefault="006A1991" w:rsidP="000353FC">
      <w:pPr>
        <w:jc w:val="both"/>
      </w:pPr>
      <w:bookmarkStart w:id="3" w:name="_Hlk133271805"/>
      <w:r>
        <w:t>The Haar Cascade method is an object detection technique used in computer vision to identify objects of interest within an image</w:t>
      </w:r>
      <w:r w:rsidR="005C67E9">
        <w:fldChar w:fldCharType="begin"/>
      </w:r>
      <w:r w:rsidR="005C67E9">
        <w:instrText xml:space="preserve"> REF _Ref129189608 \r \h </w:instrText>
      </w:r>
      <w:r w:rsidR="005C67E9">
        <w:fldChar w:fldCharType="separate"/>
      </w:r>
      <w:r w:rsidR="00113820">
        <w:t>[8]</w:t>
      </w:r>
      <w:r w:rsidR="005C67E9">
        <w:fldChar w:fldCharType="end"/>
      </w:r>
      <w:r w:rsidR="005C67E9">
        <w:fldChar w:fldCharType="begin"/>
      </w:r>
      <w:r w:rsidR="005C67E9">
        <w:instrText xml:space="preserve"> REF _Ref129189618 \r \h </w:instrText>
      </w:r>
      <w:r w:rsidR="005C67E9">
        <w:fldChar w:fldCharType="separate"/>
      </w:r>
      <w:r w:rsidR="00113820">
        <w:t>[9]</w:t>
      </w:r>
      <w:r w:rsidR="005C67E9">
        <w:fldChar w:fldCharType="end"/>
      </w:r>
      <w:r>
        <w:t xml:space="preserve">. It is based on the concept of Haar features, which are small, rectangular features that can be extracted from an </w:t>
      </w:r>
      <w:proofErr w:type="spellStart"/>
      <w:r>
        <w:t>image.The</w:t>
      </w:r>
      <w:proofErr w:type="spellEnd"/>
      <w:r>
        <w:t xml:space="preserve"> Haar Cascade method uses a trained classifier to </w:t>
      </w:r>
      <w:r w:rsidR="004B542E">
        <w:t>identify</w:t>
      </w:r>
      <w:r>
        <w:t xml:space="preserve"> objects of interest. The </w:t>
      </w:r>
      <w:r w:rsidR="004B542E">
        <w:t>Artificial Intelligence model</w:t>
      </w:r>
      <w:r>
        <w:t xml:space="preserve"> is trained using positive </w:t>
      </w:r>
      <w:r w:rsidR="004B542E">
        <w:t>along with</w:t>
      </w:r>
      <w:r>
        <w:t xml:space="preserve"> negative examples of the </w:t>
      </w:r>
      <w:r w:rsidR="004B542E">
        <w:t>subject</w:t>
      </w:r>
      <w:r>
        <w:t xml:space="preserve"> to be </w:t>
      </w:r>
      <w:r w:rsidR="004B542E">
        <w:t>identified</w:t>
      </w:r>
      <w:r>
        <w:t xml:space="preserve">. </w:t>
      </w:r>
      <w:r w:rsidR="004B542E">
        <w:t>The positive side includes</w:t>
      </w:r>
      <w:r>
        <w:t xml:space="preserve"> images containing the object</w:t>
      </w:r>
      <w:r w:rsidR="004B542E">
        <w:t xml:space="preserve"> on the other hand</w:t>
      </w:r>
      <w:r>
        <w:t xml:space="preserve"> negative </w:t>
      </w:r>
      <w:r w:rsidR="004B542E">
        <w:t xml:space="preserve">includes </w:t>
      </w:r>
      <w:r>
        <w:t xml:space="preserve">images </w:t>
      </w:r>
      <w:r w:rsidR="004B542E">
        <w:t>the area  other than the object</w:t>
      </w:r>
      <w:r>
        <w:t>.</w:t>
      </w:r>
    </w:p>
    <w:p w14:paraId="7143DA64" w14:textId="6708A053" w:rsidR="006A1991" w:rsidRDefault="006A1991" w:rsidP="006A1991">
      <w:pPr>
        <w:jc w:val="both"/>
      </w:pPr>
      <w:r>
        <w:t xml:space="preserve">The classifier is </w:t>
      </w:r>
      <w:r w:rsidR="000353FC">
        <w:t>dependent</w:t>
      </w:r>
      <w:r>
        <w:t xml:space="preserve"> </w:t>
      </w:r>
      <w:r w:rsidR="000353FC">
        <w:t>up</w:t>
      </w:r>
      <w:r>
        <w:t xml:space="preserve">on a set </w:t>
      </w:r>
      <w:r w:rsidR="000353FC">
        <w:t>containing</w:t>
      </w:r>
      <w:r>
        <w:t xml:space="preserve"> weak classifiers,</w:t>
      </w:r>
      <w:r w:rsidR="000353FC">
        <w:t xml:space="preserve"> where</w:t>
      </w:r>
      <w:r>
        <w:t xml:space="preserve"> each of </w:t>
      </w:r>
      <w:r w:rsidR="000353FC">
        <w:t>them</w:t>
      </w:r>
      <w:r>
        <w:t xml:space="preserve"> is a simple decision tree based on a single Haar feature. These weak classifiers are combined into a strong classifier using a technique called boosting.</w:t>
      </w:r>
    </w:p>
    <w:p w14:paraId="7681AAA6" w14:textId="2C7518EA" w:rsidR="006A1991" w:rsidRDefault="006A1991" w:rsidP="006A1991">
      <w:pPr>
        <w:jc w:val="both"/>
      </w:pPr>
      <w:r>
        <w:t xml:space="preserve">The </w:t>
      </w:r>
      <w:r w:rsidR="000353FC">
        <w:t xml:space="preserve">calculation of </w:t>
      </w:r>
      <w:r>
        <w:t xml:space="preserve">Haar feature is </w:t>
      </w:r>
      <w:r w:rsidR="000353FC">
        <w:t>done using the</w:t>
      </w:r>
      <w:r>
        <w:t xml:space="preserve"> difference </w:t>
      </w:r>
      <w:r w:rsidR="000353FC">
        <w:t>of</w:t>
      </w:r>
      <w:r>
        <w:t xml:space="preserve"> sum of pixel values in two rectangular regions. The two regions are typically adjacent and have the same size and shape. The feature is calculated for each pixel in the image at different scales and positions.</w:t>
      </w:r>
    </w:p>
    <w:p w14:paraId="2349A64C" w14:textId="77777777" w:rsidR="000353FC" w:rsidRDefault="000353FC" w:rsidP="006A1991">
      <w:pPr>
        <w:jc w:val="both"/>
      </w:pPr>
    </w:p>
    <w:p w14:paraId="37FAD03C" w14:textId="1EE275D7" w:rsidR="00B048A2" w:rsidRPr="000353FC" w:rsidRDefault="006A1991" w:rsidP="000353FC">
      <w:pPr>
        <w:rPr>
          <w:b/>
          <w:bCs/>
          <w:sz w:val="18"/>
          <w:szCs w:val="18"/>
        </w:rPr>
      </w:pPr>
      <w:r w:rsidRPr="000353FC">
        <w:rPr>
          <w:b/>
          <w:bCs/>
          <w:sz w:val="18"/>
          <w:szCs w:val="18"/>
        </w:rPr>
        <w:t>Pixel Value = (</w:t>
      </w:r>
      <w:r w:rsidR="000353FC" w:rsidRPr="000353FC">
        <w:rPr>
          <w:b/>
          <w:bCs/>
          <w:sz w:val="18"/>
          <w:szCs w:val="18"/>
        </w:rPr>
        <w:t>Total Addition of Dark Pixels</w:t>
      </w:r>
      <w:r w:rsidRPr="000353FC">
        <w:rPr>
          <w:b/>
          <w:bCs/>
          <w:sz w:val="18"/>
          <w:szCs w:val="18"/>
        </w:rPr>
        <w:t>/</w:t>
      </w:r>
      <w:r w:rsidR="000353FC" w:rsidRPr="000353FC">
        <w:rPr>
          <w:b/>
          <w:bCs/>
          <w:sz w:val="18"/>
          <w:szCs w:val="18"/>
        </w:rPr>
        <w:t>Dark pixel Count)</w:t>
      </w:r>
      <w:r w:rsidRPr="000353FC">
        <w:rPr>
          <w:b/>
          <w:bCs/>
          <w:sz w:val="18"/>
          <w:szCs w:val="18"/>
        </w:rPr>
        <w:t>-(</w:t>
      </w:r>
      <w:r w:rsidR="000353FC" w:rsidRPr="000353FC">
        <w:rPr>
          <w:b/>
          <w:bCs/>
          <w:sz w:val="18"/>
          <w:szCs w:val="18"/>
        </w:rPr>
        <w:t>Total addition of Light Pixels</w:t>
      </w:r>
      <w:r w:rsidRPr="000353FC">
        <w:rPr>
          <w:b/>
          <w:bCs/>
          <w:sz w:val="18"/>
          <w:szCs w:val="18"/>
        </w:rPr>
        <w:t>/</w:t>
      </w:r>
      <w:r w:rsidR="000353FC" w:rsidRPr="000353FC">
        <w:rPr>
          <w:b/>
          <w:bCs/>
          <w:sz w:val="18"/>
          <w:szCs w:val="18"/>
        </w:rPr>
        <w:t xml:space="preserve">Count </w:t>
      </w:r>
      <w:proofErr w:type="gramStart"/>
      <w:r w:rsidRPr="000353FC">
        <w:rPr>
          <w:b/>
          <w:bCs/>
          <w:sz w:val="18"/>
          <w:szCs w:val="18"/>
        </w:rPr>
        <w:t>Of</w:t>
      </w:r>
      <w:proofErr w:type="gramEnd"/>
      <w:r w:rsidRPr="000353FC">
        <w:rPr>
          <w:b/>
          <w:bCs/>
          <w:sz w:val="18"/>
          <w:szCs w:val="18"/>
        </w:rPr>
        <w:t xml:space="preserve"> Light Pixels)</w:t>
      </w:r>
    </w:p>
    <w:p w14:paraId="3082495C" w14:textId="77777777" w:rsidR="008962B2" w:rsidRDefault="008962B2" w:rsidP="00290927">
      <w:pPr>
        <w:jc w:val="both"/>
      </w:pPr>
    </w:p>
    <w:p w14:paraId="12F1A0B1" w14:textId="7196AB2D" w:rsidR="008962B2" w:rsidRDefault="008962B2" w:rsidP="00290927">
      <w:pPr>
        <w:jc w:val="both"/>
      </w:pPr>
      <w:r>
        <w:rPr>
          <w:noProof/>
        </w:rPr>
        <w:drawing>
          <wp:inline distT="0" distB="0" distL="0" distR="0" wp14:anchorId="602F2CF0" wp14:editId="2B0E9623">
            <wp:extent cx="3089828" cy="3336471"/>
            <wp:effectExtent l="0" t="0" r="0" b="0"/>
            <wp:docPr id="5" name="Picture 5"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5954" cy="3353884"/>
                    </a:xfrm>
                    <a:prstGeom prst="rect">
                      <a:avLst/>
                    </a:prstGeom>
                  </pic:spPr>
                </pic:pic>
              </a:graphicData>
            </a:graphic>
          </wp:inline>
        </w:drawing>
      </w:r>
    </w:p>
    <w:p w14:paraId="737AAC46" w14:textId="6FAB6B0D" w:rsidR="00290927" w:rsidRPr="00B048A2" w:rsidRDefault="00290927" w:rsidP="00B048A2">
      <w:pPr>
        <w:ind w:start="36pt" w:firstLine="36pt"/>
        <w:jc w:val="both"/>
        <w:rPr>
          <w:sz w:val="16"/>
          <w:szCs w:val="16"/>
        </w:rPr>
      </w:pPr>
      <w:r w:rsidRPr="00B048A2">
        <w:rPr>
          <w:sz w:val="16"/>
          <w:szCs w:val="16"/>
        </w:rPr>
        <w:t xml:space="preserve">Fig 3. </w:t>
      </w:r>
      <w:r w:rsidR="00B048A2">
        <w:rPr>
          <w:sz w:val="16"/>
          <w:szCs w:val="16"/>
        </w:rPr>
        <w:t xml:space="preserve"> Flow Chart </w:t>
      </w:r>
      <w:r w:rsidR="008962B2">
        <w:rPr>
          <w:sz w:val="16"/>
          <w:szCs w:val="16"/>
        </w:rPr>
        <w:t>of</w:t>
      </w:r>
      <w:r w:rsidR="00B048A2">
        <w:rPr>
          <w:sz w:val="16"/>
          <w:szCs w:val="16"/>
        </w:rPr>
        <w:t xml:space="preserve"> Method</w:t>
      </w:r>
    </w:p>
    <w:p w14:paraId="45A5E107" w14:textId="07B6A7F5" w:rsidR="00290927" w:rsidRDefault="00290927" w:rsidP="00290927">
      <w:pPr>
        <w:jc w:val="both"/>
      </w:pPr>
    </w:p>
    <w:p w14:paraId="1E5FA999" w14:textId="1239E1EF" w:rsidR="00290927" w:rsidRDefault="00290927" w:rsidP="00290927">
      <w:pPr>
        <w:jc w:val="both"/>
      </w:pPr>
      <w:r w:rsidRPr="00290927">
        <w:t>In conclusion, the Haar Cascade method is a widely used technique for object detection and facial recognition due to its simplicity and efficiency. Despite its limitations in handling complex background and illumination changes, it remains a popular method due to its robustness in detecting facial features. The accuracy of the method can be improved by fine-tuning the selection of Haar features and optimizing the training process</w:t>
      </w:r>
      <w:bookmarkEnd w:id="3"/>
      <w:r>
        <w:t>.</w:t>
      </w:r>
    </w:p>
    <w:p w14:paraId="519D40C7" w14:textId="5CE5C3BE" w:rsidR="00290927" w:rsidRDefault="00290927" w:rsidP="00290927">
      <w:pPr>
        <w:pStyle w:val="Heading2"/>
      </w:pPr>
      <w:r>
        <w:t>The AdaBoost Algorithm</w:t>
      </w:r>
    </w:p>
    <w:p w14:paraId="07D90014" w14:textId="694BB738" w:rsidR="00290927" w:rsidRDefault="00290927" w:rsidP="00290927">
      <w:pPr>
        <w:jc w:val="both"/>
      </w:pPr>
      <w:r>
        <w:t>The AdaBoost Algorithm</w:t>
      </w:r>
      <w:r w:rsidR="00CD6405">
        <w:fldChar w:fldCharType="begin"/>
      </w:r>
      <w:r w:rsidR="00CD6405">
        <w:instrText xml:space="preserve"> REF _Ref129189633 \r \h </w:instrText>
      </w:r>
      <w:r w:rsidR="00CD6405">
        <w:fldChar w:fldCharType="separate"/>
      </w:r>
      <w:r w:rsidR="00113820">
        <w:t>[10]</w:t>
      </w:r>
      <w:r w:rsidR="00CD6405">
        <w:fldChar w:fldCharType="end"/>
      </w:r>
      <w:r w:rsidR="00CD6405">
        <w:t xml:space="preserve"> </w:t>
      </w:r>
      <w:r>
        <w:t>generates a robust multi-stage classifier known as the Cascade Classifier that can accurately and swiftly detect objects. As the input passes through each stage, the strong classifier, made up of multiple weak classifiers, becomes progressively more complex. If a negative result is obtained at any stage, the input is immediately eliminated. However, if a positive result is obtained, the input is forwarded to the following stage for further evaluation in a sequential manner.</w:t>
      </w:r>
    </w:p>
    <w:p w14:paraId="7593443C" w14:textId="3BF13D0A" w:rsidR="00290927" w:rsidRDefault="00290927" w:rsidP="00290927">
      <w:pPr>
        <w:jc w:val="both"/>
      </w:pPr>
      <w:r>
        <w:t xml:space="preserve">The Haar Cascade method is a technique used to </w:t>
      </w:r>
      <w:r w:rsidR="00BF0464">
        <w:t>fasten</w:t>
      </w:r>
      <w:r>
        <w:t xml:space="preserve"> up object detection and </w:t>
      </w:r>
      <w:r w:rsidR="00BF0464">
        <w:t>ascend</w:t>
      </w:r>
      <w:r>
        <w:t xml:space="preserve"> the accuracy of facial recognition models. The method works by evaluating a sub-window for the presence of the most important feature, and if it is not present, the sub-window is discarded. This process is repeated for each feature, and if all features are present, the sub-window is accepted. This method saves a significant amount of processing time compared to evaluating all sub-windows and enables the model to deliver results much faster.</w:t>
      </w:r>
    </w:p>
    <w:p w14:paraId="0188F2D4" w14:textId="788381AE" w:rsidR="00290927" w:rsidRDefault="00290927" w:rsidP="00290927">
      <w:pPr>
        <w:jc w:val="both"/>
      </w:pPr>
    </w:p>
    <w:p w14:paraId="6812F582" w14:textId="43FE9289" w:rsidR="001E3E4B" w:rsidRDefault="001E3E4B" w:rsidP="00290927">
      <w:pPr>
        <w:jc w:val="both"/>
      </w:pPr>
      <w:r>
        <w:rPr>
          <w:noProof/>
        </w:rPr>
        <w:drawing>
          <wp:inline distT="0" distB="0" distL="0" distR="0" wp14:anchorId="1848755A" wp14:editId="3FC46E8F">
            <wp:extent cx="3249385" cy="1692275"/>
            <wp:effectExtent l="0" t="0" r="8255" b="3175"/>
            <wp:docPr id="6" name="Picture 6"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64596" cy="1700197"/>
                    </a:xfrm>
                    <a:prstGeom prst="rect">
                      <a:avLst/>
                    </a:prstGeom>
                  </pic:spPr>
                </pic:pic>
              </a:graphicData>
            </a:graphic>
          </wp:inline>
        </w:drawing>
      </w:r>
    </w:p>
    <w:p w14:paraId="0025385D" w14:textId="0A494BB0" w:rsidR="00290927" w:rsidRPr="001E3E4B" w:rsidRDefault="00756284" w:rsidP="00756284">
      <w:pPr>
        <w:ind w:start="72pt"/>
        <w:jc w:val="both"/>
        <w:rPr>
          <w:sz w:val="16"/>
          <w:szCs w:val="16"/>
        </w:rPr>
      </w:pPr>
      <w:r>
        <w:rPr>
          <w:sz w:val="16"/>
          <w:szCs w:val="16"/>
        </w:rPr>
        <w:t xml:space="preserve">         </w:t>
      </w:r>
      <w:r w:rsidR="00290927" w:rsidRPr="001E3E4B">
        <w:rPr>
          <w:sz w:val="16"/>
          <w:szCs w:val="16"/>
        </w:rPr>
        <w:t>Fig 4.</w:t>
      </w:r>
      <w:r w:rsidR="001E3E4B">
        <w:rPr>
          <w:sz w:val="16"/>
          <w:szCs w:val="16"/>
        </w:rPr>
        <w:t xml:space="preserve"> Classifier Model</w:t>
      </w:r>
    </w:p>
    <w:p w14:paraId="6AABF4A0" w14:textId="7EF63D06" w:rsidR="00022D52" w:rsidRDefault="00022D52" w:rsidP="00022D52">
      <w:pPr>
        <w:pStyle w:val="Heading1"/>
      </w:pPr>
      <w:r>
        <w:t>Result</w:t>
      </w:r>
    </w:p>
    <w:p w14:paraId="4C19A93C" w14:textId="0F86ED47" w:rsidR="00746C3B" w:rsidRDefault="00022D52" w:rsidP="00022D52">
      <w:pPr>
        <w:jc w:val="both"/>
      </w:pPr>
      <w:r>
        <w:t xml:space="preserve">     </w:t>
      </w:r>
      <w:bookmarkStart w:id="4" w:name="_Hlk133271846"/>
      <w:r w:rsidR="005D7AF4" w:rsidRPr="005D7AF4">
        <w:t>The test dataset showed that our CNN model has a high degree of accuracy in recommending music based on facial expressions. Through analysis of the confusion matrix, it was determined that the model performed particularly well in detecting happiness, sadness, and surprise, but had relatively lower accuracy for anger, contempt, disgust, and fear. This suggests that while the model is effective in detecting some emotions, it may require further development in order to accurately identify certain more nuanced emotions based on facial expressions alone.</w:t>
      </w:r>
    </w:p>
    <w:p w14:paraId="69256112" w14:textId="0C6A2813" w:rsidR="003F490F" w:rsidRDefault="003F490F" w:rsidP="00022D52">
      <w:pPr>
        <w:jc w:val="both"/>
      </w:pPr>
      <w:r w:rsidRPr="003F490F">
        <w:t>The music recommendations generated by our model were straightforward for happiness (upbeat and happy music), sadness (slow and melancholic music), and surprise (energetic and unpredictable music). However, for the other facial expressions, the model's recommendations were not as straightforward due to lower accuracy levels indicated by the confusion</w:t>
      </w:r>
      <w:r>
        <w:t>.</w:t>
      </w:r>
    </w:p>
    <w:p w14:paraId="7E0EB7A9" w14:textId="7159BC7C" w:rsidR="00022D52" w:rsidRDefault="00022D52" w:rsidP="00022D52">
      <w:pPr>
        <w:jc w:val="both"/>
      </w:pPr>
      <w:r>
        <w:t xml:space="preserve">The results of a facial emotion recognition model using Conv2D layers with filter sizes ranging from 32 to 128, pooling layers </w:t>
      </w:r>
      <w:r w:rsidR="002066D4">
        <w:t>containing</w:t>
      </w:r>
      <w:r>
        <w:t xml:space="preserve"> a pool size of (2,2), a dropout rate of 0.25, and a </w:t>
      </w:r>
      <w:r w:rsidR="002066D4">
        <w:t>last</w:t>
      </w:r>
      <w:r>
        <w:t xml:space="preserve"> dense layer with </w:t>
      </w:r>
      <w:proofErr w:type="spellStart"/>
      <w:r>
        <w:t>softmax</w:t>
      </w:r>
      <w:proofErr w:type="spellEnd"/>
      <w:r>
        <w:t xml:space="preserve"> activation for classifying seven </w:t>
      </w:r>
      <w:r w:rsidR="002066D4">
        <w:t xml:space="preserve">expressions </w:t>
      </w:r>
      <w:r>
        <w:t>were found to be very promising.</w:t>
      </w:r>
    </w:p>
    <w:p w14:paraId="6C96AF7F" w14:textId="77777777" w:rsidR="00F60CED" w:rsidRDefault="00F60CED" w:rsidP="00022D52">
      <w:pPr>
        <w:jc w:val="both"/>
      </w:pPr>
    </w:p>
    <w:p w14:paraId="28E0E526" w14:textId="2C2EEE60" w:rsidR="00756AC3" w:rsidRDefault="00756AC3" w:rsidP="00022D52">
      <w:pPr>
        <w:jc w:val="both"/>
      </w:pPr>
      <w:r>
        <w:rPr>
          <w:noProof/>
        </w:rPr>
        <w:drawing>
          <wp:inline distT="0" distB="0" distL="0" distR="0" wp14:anchorId="1F7BAEAC" wp14:editId="43CC27AB">
            <wp:extent cx="3089910" cy="1856014"/>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09567" cy="1867821"/>
                    </a:xfrm>
                    <a:prstGeom prst="rect">
                      <a:avLst/>
                    </a:prstGeom>
                  </pic:spPr>
                </pic:pic>
              </a:graphicData>
            </a:graphic>
          </wp:inline>
        </w:drawing>
      </w:r>
    </w:p>
    <w:p w14:paraId="03EEAF7B" w14:textId="515E926E" w:rsidR="00756AC3" w:rsidRPr="00756AC3" w:rsidRDefault="00756AC3" w:rsidP="00022D52">
      <w:pPr>
        <w:jc w:val="both"/>
        <w:rPr>
          <w:sz w:val="16"/>
          <w:szCs w:val="16"/>
        </w:rPr>
      </w:pPr>
      <w:r>
        <w:tab/>
      </w:r>
      <w:r>
        <w:tab/>
      </w:r>
      <w:r w:rsidRPr="00756AC3">
        <w:rPr>
          <w:sz w:val="16"/>
          <w:szCs w:val="16"/>
        </w:rPr>
        <w:t>Fig 5. Model Result</w:t>
      </w:r>
    </w:p>
    <w:p w14:paraId="711A7D0D" w14:textId="77777777" w:rsidR="00756AC3" w:rsidRDefault="00756AC3" w:rsidP="00022D52">
      <w:pPr>
        <w:jc w:val="both"/>
      </w:pPr>
    </w:p>
    <w:p w14:paraId="0558B45F" w14:textId="7FFD0620" w:rsidR="00022D52" w:rsidRDefault="00022D52" w:rsidP="00022D52">
      <w:pPr>
        <w:jc w:val="both"/>
      </w:pPr>
      <w:r>
        <w:t xml:space="preserve">After being trained on a dataset of facial images labeled with seven emotions, the model showed a promising performance with an accuracy of around 66%, despite not being the highest. The training process lasted for </w:t>
      </w:r>
      <w:r w:rsidR="005A68E6">
        <w:t xml:space="preserve"> some time </w:t>
      </w:r>
      <w:r>
        <w:t>involving 75 epochs and a batch size of 64, which resulted in a satisfactory performance for a facial emotion recognition system.</w:t>
      </w:r>
    </w:p>
    <w:p w14:paraId="6EB705D0" w14:textId="28D4C6BC" w:rsidR="00022D52" w:rsidRDefault="00022D52" w:rsidP="00022D52">
      <w:pPr>
        <w:jc w:val="both"/>
      </w:pPr>
      <w:r>
        <w:t>Comparing the model's architecture to that of VGG16 and other models, it was observed that the current architecture outperformed the others in terms of results. However, it was suggested that the accuracy could be further improved by fine-tuning the hyperparameters.</w:t>
      </w:r>
    </w:p>
    <w:p w14:paraId="6E879365" w14:textId="2ACEBE80" w:rsidR="008422CB" w:rsidRDefault="00022D52" w:rsidP="00022D52">
      <w:pPr>
        <w:jc w:val="both"/>
      </w:pPr>
      <w:r>
        <w:t xml:space="preserve">The facial emotion recognition model that employs Conv2D layers, pooling layers, dropout, and </w:t>
      </w:r>
      <w:proofErr w:type="spellStart"/>
      <w:r>
        <w:t>softmax</w:t>
      </w:r>
      <w:proofErr w:type="spellEnd"/>
      <w:r>
        <w:t xml:space="preserve"> activation for emotion classification has demonstrated encouraging outcomes. With additional enhancements and refinement, this model can be potentially utilized in real-world settings, including virtual reality, human-robot interaction, and mental health diagnosis through emotion detection</w:t>
      </w:r>
      <w:bookmarkEnd w:id="4"/>
      <w:r>
        <w:t>.</w:t>
      </w:r>
    </w:p>
    <w:p w14:paraId="586EF36D" w14:textId="6D44485D" w:rsidR="008422CB" w:rsidRDefault="008422CB" w:rsidP="008422CB">
      <w:pPr>
        <w:pStyle w:val="Heading1"/>
      </w:pPr>
      <w:r>
        <w:t>Conclusion</w:t>
      </w:r>
    </w:p>
    <w:p w14:paraId="4EC9B0F6" w14:textId="427D6759" w:rsidR="00480088" w:rsidRDefault="00480088" w:rsidP="00480088">
      <w:pPr>
        <w:jc w:val="both"/>
      </w:pPr>
      <w:r>
        <w:t xml:space="preserve">        </w:t>
      </w:r>
      <w:bookmarkStart w:id="5" w:name="_Hlk133271926"/>
      <w:r w:rsidRPr="00480088">
        <w:t>Incorporating facial expression data into music recommendation systems could revolutionize the way we discover and enjoy music. This study sheds light on the intricate connection between music and emotions, suggesting that by utilizing facial expression data, music recommendation systems could provide more personalized and meaningful recommendations. As technology continues to advance, the potential for this type of innovation is exciting and could lead to a more enjoyable and fulfilling music listening experience for all.</w:t>
      </w:r>
    </w:p>
    <w:p w14:paraId="41A5C7ED" w14:textId="1654D059" w:rsidR="008422CB" w:rsidRDefault="008422CB" w:rsidP="008422CB">
      <w:pPr>
        <w:jc w:val="both"/>
      </w:pPr>
      <w:r>
        <w:t>In conclusion, facial emotion recognition using Conv2D layers, pooling layers, and Python TensorFlow libraries is a promising approach to accurately identify human emotions. The model architecture consisting of Conv2D layers with different filter sizes, pooling layers with pool size (2,2), dropout set to 0.25, and a final dense layer with '</w:t>
      </w:r>
      <w:proofErr w:type="spellStart"/>
      <w:r>
        <w:t>softmax</w:t>
      </w:r>
      <w:proofErr w:type="spellEnd"/>
      <w:r>
        <w:t>' activation has demonstrated satisfactory accuracy in identifying the seven basic emotions.</w:t>
      </w:r>
    </w:p>
    <w:p w14:paraId="11B61016" w14:textId="52E89FC6" w:rsidR="008422CB" w:rsidRDefault="008422CB" w:rsidP="008422CB">
      <w:pPr>
        <w:jc w:val="both"/>
      </w:pPr>
      <w:r>
        <w:t>Moreover, Haar Cascade Method used in image pre-processing is a valuable technique for quickly and efficiently processing facial images by identifying and discarding regions without the necessary features. It allows for faster detection of features in sub-windows and can significantly reduce processing time, making it a crucial tool in facial emotion recognition systems.</w:t>
      </w:r>
    </w:p>
    <w:p w14:paraId="6F990B3F" w14:textId="53742117" w:rsidR="008422CB" w:rsidRDefault="008422CB" w:rsidP="008422CB">
      <w:pPr>
        <w:jc w:val="both"/>
      </w:pPr>
      <w:r>
        <w:t>Overall, the combination of Conv2D layers, pooling layers, and Haar Cascade Method provides a robust and accurate system for facial emotion recognition. While there is always room for improvement, this approach is a valuable step towards creating more sophisticated and reliable emotion recognition systems that could have practical applications in fields such as psychology, marketing, and artificial intelligence</w:t>
      </w:r>
      <w:bookmarkEnd w:id="5"/>
      <w:r>
        <w:t>.</w:t>
      </w:r>
    </w:p>
    <w:p w14:paraId="292640F4" w14:textId="5D4FCC66" w:rsidR="00A65B5D" w:rsidRDefault="00A65B5D" w:rsidP="00A65B5D">
      <w:pPr>
        <w:pStyle w:val="Heading1"/>
      </w:pPr>
      <w:r>
        <w:t>Furhter Work</w:t>
      </w:r>
    </w:p>
    <w:p w14:paraId="59615898" w14:textId="5DCFAE03" w:rsidR="00A65B5D" w:rsidRDefault="00A65B5D" w:rsidP="00A65B5D">
      <w:pPr>
        <w:jc w:val="both"/>
      </w:pPr>
      <w:bookmarkStart w:id="6" w:name="_Hlk133271957"/>
      <w:r w:rsidRPr="00A65B5D">
        <w:t>The model discussed in this context is a Convolutional Neural Network (CNN) that is specifically designed for emotion recognition. Although this model has demonstrated encouraging outcomes in the classification of emotions, there is still potential for additional research and enhancement. Various possibilities for further exploration and improvement are presented below.</w:t>
      </w:r>
    </w:p>
    <w:p w14:paraId="2496CF7F" w14:textId="3561C82D" w:rsidR="00A65B5D" w:rsidRDefault="00A65B5D" w:rsidP="00A65B5D">
      <w:pPr>
        <w:pStyle w:val="ListParagraph"/>
        <w:numPr>
          <w:ilvl w:val="0"/>
          <w:numId w:val="25"/>
        </w:numPr>
        <w:jc w:val="both"/>
      </w:pPr>
      <w:r>
        <w:t xml:space="preserve">Optimizing Hyperparameters: The performance of a CNN model can be significantly impacted by hyperparameters, </w:t>
      </w:r>
      <w:r w:rsidR="00BC11AE">
        <w:t>including</w:t>
      </w:r>
      <w:r>
        <w:t xml:space="preserve"> learning rate, batch size, </w:t>
      </w:r>
      <w:r w:rsidR="00BC11AE">
        <w:t>count</w:t>
      </w:r>
      <w:r>
        <w:t xml:space="preserve"> of epochs, and filter sizes. A methodical investigation of various hyperparameter combinations can assist in enhancing the model's accuracy</w:t>
      </w:r>
      <w:r w:rsidR="00156882">
        <w:fldChar w:fldCharType="begin"/>
      </w:r>
      <w:r w:rsidR="00156882">
        <w:instrText xml:space="preserve"> REF _Ref129189686 \r \h </w:instrText>
      </w:r>
      <w:r w:rsidR="00156882">
        <w:fldChar w:fldCharType="separate"/>
      </w:r>
      <w:r w:rsidR="00113820">
        <w:t>[11]</w:t>
      </w:r>
      <w:r w:rsidR="00156882">
        <w:fldChar w:fldCharType="end"/>
      </w:r>
      <w:r w:rsidR="00156882">
        <w:t>.</w:t>
      </w:r>
    </w:p>
    <w:p w14:paraId="48A2F79B" w14:textId="2C69C086" w:rsidR="00A65B5D" w:rsidRDefault="00A65B5D" w:rsidP="00A65B5D">
      <w:pPr>
        <w:pStyle w:val="ListParagraph"/>
        <w:numPr>
          <w:ilvl w:val="0"/>
          <w:numId w:val="25"/>
        </w:numPr>
        <w:jc w:val="both"/>
      </w:pPr>
      <w:r>
        <w:t xml:space="preserve">Augmenting Data: By utilizing techniques such as flipping, rotating, zooming, and adding noise, data augmentation can help expand the range of training set, resulting in </w:t>
      </w:r>
      <w:r w:rsidR="00BC11AE">
        <w:t>increased</w:t>
      </w:r>
      <w:r>
        <w:t xml:space="preserve"> generalization of the model. The incorporation of data augmentation techniques can enhance the model's accuracy</w:t>
      </w:r>
      <w:r w:rsidR="00FC11CB">
        <w:fldChar w:fldCharType="begin"/>
      </w:r>
      <w:r w:rsidR="00FC11CB">
        <w:instrText xml:space="preserve"> REF _Ref129189695 \r \h </w:instrText>
      </w:r>
      <w:r w:rsidR="00FC11CB">
        <w:fldChar w:fldCharType="separate"/>
      </w:r>
      <w:r w:rsidR="00113820">
        <w:t>[12]</w:t>
      </w:r>
      <w:r w:rsidR="00FC11CB">
        <w:fldChar w:fldCharType="end"/>
      </w:r>
      <w:r>
        <w:t xml:space="preserve"> when dealing with unseen data.</w:t>
      </w:r>
    </w:p>
    <w:p w14:paraId="7C4029FC" w14:textId="0A475799" w:rsidR="00A65B5D" w:rsidRDefault="00A65B5D" w:rsidP="00A65B5D">
      <w:pPr>
        <w:pStyle w:val="ListParagraph"/>
        <w:numPr>
          <w:ilvl w:val="0"/>
          <w:numId w:val="25"/>
        </w:numPr>
        <w:jc w:val="both"/>
      </w:pPr>
      <w:r w:rsidRPr="00A65B5D">
        <w:t xml:space="preserve">Transfer learning: Transfer learning involves using a pre-trained CNN model and fine-tuning it on a new dataset. This approach can help </w:t>
      </w:r>
      <w:r w:rsidR="00004094">
        <w:t>increase</w:t>
      </w:r>
      <w:r w:rsidRPr="00A65B5D">
        <w:t xml:space="preserve"> the </w:t>
      </w:r>
      <w:r w:rsidR="00004094">
        <w:t>efficiency</w:t>
      </w:r>
      <w:r w:rsidRPr="00A65B5D">
        <w:t xml:space="preserve"> of the model while reducing the training time. </w:t>
      </w:r>
      <w:r w:rsidR="00004094">
        <w:t xml:space="preserve">A large dataset can be </w:t>
      </w:r>
      <w:proofErr w:type="spellStart"/>
      <w:r w:rsidR="00004094">
        <w:t>feeded</w:t>
      </w:r>
      <w:proofErr w:type="spellEnd"/>
      <w:r w:rsidR="00004094">
        <w:t xml:space="preserve"> to the</w:t>
      </w:r>
      <w:r w:rsidRPr="00A65B5D">
        <w:t xml:space="preserve"> pre-trained model</w:t>
      </w:r>
      <w:r w:rsidR="00004094">
        <w:t xml:space="preserve"> </w:t>
      </w:r>
      <w:r w:rsidRPr="00A65B5D">
        <w:t>such as ImageNet and fine-tuned on the emotion recognition dataset</w:t>
      </w:r>
      <w:r w:rsidR="00FC11CB">
        <w:fldChar w:fldCharType="begin"/>
      </w:r>
      <w:r w:rsidR="00FC11CB">
        <w:instrText xml:space="preserve"> REF _Ref129189704 \r \h </w:instrText>
      </w:r>
      <w:r w:rsidR="00FC11CB">
        <w:fldChar w:fldCharType="separate"/>
      </w:r>
      <w:r w:rsidR="00113820">
        <w:t>[13]</w:t>
      </w:r>
      <w:r w:rsidR="00FC11CB">
        <w:fldChar w:fldCharType="end"/>
      </w:r>
      <w:bookmarkEnd w:id="6"/>
      <w:r w:rsidR="00FC11CB">
        <w:t>.</w:t>
      </w:r>
    </w:p>
    <w:p w14:paraId="487764E6" w14:textId="77777777" w:rsidR="00E00FEA" w:rsidRDefault="00E00FEA" w:rsidP="00E00FEA">
      <w:pPr>
        <w:jc w:val="both"/>
      </w:pPr>
    </w:p>
    <w:p w14:paraId="259DBFAD" w14:textId="1193CD5A" w:rsidR="00E00FEA" w:rsidRPr="00A65B5D" w:rsidRDefault="00E00FEA" w:rsidP="00E00FEA">
      <w:pPr>
        <w:jc w:val="both"/>
      </w:pPr>
      <w:r w:rsidRPr="00E00FEA">
        <w:t>Overall, the CNN model described here provides a strong foundation for further work in emotion recognition. By exploring these avenues, we can build more accurate and robust models that can be applied in various real-world scenarios.</w:t>
      </w:r>
    </w:p>
    <w:p w14:paraId="15CB1E13" w14:textId="7A504429" w:rsidR="009303D9" w:rsidRPr="009C259A" w:rsidRDefault="009303D9" w:rsidP="002F527D">
      <w:pPr>
        <w:pStyle w:val="Heading5"/>
      </w:pPr>
      <w:r w:rsidRPr="009C259A">
        <w:t>References</w:t>
      </w:r>
    </w:p>
    <w:p w14:paraId="06F5E353" w14:textId="77777777" w:rsidR="00B520BE" w:rsidRDefault="00B520BE" w:rsidP="00B520BE">
      <w:pPr>
        <w:pStyle w:val="references"/>
      </w:pPr>
      <w:bookmarkStart w:id="7" w:name="_Ref129187576"/>
      <w:r>
        <w:t>C. Dalvi, M. Rathod, S. Patil, S. Gite and K. Kotecha, "A Survey of AI-Based Facial Emotion Recognition: Features, ML &amp; DL Techniques, Age-Wise Datasets and Future Directions," in IEEE Access, vol. 9, pp. 165806-165840, 2021, doi: 10.1109/ACCESS.2021.3131733.</w:t>
      </w:r>
      <w:bookmarkEnd w:id="7"/>
    </w:p>
    <w:p w14:paraId="221EA4BF" w14:textId="77777777" w:rsidR="00B520BE" w:rsidRDefault="00B520BE" w:rsidP="00B520BE">
      <w:pPr>
        <w:pStyle w:val="references"/>
      </w:pPr>
      <w:bookmarkStart w:id="8" w:name="_Ref129187947"/>
      <w:r>
        <w:t>Gao Z, Zhao W, Liu S, Liu Z, Yang C and Xu Y (2021) Facial Emotion Recognition in Schizophrenia. </w:t>
      </w:r>
      <w:r>
        <w:rPr>
          <w:i/>
          <w:iCs/>
        </w:rPr>
        <w:t>Front. Psychiatry</w:t>
      </w:r>
      <w:r>
        <w:t> 12:633717. doi: 10.3389/fpsyt.2021.633717</w:t>
      </w:r>
      <w:bookmarkEnd w:id="8"/>
    </w:p>
    <w:p w14:paraId="0CA2F2B4" w14:textId="77777777" w:rsidR="00B520BE" w:rsidRDefault="00B520BE" w:rsidP="00B520BE">
      <w:pPr>
        <w:pStyle w:val="references"/>
      </w:pPr>
      <w:bookmarkStart w:id="9" w:name="_Ref129187968"/>
      <w:r>
        <w:t>Rathod, M.; Dalvi, C.; Kaur, K.; Patil, S.; Gite, S.; Kamat, P.; Kotecha, K.; Abraham, A.; Gabralla, L.A. Kids’ Emotion Recognition Using Various Deep-Learning Models with Explainable AI. </w:t>
      </w:r>
      <w:r>
        <w:rPr>
          <w:rStyle w:val="Emphasis"/>
          <w:rFonts w:ascii="Arial" w:hAnsi="Arial" w:cs="Arial"/>
          <w:color w:val="222222"/>
          <w:sz w:val="20"/>
          <w:szCs w:val="20"/>
        </w:rPr>
        <w:t>Sensors</w:t>
      </w:r>
      <w:r>
        <w:t> </w:t>
      </w:r>
      <w:r>
        <w:rPr>
          <w:b/>
          <w:bCs/>
        </w:rPr>
        <w:t>2022</w:t>
      </w:r>
      <w:r>
        <w:t>, </w:t>
      </w:r>
      <w:r>
        <w:rPr>
          <w:rStyle w:val="Emphasis"/>
          <w:rFonts w:ascii="Arial" w:hAnsi="Arial" w:cs="Arial"/>
          <w:color w:val="222222"/>
          <w:sz w:val="20"/>
          <w:szCs w:val="20"/>
        </w:rPr>
        <w:t>22</w:t>
      </w:r>
      <w:r>
        <w:t>, 8066. https://doi.org/10.3390/s22208066</w:t>
      </w:r>
      <w:bookmarkEnd w:id="9"/>
    </w:p>
    <w:p w14:paraId="6245A986" w14:textId="77777777" w:rsidR="00B520BE" w:rsidRDefault="00B520BE" w:rsidP="00B520BE">
      <w:pPr>
        <w:pStyle w:val="references"/>
      </w:pPr>
      <w:bookmarkStart w:id="10" w:name="_Ref129188277"/>
      <w:r>
        <w:t>Liang Yu </w:t>
      </w:r>
      <w:r>
        <w:rPr>
          <w:i/>
          <w:iCs/>
        </w:rPr>
        <w:t>et al</w:t>
      </w:r>
      <w:r>
        <w:t> 2019 </w:t>
      </w:r>
      <w:r>
        <w:rPr>
          <w:i/>
          <w:iCs/>
        </w:rPr>
        <w:t>IOP Conf. Ser.: Mater. Sci. Eng.</w:t>
      </w:r>
      <w:r>
        <w:t> </w:t>
      </w:r>
      <w:r>
        <w:rPr>
          <w:b/>
          <w:bCs/>
        </w:rPr>
        <w:t>490</w:t>
      </w:r>
      <w:r>
        <w:t> 042022</w:t>
      </w:r>
      <w:r>
        <w:rPr>
          <w:b/>
          <w:bCs/>
        </w:rPr>
        <w:t>DOI</w:t>
      </w:r>
      <w:r>
        <w:t> 10.1088/1757-899X/490/4/042022</w:t>
      </w:r>
      <w:bookmarkEnd w:id="10"/>
    </w:p>
    <w:p w14:paraId="2585541F" w14:textId="77777777" w:rsidR="00B520BE" w:rsidRDefault="00B520BE" w:rsidP="00B520BE">
      <w:pPr>
        <w:pStyle w:val="references"/>
      </w:pPr>
      <w:bookmarkStart w:id="11" w:name="_Ref129188265"/>
      <w:r>
        <w:t>Tarun Kumar Arora, Pavan Kumar Chaubey, Manju Shree Raman, Bhupendra Kumar, Yagnam Nagesh, P. K. Anjani, Hamed M. S. Ahmed, Arshad Hashmi, S. Balamuralitharan, Baru Debtera, "Optimal Facial Feature Based Emotional Recognition Using Deep Learning Algorithm", </w:t>
      </w:r>
      <w:r>
        <w:rPr>
          <w:i/>
          <w:iCs/>
        </w:rPr>
        <w:t>Computational Intelligence and Neuroscience</w:t>
      </w:r>
      <w:r>
        <w:t>, vol. 2022, Article ID 8379202, 10 pages, 2022. https://doi.org/10.1155/2022/8379202</w:t>
      </w:r>
      <w:bookmarkEnd w:id="11"/>
    </w:p>
    <w:p w14:paraId="06F8E5F5" w14:textId="77777777" w:rsidR="00B520BE" w:rsidRDefault="00B520BE" w:rsidP="00B520BE">
      <w:pPr>
        <w:pStyle w:val="references"/>
      </w:pPr>
      <w:bookmarkStart w:id="12" w:name="_Ref132447982"/>
      <w:r>
        <w:t>Nitish Srivastava, Geoffrey Hinton, Alex Krizhevsky, Ilya Sutskever, Ruslan Salakhutdinov; 15(56):1929−1958, 2014.</w:t>
      </w:r>
      <w:bookmarkEnd w:id="12"/>
    </w:p>
    <w:p w14:paraId="159AA06E" w14:textId="77777777" w:rsidR="00B520BE" w:rsidRDefault="00B520BE" w:rsidP="00B520BE">
      <w:pPr>
        <w:pStyle w:val="references"/>
      </w:pPr>
      <w:bookmarkStart w:id="13" w:name="_Ref129189580"/>
      <w:r>
        <w:t>Onkar Dhengale , Dhruv Goel , Vrushabh Bhanjewal , Aditya Lokhande, Gopal Upadhye, 2022, A Comparative Study of CNN Techniques and Datasets Regarding Facial Emotion Recognition, INTERNATIONAL JOURNAL OF ENGINEERING RESEARCH &amp; TECHNOLOGY (IJERT) Volume 11, Issue 11 (November 2022),</w:t>
      </w:r>
      <w:bookmarkEnd w:id="13"/>
    </w:p>
    <w:p w14:paraId="680946D1" w14:textId="77777777" w:rsidR="00B520BE" w:rsidRDefault="00B520BE" w:rsidP="00B520BE">
      <w:pPr>
        <w:pStyle w:val="references"/>
        <w:rPr>
          <w:sz w:val="24"/>
          <w:szCs w:val="24"/>
        </w:rPr>
      </w:pPr>
      <w:bookmarkStart w:id="14" w:name="_Ref129189608"/>
      <w:r>
        <w:t>D. Tyas Purwa Hapsari, C. Gusti Berliana, P. Winda and M. Arief Soeleman, "Face Detection Using Haar Cascade in Difference Illumination," </w:t>
      </w:r>
      <w:r>
        <w:rPr>
          <w:rStyle w:val="Emphasis"/>
          <w:rFonts w:ascii="Arial" w:hAnsi="Arial" w:cs="Arial"/>
          <w:color w:val="333333"/>
        </w:rPr>
        <w:t>2018 International Seminar on Application for Technology of Information and Communication</w:t>
      </w:r>
      <w:r>
        <w:t>, Semarang, Indonesia, 2018, pp. 555-559, doi: 10.1109/ISEMANTIC.2018.8549752.</w:t>
      </w:r>
      <w:bookmarkEnd w:id="14"/>
    </w:p>
    <w:p w14:paraId="46EEBC3B" w14:textId="77777777" w:rsidR="00B520BE" w:rsidRDefault="00B520BE" w:rsidP="00B520BE">
      <w:pPr>
        <w:pStyle w:val="references"/>
      </w:pPr>
      <w:bookmarkStart w:id="15" w:name="_Ref129189618"/>
      <w:r>
        <w:t>R. Yustiawati et al., "Analyzing Of Different Features Using Haar Cascade Classifier," 2018 International Conference on Electrical Engineering and Computer Science (ICECOS), Pangkal, Indonesia, 2018, pp. 129-134, doi: 10.1109/ICECOS.2018.8605266.</w:t>
      </w:r>
      <w:bookmarkEnd w:id="15"/>
    </w:p>
    <w:p w14:paraId="4FB80A62" w14:textId="77777777" w:rsidR="00B520BE" w:rsidRDefault="00B520BE" w:rsidP="00B520BE">
      <w:pPr>
        <w:pStyle w:val="references"/>
      </w:pPr>
      <w:bookmarkStart w:id="16" w:name="_Ref129189633"/>
      <w:r>
        <w:t>Wang C, Xu S, Yang J. Adaboost Algorithm in Artificial Intelligence for Optimizing the IRI Prediction Accuracy of Asphalt Concrete Pavement. Sensors (Basel). 2021 Aug 24;21(17):5682. doi: 10.3390/s21175682. PMID: 34502573; PMCID: PMC8434306.</w:t>
      </w:r>
      <w:bookmarkEnd w:id="16"/>
    </w:p>
    <w:p w14:paraId="62734178" w14:textId="77777777" w:rsidR="00B520BE" w:rsidRDefault="00B520BE" w:rsidP="00B520BE">
      <w:pPr>
        <w:pStyle w:val="references"/>
      </w:pPr>
      <w:bookmarkStart w:id="17" w:name="_Ref129189686"/>
      <w:r>
        <w:t>Chollet, F. (2018). Deep Learning with Python. Manning Publications.</w:t>
      </w:r>
      <w:bookmarkEnd w:id="17"/>
    </w:p>
    <w:p w14:paraId="7AA379B3" w14:textId="77777777" w:rsidR="00B520BE" w:rsidRDefault="00B520BE" w:rsidP="00B520BE">
      <w:pPr>
        <w:pStyle w:val="references"/>
      </w:pPr>
      <w:bookmarkStart w:id="18" w:name="_Ref129189695"/>
      <w:r>
        <w:t>Goodfellow, I., Bengio, Y., &amp; Courville, A. (2016). Deep Learning. MIT Press.</w:t>
      </w:r>
      <w:bookmarkEnd w:id="18"/>
    </w:p>
    <w:p w14:paraId="6C80B173" w14:textId="77777777" w:rsidR="00B520BE" w:rsidRDefault="00B520BE" w:rsidP="00B520BE">
      <w:pPr>
        <w:pStyle w:val="references"/>
      </w:pPr>
      <w:bookmarkStart w:id="19" w:name="_Ref129189704"/>
      <w:r>
        <w:t>Simonyan, K., &amp; Zisserman, A. (2014). Very Deep Convolutional Networks for Large-Scale Image Recognition. arXiv preprint arXiv:1409.1556.</w:t>
      </w:r>
      <w:bookmarkEnd w:id="19"/>
    </w:p>
    <w:p w14:paraId="2024787F" w14:textId="77777777" w:rsidR="00B520BE" w:rsidRDefault="00B520BE" w:rsidP="00B520BE">
      <w:pPr>
        <w:pStyle w:val="references"/>
      </w:pPr>
      <w:bookmarkStart w:id="20" w:name="_Ref129189712"/>
      <w:r>
        <w:t>Szegedy, C., Ioffe, S., Vanhoucke, V., &amp; Alemi, A. (2017). Inception-v4, Inception-ResNet and the Impact of Residual Connections on Learning. In Thirty-First AAAI Conference on Artificial Intelligence.</w:t>
      </w:r>
      <w:bookmarkEnd w:id="20"/>
    </w:p>
    <w:p w14:paraId="15BE6308" w14:textId="1F1AFA95" w:rsidR="009303D9" w:rsidRPr="009C259A" w:rsidRDefault="009303D9" w:rsidP="00B520BE">
      <w:pPr>
        <w:pStyle w:val="references"/>
        <w:numPr>
          <w:ilvl w:val="0"/>
          <w:numId w:val="0"/>
        </w:numPr>
      </w:pPr>
    </w:p>
    <w:p w14:paraId="2B7CB615" w14:textId="77777777" w:rsidR="00816184" w:rsidRDefault="00816184" w:rsidP="008B6524">
      <w:pPr>
        <w:pStyle w:val="references"/>
        <w:numPr>
          <w:ilvl w:val="0"/>
          <w:numId w:val="0"/>
        </w:numPr>
        <w:spacing w:line="12pt" w:lineRule="auto"/>
        <w:ind w:start="18pt" w:hanging="18pt"/>
        <w:jc w:val="center"/>
        <w:rPr>
          <w:rFonts w:eastAsia="SimSun"/>
          <w:b/>
          <w:noProof w:val="0"/>
          <w:color w:val="FFC000"/>
          <w:spacing w:val="-1"/>
          <w:sz w:val="20"/>
          <w:szCs w:val="20"/>
          <w:lang w:eastAsia="x-none"/>
        </w:rPr>
      </w:pPr>
    </w:p>
    <w:p w14:paraId="43E9F49C" w14:textId="492A1B9E" w:rsidR="00836367" w:rsidRPr="00F44186" w:rsidRDefault="00836367" w:rsidP="00974DB7">
      <w:pPr>
        <w:pStyle w:val="references"/>
        <w:numPr>
          <w:ilvl w:val="0"/>
          <w:numId w:val="0"/>
        </w:numPr>
        <w:spacing w:line="12pt" w:lineRule="auto"/>
        <w:ind w:start="18pt" w:hanging="18pt"/>
        <w:rPr>
          <w:rFonts w:eastAsia="SimSun"/>
          <w:b/>
          <w:noProof w:val="0"/>
          <w:color w:val="00B0F0"/>
          <w:spacing w:val="-1"/>
          <w:sz w:val="20"/>
          <w:szCs w:val="20"/>
          <w:lang w:eastAsia="x-none"/>
        </w:rPr>
        <w:sectPr w:rsidR="00836367" w:rsidRPr="00F44186" w:rsidSect="003B4E04">
          <w:type w:val="continuous"/>
          <w:pgSz w:w="595.30pt" w:h="841.90pt" w:code="9"/>
          <w:pgMar w:top="54pt" w:right="45.35pt" w:bottom="72pt" w:left="45.35pt" w:header="36pt" w:footer="36pt" w:gutter="0pt"/>
          <w:cols w:num="2" w:space="18pt"/>
          <w:docGrid w:linePitch="360"/>
        </w:sectPr>
      </w:pPr>
    </w:p>
    <w:p w14:paraId="0159E230" w14:textId="0597DF04" w:rsidR="009303D9" w:rsidRPr="009C259A" w:rsidRDefault="009303D9" w:rsidP="005B520E"/>
    <w:sectPr w:rsidR="009303D9"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436F2C1" w14:textId="77777777" w:rsidR="00D71D80" w:rsidRDefault="00D71D80" w:rsidP="001A3B3D">
      <w:r>
        <w:separator/>
      </w:r>
    </w:p>
  </w:endnote>
  <w:endnote w:type="continuationSeparator" w:id="0">
    <w:p w14:paraId="14FD93C8" w14:textId="77777777" w:rsidR="00D71D80" w:rsidRDefault="00D71D8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A8B3813" w14:textId="77777777" w:rsidR="00D71D80" w:rsidRDefault="00D71D80" w:rsidP="001A3B3D">
      <w:r>
        <w:separator/>
      </w:r>
    </w:p>
  </w:footnote>
  <w:footnote w:type="continuationSeparator" w:id="0">
    <w:p w14:paraId="7F9062EB" w14:textId="77777777" w:rsidR="00D71D80" w:rsidRDefault="00D71D8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2E873CA"/>
    <w:multiLevelType w:val="hybridMultilevel"/>
    <w:tmpl w:val="CD445B3E"/>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num w:numId="1" w16cid:durableId="1120222232">
    <w:abstractNumId w:val="14"/>
  </w:num>
  <w:num w:numId="2" w16cid:durableId="1290478526">
    <w:abstractNumId w:val="19"/>
  </w:num>
  <w:num w:numId="3" w16cid:durableId="655651972">
    <w:abstractNumId w:val="13"/>
  </w:num>
  <w:num w:numId="4" w16cid:durableId="392586815">
    <w:abstractNumId w:val="16"/>
  </w:num>
  <w:num w:numId="5" w16cid:durableId="1041828771">
    <w:abstractNumId w:val="16"/>
  </w:num>
  <w:num w:numId="6" w16cid:durableId="1737362745">
    <w:abstractNumId w:val="16"/>
  </w:num>
  <w:num w:numId="7" w16cid:durableId="318120516">
    <w:abstractNumId w:val="16"/>
  </w:num>
  <w:num w:numId="8" w16cid:durableId="224414920">
    <w:abstractNumId w:val="18"/>
  </w:num>
  <w:num w:numId="9" w16cid:durableId="134227590">
    <w:abstractNumId w:val="20"/>
  </w:num>
  <w:num w:numId="10" w16cid:durableId="485099281">
    <w:abstractNumId w:val="15"/>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7"/>
  </w:num>
  <w:num w:numId="25" w16cid:durableId="1581870122">
    <w:abstractNumId w:val="21"/>
  </w:num>
  <w:num w:numId="26" w16cid:durableId="305551944">
    <w:abstractNumId w:val="18"/>
    <w:lvlOverride w:ilvl="0">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C98"/>
    <w:rsid w:val="00004094"/>
    <w:rsid w:val="00004B2D"/>
    <w:rsid w:val="00011E79"/>
    <w:rsid w:val="00022D52"/>
    <w:rsid w:val="000353FC"/>
    <w:rsid w:val="0004781E"/>
    <w:rsid w:val="0007698E"/>
    <w:rsid w:val="0008758A"/>
    <w:rsid w:val="00094470"/>
    <w:rsid w:val="000A29FB"/>
    <w:rsid w:val="000C1E68"/>
    <w:rsid w:val="000C4438"/>
    <w:rsid w:val="000D36F9"/>
    <w:rsid w:val="000E5DBB"/>
    <w:rsid w:val="0011085C"/>
    <w:rsid w:val="00113820"/>
    <w:rsid w:val="00156882"/>
    <w:rsid w:val="00161F77"/>
    <w:rsid w:val="001725DB"/>
    <w:rsid w:val="0018101C"/>
    <w:rsid w:val="001969B7"/>
    <w:rsid w:val="001A2EFD"/>
    <w:rsid w:val="001A3B3D"/>
    <w:rsid w:val="001B67DC"/>
    <w:rsid w:val="001E3E4B"/>
    <w:rsid w:val="001F73C6"/>
    <w:rsid w:val="00201841"/>
    <w:rsid w:val="002066D4"/>
    <w:rsid w:val="00211BE0"/>
    <w:rsid w:val="002254A9"/>
    <w:rsid w:val="00233D97"/>
    <w:rsid w:val="002347A2"/>
    <w:rsid w:val="00242AD8"/>
    <w:rsid w:val="002850E3"/>
    <w:rsid w:val="00286B9B"/>
    <w:rsid w:val="00290927"/>
    <w:rsid w:val="002B72EC"/>
    <w:rsid w:val="002D6EA6"/>
    <w:rsid w:val="002E7CBA"/>
    <w:rsid w:val="002F2BB9"/>
    <w:rsid w:val="002F43A0"/>
    <w:rsid w:val="002F527D"/>
    <w:rsid w:val="0030651F"/>
    <w:rsid w:val="00331D14"/>
    <w:rsid w:val="0033604D"/>
    <w:rsid w:val="00354FCF"/>
    <w:rsid w:val="0035639D"/>
    <w:rsid w:val="00372B98"/>
    <w:rsid w:val="00397225"/>
    <w:rsid w:val="003A19E2"/>
    <w:rsid w:val="003B2B40"/>
    <w:rsid w:val="003B4E04"/>
    <w:rsid w:val="003D4F5E"/>
    <w:rsid w:val="003F490F"/>
    <w:rsid w:val="003F5A08"/>
    <w:rsid w:val="00402641"/>
    <w:rsid w:val="004077E7"/>
    <w:rsid w:val="004107FB"/>
    <w:rsid w:val="00420716"/>
    <w:rsid w:val="004325FB"/>
    <w:rsid w:val="00434B38"/>
    <w:rsid w:val="004414A3"/>
    <w:rsid w:val="004432BA"/>
    <w:rsid w:val="0044407E"/>
    <w:rsid w:val="00447BB9"/>
    <w:rsid w:val="00454421"/>
    <w:rsid w:val="0046031D"/>
    <w:rsid w:val="0046692A"/>
    <w:rsid w:val="00473AC9"/>
    <w:rsid w:val="00480088"/>
    <w:rsid w:val="00495427"/>
    <w:rsid w:val="004B542E"/>
    <w:rsid w:val="004C6242"/>
    <w:rsid w:val="004D72B5"/>
    <w:rsid w:val="005067CE"/>
    <w:rsid w:val="005357A5"/>
    <w:rsid w:val="005435B7"/>
    <w:rsid w:val="00551B7F"/>
    <w:rsid w:val="0056610F"/>
    <w:rsid w:val="00575BCA"/>
    <w:rsid w:val="00582C8E"/>
    <w:rsid w:val="005970E6"/>
    <w:rsid w:val="005A68E6"/>
    <w:rsid w:val="005B0344"/>
    <w:rsid w:val="005B520E"/>
    <w:rsid w:val="005C67E9"/>
    <w:rsid w:val="005D0C46"/>
    <w:rsid w:val="005D7AF4"/>
    <w:rsid w:val="005E2800"/>
    <w:rsid w:val="00602C24"/>
    <w:rsid w:val="00605825"/>
    <w:rsid w:val="00645D22"/>
    <w:rsid w:val="00651A08"/>
    <w:rsid w:val="00654204"/>
    <w:rsid w:val="00670434"/>
    <w:rsid w:val="00681FB0"/>
    <w:rsid w:val="00686748"/>
    <w:rsid w:val="006A1991"/>
    <w:rsid w:val="006B6B66"/>
    <w:rsid w:val="006B75E5"/>
    <w:rsid w:val="006F1226"/>
    <w:rsid w:val="006F4D7D"/>
    <w:rsid w:val="006F6D3D"/>
    <w:rsid w:val="007142F8"/>
    <w:rsid w:val="00715905"/>
    <w:rsid w:val="00715BEA"/>
    <w:rsid w:val="00740EEA"/>
    <w:rsid w:val="00746C3B"/>
    <w:rsid w:val="00756284"/>
    <w:rsid w:val="00756AC3"/>
    <w:rsid w:val="00773DFE"/>
    <w:rsid w:val="00794804"/>
    <w:rsid w:val="007A0D6F"/>
    <w:rsid w:val="007B33F1"/>
    <w:rsid w:val="007B6DDA"/>
    <w:rsid w:val="007C0308"/>
    <w:rsid w:val="007C2880"/>
    <w:rsid w:val="007C2FF2"/>
    <w:rsid w:val="007C6F08"/>
    <w:rsid w:val="007D6232"/>
    <w:rsid w:val="007E1AFF"/>
    <w:rsid w:val="007E7C9B"/>
    <w:rsid w:val="007F1F99"/>
    <w:rsid w:val="007F768F"/>
    <w:rsid w:val="00800C8B"/>
    <w:rsid w:val="008075AC"/>
    <w:rsid w:val="0080791D"/>
    <w:rsid w:val="00810E26"/>
    <w:rsid w:val="008121E0"/>
    <w:rsid w:val="00816184"/>
    <w:rsid w:val="00836367"/>
    <w:rsid w:val="008422CB"/>
    <w:rsid w:val="00863A6D"/>
    <w:rsid w:val="00873603"/>
    <w:rsid w:val="00893D14"/>
    <w:rsid w:val="008962B2"/>
    <w:rsid w:val="008A2C7D"/>
    <w:rsid w:val="008A4DFB"/>
    <w:rsid w:val="008B29A2"/>
    <w:rsid w:val="008B6524"/>
    <w:rsid w:val="008B7519"/>
    <w:rsid w:val="008C3C24"/>
    <w:rsid w:val="008C4B23"/>
    <w:rsid w:val="008F6E2C"/>
    <w:rsid w:val="009303D9"/>
    <w:rsid w:val="00933C64"/>
    <w:rsid w:val="009626E2"/>
    <w:rsid w:val="00962FB6"/>
    <w:rsid w:val="0096313C"/>
    <w:rsid w:val="00970D63"/>
    <w:rsid w:val="00972203"/>
    <w:rsid w:val="00974DB7"/>
    <w:rsid w:val="009803CF"/>
    <w:rsid w:val="00981D40"/>
    <w:rsid w:val="00994367"/>
    <w:rsid w:val="009C259A"/>
    <w:rsid w:val="009D7F0B"/>
    <w:rsid w:val="009E2AFC"/>
    <w:rsid w:val="009F1D79"/>
    <w:rsid w:val="009F7B5E"/>
    <w:rsid w:val="00A059B3"/>
    <w:rsid w:val="00A23BAC"/>
    <w:rsid w:val="00A46460"/>
    <w:rsid w:val="00A65B5D"/>
    <w:rsid w:val="00A7499B"/>
    <w:rsid w:val="00A8148A"/>
    <w:rsid w:val="00A96BB6"/>
    <w:rsid w:val="00AE3409"/>
    <w:rsid w:val="00AE6D26"/>
    <w:rsid w:val="00B048A2"/>
    <w:rsid w:val="00B050CA"/>
    <w:rsid w:val="00B11A60"/>
    <w:rsid w:val="00B22613"/>
    <w:rsid w:val="00B44A76"/>
    <w:rsid w:val="00B520BE"/>
    <w:rsid w:val="00B66F5D"/>
    <w:rsid w:val="00B768D1"/>
    <w:rsid w:val="00BA0732"/>
    <w:rsid w:val="00BA1025"/>
    <w:rsid w:val="00BB07E1"/>
    <w:rsid w:val="00BC11AE"/>
    <w:rsid w:val="00BC3420"/>
    <w:rsid w:val="00BD5962"/>
    <w:rsid w:val="00BD670B"/>
    <w:rsid w:val="00BD79F3"/>
    <w:rsid w:val="00BE27B5"/>
    <w:rsid w:val="00BE7D3C"/>
    <w:rsid w:val="00BF0464"/>
    <w:rsid w:val="00BF5FF6"/>
    <w:rsid w:val="00C0207F"/>
    <w:rsid w:val="00C16117"/>
    <w:rsid w:val="00C26C87"/>
    <w:rsid w:val="00C3075A"/>
    <w:rsid w:val="00C37ACC"/>
    <w:rsid w:val="00C63E5C"/>
    <w:rsid w:val="00C73F35"/>
    <w:rsid w:val="00C8040C"/>
    <w:rsid w:val="00C919A4"/>
    <w:rsid w:val="00C929B4"/>
    <w:rsid w:val="00CA4392"/>
    <w:rsid w:val="00CB15EC"/>
    <w:rsid w:val="00CC393F"/>
    <w:rsid w:val="00CD6405"/>
    <w:rsid w:val="00D028B4"/>
    <w:rsid w:val="00D2176E"/>
    <w:rsid w:val="00D632BE"/>
    <w:rsid w:val="00D67C2E"/>
    <w:rsid w:val="00D71D80"/>
    <w:rsid w:val="00D72D06"/>
    <w:rsid w:val="00D7522C"/>
    <w:rsid w:val="00D7536F"/>
    <w:rsid w:val="00D76668"/>
    <w:rsid w:val="00D80866"/>
    <w:rsid w:val="00D82DA4"/>
    <w:rsid w:val="00D902CB"/>
    <w:rsid w:val="00D9796C"/>
    <w:rsid w:val="00DA0DC3"/>
    <w:rsid w:val="00DA3C8D"/>
    <w:rsid w:val="00DD1CFB"/>
    <w:rsid w:val="00DD6957"/>
    <w:rsid w:val="00DE12DF"/>
    <w:rsid w:val="00E00FEA"/>
    <w:rsid w:val="00E07383"/>
    <w:rsid w:val="00E165BC"/>
    <w:rsid w:val="00E204AA"/>
    <w:rsid w:val="00E51AF3"/>
    <w:rsid w:val="00E61E12"/>
    <w:rsid w:val="00E67AB8"/>
    <w:rsid w:val="00E728CA"/>
    <w:rsid w:val="00E7596C"/>
    <w:rsid w:val="00E878F2"/>
    <w:rsid w:val="00EA6306"/>
    <w:rsid w:val="00EB5191"/>
    <w:rsid w:val="00EB5CF8"/>
    <w:rsid w:val="00ED0149"/>
    <w:rsid w:val="00ED51B8"/>
    <w:rsid w:val="00EF7DE3"/>
    <w:rsid w:val="00F03103"/>
    <w:rsid w:val="00F17361"/>
    <w:rsid w:val="00F271DE"/>
    <w:rsid w:val="00F3774B"/>
    <w:rsid w:val="00F44186"/>
    <w:rsid w:val="00F50936"/>
    <w:rsid w:val="00F60CED"/>
    <w:rsid w:val="00F627DA"/>
    <w:rsid w:val="00F6419D"/>
    <w:rsid w:val="00F7288F"/>
    <w:rsid w:val="00F822B0"/>
    <w:rsid w:val="00F847A6"/>
    <w:rsid w:val="00F9441B"/>
    <w:rsid w:val="00FA4C32"/>
    <w:rsid w:val="00FC11CB"/>
    <w:rsid w:val="00FE7114"/>
    <w:rsid w:val="00FF3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F6419D"/>
    <w:rPr>
      <w:color w:val="0563C1" w:themeColor="hyperlink"/>
      <w:u w:val="single"/>
    </w:rPr>
  </w:style>
  <w:style w:type="character" w:styleId="UnresolvedMention">
    <w:name w:val="Unresolved Mention"/>
    <w:basedOn w:val="DefaultParagraphFont"/>
    <w:uiPriority w:val="99"/>
    <w:semiHidden/>
    <w:unhideWhenUsed/>
    <w:rsid w:val="00F6419D"/>
    <w:rPr>
      <w:color w:val="605E5C"/>
      <w:shd w:val="clear" w:color="auto" w:fill="E1DFDD"/>
    </w:rPr>
  </w:style>
  <w:style w:type="paragraph" w:styleId="ListParagraph">
    <w:name w:val="List Paragraph"/>
    <w:basedOn w:val="Normal"/>
    <w:uiPriority w:val="34"/>
    <w:qFormat/>
    <w:rsid w:val="00A65B5D"/>
    <w:pPr>
      <w:ind w:start="36pt"/>
      <w:contextualSpacing/>
    </w:pPr>
  </w:style>
  <w:style w:type="character" w:styleId="Emphasis">
    <w:name w:val="Emphasis"/>
    <w:basedOn w:val="DefaultParagraphFont"/>
    <w:uiPriority w:val="20"/>
    <w:qFormat/>
    <w:rsid w:val="00B520BE"/>
    <w:rPr>
      <w:i/>
      <w:iCs/>
    </w:rPr>
  </w:style>
  <w:style w:type="character" w:styleId="FollowedHyperlink">
    <w:name w:val="FollowedHyperlink"/>
    <w:basedOn w:val="DefaultParagraphFont"/>
    <w:rsid w:val="00D82DA4"/>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9990">
      <w:bodyDiv w:val="1"/>
      <w:marLeft w:val="0pt"/>
      <w:marRight w:val="0pt"/>
      <w:marTop w:val="0pt"/>
      <w:marBottom w:val="0pt"/>
      <w:divBdr>
        <w:top w:val="none" w:sz="0" w:space="0" w:color="auto"/>
        <w:left w:val="none" w:sz="0" w:space="0" w:color="auto"/>
        <w:bottom w:val="none" w:sz="0" w:space="0" w:color="auto"/>
        <w:right w:val="none" w:sz="0" w:space="0" w:color="auto"/>
      </w:divBdr>
    </w:div>
    <w:div w:id="175507983">
      <w:bodyDiv w:val="1"/>
      <w:marLeft w:val="0pt"/>
      <w:marRight w:val="0pt"/>
      <w:marTop w:val="0pt"/>
      <w:marBottom w:val="0pt"/>
      <w:divBdr>
        <w:top w:val="none" w:sz="0" w:space="0" w:color="auto"/>
        <w:left w:val="none" w:sz="0" w:space="0" w:color="auto"/>
        <w:bottom w:val="none" w:sz="0" w:space="0" w:color="auto"/>
        <w:right w:val="none" w:sz="0" w:space="0" w:color="auto"/>
      </w:divBdr>
    </w:div>
    <w:div w:id="204759463">
      <w:bodyDiv w:val="1"/>
      <w:marLeft w:val="0pt"/>
      <w:marRight w:val="0pt"/>
      <w:marTop w:val="0pt"/>
      <w:marBottom w:val="0pt"/>
      <w:divBdr>
        <w:top w:val="none" w:sz="0" w:space="0" w:color="auto"/>
        <w:left w:val="none" w:sz="0" w:space="0" w:color="auto"/>
        <w:bottom w:val="none" w:sz="0" w:space="0" w:color="auto"/>
        <w:right w:val="none" w:sz="0" w:space="0" w:color="auto"/>
      </w:divBdr>
    </w:div>
    <w:div w:id="351806084">
      <w:bodyDiv w:val="1"/>
      <w:marLeft w:val="0pt"/>
      <w:marRight w:val="0pt"/>
      <w:marTop w:val="0pt"/>
      <w:marBottom w:val="0pt"/>
      <w:divBdr>
        <w:top w:val="none" w:sz="0" w:space="0" w:color="auto"/>
        <w:left w:val="none" w:sz="0" w:space="0" w:color="auto"/>
        <w:bottom w:val="none" w:sz="0" w:space="0" w:color="auto"/>
        <w:right w:val="none" w:sz="0" w:space="0" w:color="auto"/>
      </w:divBdr>
    </w:div>
    <w:div w:id="474494072">
      <w:bodyDiv w:val="1"/>
      <w:marLeft w:val="0pt"/>
      <w:marRight w:val="0pt"/>
      <w:marTop w:val="0pt"/>
      <w:marBottom w:val="0pt"/>
      <w:divBdr>
        <w:top w:val="none" w:sz="0" w:space="0" w:color="auto"/>
        <w:left w:val="none" w:sz="0" w:space="0" w:color="auto"/>
        <w:bottom w:val="none" w:sz="0" w:space="0" w:color="auto"/>
        <w:right w:val="none" w:sz="0" w:space="0" w:color="auto"/>
      </w:divBdr>
    </w:div>
    <w:div w:id="486751545">
      <w:bodyDiv w:val="1"/>
      <w:marLeft w:val="0pt"/>
      <w:marRight w:val="0pt"/>
      <w:marTop w:val="0pt"/>
      <w:marBottom w:val="0pt"/>
      <w:divBdr>
        <w:top w:val="none" w:sz="0" w:space="0" w:color="auto"/>
        <w:left w:val="none" w:sz="0" w:space="0" w:color="auto"/>
        <w:bottom w:val="none" w:sz="0" w:space="0" w:color="auto"/>
        <w:right w:val="none" w:sz="0" w:space="0" w:color="auto"/>
      </w:divBdr>
    </w:div>
    <w:div w:id="579757261">
      <w:bodyDiv w:val="1"/>
      <w:marLeft w:val="0pt"/>
      <w:marRight w:val="0pt"/>
      <w:marTop w:val="0pt"/>
      <w:marBottom w:val="0pt"/>
      <w:divBdr>
        <w:top w:val="none" w:sz="0" w:space="0" w:color="auto"/>
        <w:left w:val="none" w:sz="0" w:space="0" w:color="auto"/>
        <w:bottom w:val="none" w:sz="0" w:space="0" w:color="auto"/>
        <w:right w:val="none" w:sz="0" w:space="0" w:color="auto"/>
      </w:divBdr>
    </w:div>
    <w:div w:id="624047033">
      <w:bodyDiv w:val="1"/>
      <w:marLeft w:val="0pt"/>
      <w:marRight w:val="0pt"/>
      <w:marTop w:val="0pt"/>
      <w:marBottom w:val="0pt"/>
      <w:divBdr>
        <w:top w:val="none" w:sz="0" w:space="0" w:color="auto"/>
        <w:left w:val="none" w:sz="0" w:space="0" w:color="auto"/>
        <w:bottom w:val="none" w:sz="0" w:space="0" w:color="auto"/>
        <w:right w:val="none" w:sz="0" w:space="0" w:color="auto"/>
      </w:divBdr>
    </w:div>
    <w:div w:id="723452105">
      <w:bodyDiv w:val="1"/>
      <w:marLeft w:val="0pt"/>
      <w:marRight w:val="0pt"/>
      <w:marTop w:val="0pt"/>
      <w:marBottom w:val="0pt"/>
      <w:divBdr>
        <w:top w:val="none" w:sz="0" w:space="0" w:color="auto"/>
        <w:left w:val="none" w:sz="0" w:space="0" w:color="auto"/>
        <w:bottom w:val="none" w:sz="0" w:space="0" w:color="auto"/>
        <w:right w:val="none" w:sz="0" w:space="0" w:color="auto"/>
      </w:divBdr>
    </w:div>
    <w:div w:id="860050882">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3905067">
      <w:bodyDiv w:val="1"/>
      <w:marLeft w:val="0pt"/>
      <w:marRight w:val="0pt"/>
      <w:marTop w:val="0pt"/>
      <w:marBottom w:val="0pt"/>
      <w:divBdr>
        <w:top w:val="none" w:sz="0" w:space="0" w:color="auto"/>
        <w:left w:val="none" w:sz="0" w:space="0" w:color="auto"/>
        <w:bottom w:val="none" w:sz="0" w:space="0" w:color="auto"/>
        <w:right w:val="none" w:sz="0" w:space="0" w:color="auto"/>
      </w:divBdr>
    </w:div>
    <w:div w:id="931666326">
      <w:bodyDiv w:val="1"/>
      <w:marLeft w:val="0pt"/>
      <w:marRight w:val="0pt"/>
      <w:marTop w:val="0pt"/>
      <w:marBottom w:val="0pt"/>
      <w:divBdr>
        <w:top w:val="none" w:sz="0" w:space="0" w:color="auto"/>
        <w:left w:val="none" w:sz="0" w:space="0" w:color="auto"/>
        <w:bottom w:val="none" w:sz="0" w:space="0" w:color="auto"/>
        <w:right w:val="none" w:sz="0" w:space="0" w:color="auto"/>
      </w:divBdr>
    </w:div>
    <w:div w:id="989097933">
      <w:bodyDiv w:val="1"/>
      <w:marLeft w:val="0pt"/>
      <w:marRight w:val="0pt"/>
      <w:marTop w:val="0pt"/>
      <w:marBottom w:val="0pt"/>
      <w:divBdr>
        <w:top w:val="none" w:sz="0" w:space="0" w:color="auto"/>
        <w:left w:val="none" w:sz="0" w:space="0" w:color="auto"/>
        <w:bottom w:val="none" w:sz="0" w:space="0" w:color="auto"/>
        <w:right w:val="none" w:sz="0" w:space="0" w:color="auto"/>
      </w:divBdr>
    </w:div>
    <w:div w:id="990985774">
      <w:bodyDiv w:val="1"/>
      <w:marLeft w:val="0pt"/>
      <w:marRight w:val="0pt"/>
      <w:marTop w:val="0pt"/>
      <w:marBottom w:val="0pt"/>
      <w:divBdr>
        <w:top w:val="none" w:sz="0" w:space="0" w:color="auto"/>
        <w:left w:val="none" w:sz="0" w:space="0" w:color="auto"/>
        <w:bottom w:val="none" w:sz="0" w:space="0" w:color="auto"/>
        <w:right w:val="none" w:sz="0" w:space="0" w:color="auto"/>
      </w:divBdr>
    </w:div>
    <w:div w:id="1182355356">
      <w:bodyDiv w:val="1"/>
      <w:marLeft w:val="0pt"/>
      <w:marRight w:val="0pt"/>
      <w:marTop w:val="0pt"/>
      <w:marBottom w:val="0pt"/>
      <w:divBdr>
        <w:top w:val="none" w:sz="0" w:space="0" w:color="auto"/>
        <w:left w:val="none" w:sz="0" w:space="0" w:color="auto"/>
        <w:bottom w:val="none" w:sz="0" w:space="0" w:color="auto"/>
        <w:right w:val="none" w:sz="0" w:space="0" w:color="auto"/>
      </w:divBdr>
    </w:div>
    <w:div w:id="1245727041">
      <w:bodyDiv w:val="1"/>
      <w:marLeft w:val="0pt"/>
      <w:marRight w:val="0pt"/>
      <w:marTop w:val="0pt"/>
      <w:marBottom w:val="0pt"/>
      <w:divBdr>
        <w:top w:val="none" w:sz="0" w:space="0" w:color="auto"/>
        <w:left w:val="none" w:sz="0" w:space="0" w:color="auto"/>
        <w:bottom w:val="none" w:sz="0" w:space="0" w:color="auto"/>
        <w:right w:val="none" w:sz="0" w:space="0" w:color="auto"/>
      </w:divBdr>
    </w:div>
    <w:div w:id="1260871477">
      <w:bodyDiv w:val="1"/>
      <w:marLeft w:val="0pt"/>
      <w:marRight w:val="0pt"/>
      <w:marTop w:val="0pt"/>
      <w:marBottom w:val="0pt"/>
      <w:divBdr>
        <w:top w:val="none" w:sz="0" w:space="0" w:color="auto"/>
        <w:left w:val="none" w:sz="0" w:space="0" w:color="auto"/>
        <w:bottom w:val="none" w:sz="0" w:space="0" w:color="auto"/>
        <w:right w:val="none" w:sz="0" w:space="0" w:color="auto"/>
      </w:divBdr>
    </w:div>
    <w:div w:id="1324550970">
      <w:bodyDiv w:val="1"/>
      <w:marLeft w:val="0pt"/>
      <w:marRight w:val="0pt"/>
      <w:marTop w:val="0pt"/>
      <w:marBottom w:val="0pt"/>
      <w:divBdr>
        <w:top w:val="none" w:sz="0" w:space="0" w:color="auto"/>
        <w:left w:val="none" w:sz="0" w:space="0" w:color="auto"/>
        <w:bottom w:val="none" w:sz="0" w:space="0" w:color="auto"/>
        <w:right w:val="none" w:sz="0" w:space="0" w:color="auto"/>
      </w:divBdr>
    </w:div>
    <w:div w:id="1342732677">
      <w:bodyDiv w:val="1"/>
      <w:marLeft w:val="0pt"/>
      <w:marRight w:val="0pt"/>
      <w:marTop w:val="0pt"/>
      <w:marBottom w:val="0pt"/>
      <w:divBdr>
        <w:top w:val="none" w:sz="0" w:space="0" w:color="auto"/>
        <w:left w:val="none" w:sz="0" w:space="0" w:color="auto"/>
        <w:bottom w:val="none" w:sz="0" w:space="0" w:color="auto"/>
        <w:right w:val="none" w:sz="0" w:space="0" w:color="auto"/>
      </w:divBdr>
    </w:div>
    <w:div w:id="1356465269">
      <w:bodyDiv w:val="1"/>
      <w:marLeft w:val="0pt"/>
      <w:marRight w:val="0pt"/>
      <w:marTop w:val="0pt"/>
      <w:marBottom w:val="0pt"/>
      <w:divBdr>
        <w:top w:val="none" w:sz="0" w:space="0" w:color="auto"/>
        <w:left w:val="none" w:sz="0" w:space="0" w:color="auto"/>
        <w:bottom w:val="none" w:sz="0" w:space="0" w:color="auto"/>
        <w:right w:val="none" w:sz="0" w:space="0" w:color="auto"/>
      </w:divBdr>
    </w:div>
    <w:div w:id="1362585936">
      <w:bodyDiv w:val="1"/>
      <w:marLeft w:val="0pt"/>
      <w:marRight w:val="0pt"/>
      <w:marTop w:val="0pt"/>
      <w:marBottom w:val="0pt"/>
      <w:divBdr>
        <w:top w:val="none" w:sz="0" w:space="0" w:color="auto"/>
        <w:left w:val="none" w:sz="0" w:space="0" w:color="auto"/>
        <w:bottom w:val="none" w:sz="0" w:space="0" w:color="auto"/>
        <w:right w:val="none" w:sz="0" w:space="0" w:color="auto"/>
      </w:divBdr>
    </w:div>
    <w:div w:id="1410301133">
      <w:bodyDiv w:val="1"/>
      <w:marLeft w:val="0pt"/>
      <w:marRight w:val="0pt"/>
      <w:marTop w:val="0pt"/>
      <w:marBottom w:val="0pt"/>
      <w:divBdr>
        <w:top w:val="none" w:sz="0" w:space="0" w:color="auto"/>
        <w:left w:val="none" w:sz="0" w:space="0" w:color="auto"/>
        <w:bottom w:val="none" w:sz="0" w:space="0" w:color="auto"/>
        <w:right w:val="none" w:sz="0" w:space="0" w:color="auto"/>
      </w:divBdr>
    </w:div>
    <w:div w:id="1489054455">
      <w:bodyDiv w:val="1"/>
      <w:marLeft w:val="0pt"/>
      <w:marRight w:val="0pt"/>
      <w:marTop w:val="0pt"/>
      <w:marBottom w:val="0pt"/>
      <w:divBdr>
        <w:top w:val="none" w:sz="0" w:space="0" w:color="auto"/>
        <w:left w:val="none" w:sz="0" w:space="0" w:color="auto"/>
        <w:bottom w:val="none" w:sz="0" w:space="0" w:color="auto"/>
        <w:right w:val="none" w:sz="0" w:space="0" w:color="auto"/>
      </w:divBdr>
    </w:div>
    <w:div w:id="1526482355">
      <w:bodyDiv w:val="1"/>
      <w:marLeft w:val="0pt"/>
      <w:marRight w:val="0pt"/>
      <w:marTop w:val="0pt"/>
      <w:marBottom w:val="0pt"/>
      <w:divBdr>
        <w:top w:val="none" w:sz="0" w:space="0" w:color="auto"/>
        <w:left w:val="none" w:sz="0" w:space="0" w:color="auto"/>
        <w:bottom w:val="none" w:sz="0" w:space="0" w:color="auto"/>
        <w:right w:val="none" w:sz="0" w:space="0" w:color="auto"/>
      </w:divBdr>
    </w:div>
    <w:div w:id="1529177744">
      <w:bodyDiv w:val="1"/>
      <w:marLeft w:val="0pt"/>
      <w:marRight w:val="0pt"/>
      <w:marTop w:val="0pt"/>
      <w:marBottom w:val="0pt"/>
      <w:divBdr>
        <w:top w:val="none" w:sz="0" w:space="0" w:color="auto"/>
        <w:left w:val="none" w:sz="0" w:space="0" w:color="auto"/>
        <w:bottom w:val="none" w:sz="0" w:space="0" w:color="auto"/>
        <w:right w:val="none" w:sz="0" w:space="0" w:color="auto"/>
      </w:divBdr>
    </w:div>
    <w:div w:id="1561206988">
      <w:bodyDiv w:val="1"/>
      <w:marLeft w:val="0pt"/>
      <w:marRight w:val="0pt"/>
      <w:marTop w:val="0pt"/>
      <w:marBottom w:val="0pt"/>
      <w:divBdr>
        <w:top w:val="none" w:sz="0" w:space="0" w:color="auto"/>
        <w:left w:val="none" w:sz="0" w:space="0" w:color="auto"/>
        <w:bottom w:val="none" w:sz="0" w:space="0" w:color="auto"/>
        <w:right w:val="none" w:sz="0" w:space="0" w:color="auto"/>
      </w:divBdr>
    </w:div>
    <w:div w:id="1602107983">
      <w:bodyDiv w:val="1"/>
      <w:marLeft w:val="0pt"/>
      <w:marRight w:val="0pt"/>
      <w:marTop w:val="0pt"/>
      <w:marBottom w:val="0pt"/>
      <w:divBdr>
        <w:top w:val="none" w:sz="0" w:space="0" w:color="auto"/>
        <w:left w:val="none" w:sz="0" w:space="0" w:color="auto"/>
        <w:bottom w:val="none" w:sz="0" w:space="0" w:color="auto"/>
        <w:right w:val="none" w:sz="0" w:space="0" w:color="auto"/>
      </w:divBdr>
    </w:div>
    <w:div w:id="1638872367">
      <w:bodyDiv w:val="1"/>
      <w:marLeft w:val="0pt"/>
      <w:marRight w:val="0pt"/>
      <w:marTop w:val="0pt"/>
      <w:marBottom w:val="0pt"/>
      <w:divBdr>
        <w:top w:val="none" w:sz="0" w:space="0" w:color="auto"/>
        <w:left w:val="none" w:sz="0" w:space="0" w:color="auto"/>
        <w:bottom w:val="none" w:sz="0" w:space="0" w:color="auto"/>
        <w:right w:val="none" w:sz="0" w:space="0" w:color="auto"/>
      </w:divBdr>
    </w:div>
    <w:div w:id="1762293250">
      <w:bodyDiv w:val="1"/>
      <w:marLeft w:val="0pt"/>
      <w:marRight w:val="0pt"/>
      <w:marTop w:val="0pt"/>
      <w:marBottom w:val="0pt"/>
      <w:divBdr>
        <w:top w:val="none" w:sz="0" w:space="0" w:color="auto"/>
        <w:left w:val="none" w:sz="0" w:space="0" w:color="auto"/>
        <w:bottom w:val="none" w:sz="0" w:space="0" w:color="auto"/>
        <w:right w:val="none" w:sz="0" w:space="0" w:color="auto"/>
      </w:divBdr>
    </w:div>
    <w:div w:id="1869366301">
      <w:bodyDiv w:val="1"/>
      <w:marLeft w:val="0pt"/>
      <w:marRight w:val="0pt"/>
      <w:marTop w:val="0pt"/>
      <w:marBottom w:val="0pt"/>
      <w:divBdr>
        <w:top w:val="none" w:sz="0" w:space="0" w:color="auto"/>
        <w:left w:val="none" w:sz="0" w:space="0" w:color="auto"/>
        <w:bottom w:val="none" w:sz="0" w:space="0" w:color="auto"/>
        <w:right w:val="none" w:sz="0" w:space="0" w:color="auto"/>
      </w:divBdr>
    </w:div>
    <w:div w:id="1959870047">
      <w:bodyDiv w:val="1"/>
      <w:marLeft w:val="0pt"/>
      <w:marRight w:val="0pt"/>
      <w:marTop w:val="0pt"/>
      <w:marBottom w:val="0pt"/>
      <w:divBdr>
        <w:top w:val="none" w:sz="0" w:space="0" w:color="auto"/>
        <w:left w:val="none" w:sz="0" w:space="0" w:color="auto"/>
        <w:bottom w:val="none" w:sz="0" w:space="0" w:color="auto"/>
        <w:right w:val="none" w:sz="0" w:space="0" w:color="auto"/>
      </w:divBdr>
    </w:div>
    <w:div w:id="1983343911">
      <w:bodyDiv w:val="1"/>
      <w:marLeft w:val="0pt"/>
      <w:marRight w:val="0pt"/>
      <w:marTop w:val="0pt"/>
      <w:marBottom w:val="0pt"/>
      <w:divBdr>
        <w:top w:val="none" w:sz="0" w:space="0" w:color="auto"/>
        <w:left w:val="none" w:sz="0" w:space="0" w:color="auto"/>
        <w:bottom w:val="none" w:sz="0" w:space="0" w:color="auto"/>
        <w:right w:val="none" w:sz="0" w:space="0" w:color="auto"/>
      </w:divBdr>
    </w:div>
    <w:div w:id="211459017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mailto:aj.ajaysehrawat@gmail.com" TargetMode="External"/><Relationship Id="rId13" Type="http://purl.oclc.org/ooxml/officeDocument/relationships/image" Target="media/image1.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mailto:sahyogvir22@gmail.com" TargetMode="External"/><Relationship Id="rId17" Type="http://purl.oclc.org/ooxml/officeDocument/relationships/image" Target="media/image5.jpeg"/><Relationship Id="rId2" Type="http://purl.oclc.org/ooxml/officeDocument/relationships/numbering" Target="numbering.xml"/><Relationship Id="rId16" Type="http://purl.oclc.org/ooxml/officeDocument/relationships/image" Target="media/image4.jpe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vivek.11910823@lpu.co.in" TargetMode="External"/><Relationship Id="rId5" Type="http://purl.oclc.org/ooxml/officeDocument/relationships/webSettings" Target="webSettings.xml"/><Relationship Id="rId15" Type="http://purl.oclc.org/ooxml/officeDocument/relationships/image" Target="media/image3.jpeg"/><Relationship Id="rId10" Type="http://purl.oclc.org/ooxml/officeDocument/relationships/hyperlink" Target="mailto:sanjaychaudhary04545@gmail.com" TargetMode="External"/><Relationship Id="rId19" Type="http://purl.oclc.org/ooxml/officeDocument/relationships/theme" Target="theme/theme1.xml"/><Relationship Id="rId4" Type="http://purl.oclc.org/ooxml/officeDocument/relationships/settings" Target="settings.xml"/><Relationship Id="rId9" Type="http://purl.oclc.org/ooxml/officeDocument/relationships/hyperlink" Target="mailto:kumarvinit0510@gmail.com" TargetMode="External"/><Relationship Id="rId14"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423</TotalTime>
  <Pages>1</Pages>
  <Words>3359</Words>
  <Characters>19152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Ajay Sehrawat</cp:lastModifiedBy>
  <cp:revision>139</cp:revision>
  <cp:lastPrinted>2023-04-28T14:43:00Z</cp:lastPrinted>
  <dcterms:created xsi:type="dcterms:W3CDTF">2022-08-22T09:47:00Z</dcterms:created>
  <dcterms:modified xsi:type="dcterms:W3CDTF">2023-04-28T14:43:00Z</dcterms:modified>
</cp:coreProperties>
</file>