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5C5B"/>
          <w:sz w:val="44"/>
        </w:rPr>
        <w:t>SREE BALAJI GOLD (SBG) COMMERCIAL SUITE</w:t>
      </w:r>
    </w:p>
    <w:p>
      <w:pPr>
        <w:spacing w:before="0" w:after="320"/>
      </w:pPr>
      <w:r>
        <w:rPr>
          <w:rFonts w:ascii="Calibri" w:hAnsi="Calibri"/>
          <w:i/>
          <w:color w:val="9A783A"/>
          <w:sz w:val="26"/>
        </w:rPr>
        <w:t>Complete Manual Testing Checklist &amp; Verification Matrix • Version 2.0</w:t>
      </w:r>
    </w:p>
    <w:p>
      <w:pPr>
        <w:spacing w:before="0" w:after="24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40" w:after="80"/>
      </w:pPr>
      <w:r>
        <w:rPr>
          <w:rFonts w:ascii="Calibri" w:hAnsi="Calibri"/>
          <w:color w:val="283232"/>
          <w:sz w:val="21"/>
        </w:rPr>
      </w:r>
      <w:r>
        <w:rPr>
          <w:rFonts w:ascii="Calibri" w:hAnsi="Calibri"/>
          <w:b/>
          <w:color w:val="173333"/>
          <w:sz w:val="21"/>
        </w:rPr>
        <w:t>Document Version:</w:t>
      </w:r>
      <w:r>
        <w:rPr>
          <w:rFonts w:ascii="Calibri" w:hAnsi="Calibri"/>
          <w:color w:val="283232"/>
          <w:sz w:val="21"/>
        </w:rPr>
        <w:t xml:space="preserve"> 2.0</w:t>
      </w:r>
    </w:p>
    <w:p>
      <w:pPr>
        <w:spacing w:before="40" w:after="80"/>
      </w:pPr>
      <w:r>
        <w:rPr>
          <w:rFonts w:ascii="Calibri" w:hAnsi="Calibri"/>
          <w:color w:val="283232"/>
          <w:sz w:val="21"/>
        </w:rPr>
      </w:r>
      <w:r>
        <w:rPr>
          <w:rFonts w:ascii="Calibri" w:hAnsi="Calibri"/>
          <w:b/>
          <w:color w:val="173333"/>
          <w:sz w:val="21"/>
        </w:rPr>
        <w:t>Test Suite Coverage:</w:t>
      </w:r>
      <w:r>
        <w:rPr>
          <w:rFonts w:ascii="Calibri" w:hAnsi="Calibri"/>
          <w:color w:val="283232"/>
          <w:sz w:val="21"/>
        </w:rPr>
        <w:t xml:space="preserve"> 100% of Implemented Features, Workflows, Calculations, Validations, and Edge Cases</w:t>
      </w:r>
    </w:p>
    <w:p>
      <w:pPr>
        <w:spacing w:before="40" w:after="80"/>
      </w:pPr>
      <w:r>
        <w:rPr>
          <w:rFonts w:ascii="Calibri" w:hAnsi="Calibri"/>
          <w:color w:val="283232"/>
          <w:sz w:val="21"/>
        </w:rPr>
      </w:r>
      <w:r>
        <w:rPr>
          <w:rFonts w:ascii="Calibri" w:hAnsi="Calibri"/>
          <w:b/>
          <w:color w:val="173333"/>
          <w:sz w:val="21"/>
        </w:rPr>
        <w:t>Test Execution Environment:</w:t>
      </w:r>
      <w:r>
        <w:rPr>
          <w:rFonts w:ascii="Calibri" w:hAnsi="Calibri"/>
          <w:color w:val="283232"/>
          <w:sz w:val="21"/>
        </w:rPr>
        <w:t xml:space="preserve"> Web Browser (Chrome / Safari / Firefox / Edge)</w:t>
      </w:r>
    </w:p>
    <w:p>
      <w:pPr>
        <w:spacing w:before="40" w:after="80"/>
      </w:pPr>
      <w:r>
        <w:rPr>
          <w:rFonts w:ascii="Calibri" w:hAnsi="Calibri"/>
          <w:color w:val="283232"/>
          <w:sz w:val="21"/>
        </w:rPr>
      </w:r>
      <w:r>
        <w:rPr>
          <w:rFonts w:ascii="Calibri" w:hAnsi="Calibri"/>
          <w:b/>
          <w:color w:val="173333"/>
          <w:sz w:val="21"/>
        </w:rPr>
        <w:t>Status Key:</w:t>
      </w:r>
      <w:r>
        <w:rPr>
          <w:rFonts w:ascii="Calibri" w:hAnsi="Calibri"/>
          <w:color w:val="283232"/>
          <w:sz w:val="21"/>
        </w:rPr>
      </w:r>
    </w:p>
    <w:p>
      <w:pPr>
        <w:pStyle w:val="ListBullet"/>
        <w:spacing w:before="20" w:after="40"/>
      </w:pPr>
      <w:r>
        <w:rPr>
          <w:rFonts w:ascii="Calibri" w:hAnsi="Calibri"/>
          <w:color w:val="283232"/>
          <w:sz w:val="20"/>
        </w:rPr>
        <w:t>`[ ] PENDING`: Not yet tested</w:t>
      </w:r>
    </w:p>
    <w:p>
      <w:pPr>
        <w:pStyle w:val="ListBullet"/>
        <w:spacing w:before="20" w:after="40"/>
      </w:pPr>
      <w:r>
        <w:rPr>
          <w:rFonts w:ascii="Calibri" w:hAnsi="Calibri"/>
          <w:color w:val="283232"/>
          <w:sz w:val="20"/>
        </w:rPr>
        <w:t>`[X] PASS`: Test passed successfully with expected results</w:t>
      </w:r>
    </w:p>
    <w:p>
      <w:pPr>
        <w:pStyle w:val="ListBullet"/>
        <w:spacing w:before="20" w:after="40"/>
      </w:pPr>
      <w:r>
        <w:rPr>
          <w:rFonts w:ascii="Calibri" w:hAnsi="Calibri"/>
          <w:color w:val="283232"/>
          <w:sz w:val="20"/>
        </w:rPr>
        <w:t>`[!] FAIL`: Test failed (discrepancy logged in notes)</w:t>
      </w: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5C5B"/>
          <w:sz w:val="28"/>
        </w:rPr>
        <w:t>Summary Test Matrix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Module ID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Total Cases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Pass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Fail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Pending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MOD-01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Authentication &amp; Session Management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MOD-02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Header, Navigation &amp; Live Gold Rate Engine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MOD-03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Commercial Dashboard &amp; KPI Metrics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MOD-04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KYC Directory &amp; Master Data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MOD-05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Profile, Dual-Ledger &amp; Sheet Import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8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8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Commercial Orders &amp; Production Tracking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Dual-Ledger Transaction Management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MOD-08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Quick Payment &amp; Receipt Voucher Modal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MOD-09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Cost Sheet Calculation Engine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8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8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Settlement Presets Engine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MOD-11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Lifecycle &amp; Atomic Financial Postings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MOD-12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Invoice Details &amp; Print Output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8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8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MOD-13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 &amp; Cash Spot Rate Settlements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MOD-14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Commercial Reports &amp; CSV Export Registers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MOD-15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Immutable Audit Trail &amp; Data Integrity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5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5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Users, Roles &amp; Access Control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Settings, Company GSTIN &amp; Bank Details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6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MOD-18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Edge Cases, Precision &amp; Boundary Conditions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7</w:t>
            </w:r>
          </w:p>
        </w:tc>
      </w:tr>
      <w:tr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TOTAL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Comprehensive End-to-End Suite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118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0</w:t>
            </w:r>
          </w:p>
        </w:tc>
        <w:tc>
          <w:tcPr>
            <w:tcW w:type="dxa" w:w="168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118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0F5C5B"/>
          <w:sz w:val="28"/>
        </w:rPr>
        <w:t>Detailed Test Cases by Module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1: Authentication &amp; Session Management (`MOD-01`)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TC-AUTH-01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Successful Admin Login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Logged out state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Navigate to base URL.&lt;br&gt;2. Enter admin username and password.&lt;br&gt;3. Click "Sign In".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Username: sreebalajigold@gmail.com&lt;br&gt;Password: password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is authenticated and redirected to Dashboard. Current user badge shows "ADMIN".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TC-AUTH-02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Invalid Password Rejection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Logged out state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valid username with wrong password.&lt;br&gt;2. Click "Sign In".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Username: sreebalajigold@gmail.com&lt;br&gt;Password: wrongpass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Error message displayed: "Invalid username or password. Please verify your credentials." Login fails.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TC-AUTH-03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Password Visibility Toggle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Logged out state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 password in password field.&lt;br&gt;2. Click the eye icon button.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Password: secretpassword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Password input changes from masked (••••••) to clear text and back upon toggle.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TC-AUTH-04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Password Reset Modal Workflow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Logged out state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"Forgot your password?".&lt;br&gt;2. Enter registered email.&lt;br&gt;3. Enter new password and confirmation.&lt;br&gt;4.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Email: sreebalajigold@gmail.com&lt;br&gt;New Pass: newpass123&lt;br&gt;Confirm: newpass123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Success banner displays, modal closes, user can immediately login with the new password.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TC-AUTH-05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Session Persistence on Page Reload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logged in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Log in successfully.&lt;br&gt;2. Press browser Refresh (F5 / Cmd+R).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remains logged in on the active tab without being kicked back to login screen.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TC-AUTH-06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Secure User Logout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logged in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user avatar on top-right.&lt;br&gt;2. Click "Sign Out".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Session clears from localStorage (sbgauth). User is immediately redirected to Login 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2: Header, Navigation &amp; Live Gold Rate Engine (`MOD-02`)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Desktop Sidebar Navigation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Admin user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each sidebar item: Dashboard, Customers, SBG Estimates, Audit &amp; Security, Users &amp; Access, Settings.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View updates smoothly with URL parameter ?tab=... and correct page content rendered.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Sidebar Collapse &amp; Expand Toggle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Desktop viewport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the collapse arrow icon next to sidebar.&lt;br&gt;2. Verify collapsed icon-only state.&lt;br&gt;3. Click expand icon.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Sidebar collapses smoothly, main content expands; state persists across page reload (sbgsidebarcollapsed).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Role-Based Navigation Filtering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Staff / Client login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Log in as STAFF user.&lt;br&gt;2. Check sidebar items.&lt;br&gt;3. Log in as CLIENT user.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Staff user&lt;br&gt;Client user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Staff sees Dashboard, Customers, Estimates, Settings.&lt;br&gt;Client sees only Dashboard, Customers, Estimates.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Live Gold Rate Ticker Display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Observe gold rate pill in header.&lt;br&gt;2. Check purity dropdown (24KT, 22KT, 18KT, 14KT, 99.5%).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Purity options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Displayed rate adjusts according to formula: $\text{Rate} = \text{Base Rate} \times \left(\frac{\text{Purity}}{100}\right)$. Live indicator pulses green.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Live Rate Manual Refresh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the Sparkles/Refresh icon on rate badge in header.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Trigger fetches live spot price from online API or applies latest ticker rate; timestamp updates.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Manual Market Gold Rate Override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or Rate Modal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rate pill to open edit modal.&lt;br&gt;2. Enter new rate value (e.g. ₹ 7,500.00/g).&lt;br&gt;3. Click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Rate: 7500.00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Market rate updates across all headers, estimate builders, and valuation widgets immediately.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TC-NAV-07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Notification Center &amp; Clear Badge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Unread alerts exist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Observe notification bell badge counter.&lt;br&gt;2. Click bell to open popup.&lt;br&gt;3. View alerts and close.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Notification badge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Badge counter immediately resets to zero upon opening. Notifications persist in read state.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3: Commercial Dashboard &amp; KPI Metrics (`MOD-03`)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TC-DASH-01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Active Customers Metric Card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Check "Active Customers" KPI card count.&lt;br&gt;2. Click the card.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count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Card displays exact count of ACTIVE customers. Clicking navigates to Customers view (?tab=customers).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TC-DASH-02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Open Commercial Orders Metric Card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Check "Open Commercial Orders" count.&lt;br&gt;2. Click the card.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Open orders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orders in PENDING or INPRODUCTION. Clicking navigates to Orders view (?tab=orders).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TC-DASH-03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Pure Gold Outstanding Card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Read pure gold total grams.&lt;br&gt;2. Check INR equivalent value.&lt;br&gt;3. Verify formula: $\text{Grams} \times \text{Rate}$.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pure gold balances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Card shows sum of all customer currentWT to 3 decimals. INR shows $\text{Pure WT} \times \text{Market Gold Rate}$.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TC-DASH-04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MC Balance Outstanding Card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Read net Making Charge currency card.&lt;br&gt;2. Click the card.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cash balances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sum of all customer currentMC to 2 decimals. Clicking navigates to Ledger 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TC-DASH-05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Outstanding Table on Dashboard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table of customer balances.&lt;br&gt;2. Click a customer row.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rows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customer code, name, pure gold balance, and cash balance. Clicking row opens Customer Profile.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TC-DASH-06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Recent Activity &amp; Quick Action Cards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Dashboard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Recent Estimates and Recent Transactions widgets.&lt;br&gt;2. Click "New Estimate" quick button.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Shows latest 3 estimates and transactions. Quick action button navigates to new-estimate 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4: Customer KYC Directory &amp; Master Data (`MOD-04`)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Add New Customer Account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"Add Customer".&lt;br&gt;2. Fill Name, Phone, Email, City, Address, GSTIN.&lt;br&gt;3. Set Opening Pure WT and Opening MC.&lt;br&gt;4.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Name: Suraj Jewellers&lt;br&gt;Phone: 9820011223&lt;br&gt;GSTIN: 27ABCDE1234F1Z5&lt;br&gt;Opening WT: 10.500&lt;br&gt;Opening MC: 25000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customer created with auto-code (e.g. SBG-C105). Current balances initialized to opening values.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Phone Number Validation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Add customer modal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invalid phone number with alphabets or less than 10 digits.&lt;br&gt;2. Attempt to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Phone: 123abc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Validation error shown. Customer cannot be saved with invalid phone.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Search Functionality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 name, phone, or customer code in search bar.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Query: TIKVAH or 944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list filters dynamically in real-time matching code, name, city, or phone number.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Status Filter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"ACTIVE" from status filter.&lt;br&gt;2. Select "INACTIVE".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Status: ACTIVE / INACTIVE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Table displays only customers matching the selected active or inactive status.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Edit Customer Details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edit button on existing customer.&lt;br&gt;2. Update address or GSTIN.&lt;br&gt;3.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GSTIN: 27AAACR1234K1Z9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record updates in table and persistent storage without altering historical balances.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Negative Opening Balances (Advance)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Add customer modal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negative Opening Pure WT and negative Opening MC.&lt;br&gt;2.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Opening WT: -50.000&lt;br&gt;Opening MC: -100000.00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saved with advance balances showing in green/advance indicator (-50.000 g and -₹ 1,00,000.00).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TC-CUST-07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Export Customers to CSV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"Export CSV" button in header.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Browser downloads SBGCustomersList[Date].csv with all columns properly formatted.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5: Customer Profile, Dual-Ledger &amp; Sheet Import (`MOD-05`)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Dual-Ledger GC Account Tab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profile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"GC Account (Gold &amp; Cash)" tab.&lt;br&gt;2. Inspect table columns and running balances.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with transactions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Gross WT, Stone WT, Net WT, Touch %, Pure WT, MC, Running Pure WT, and Running MC.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Google Sheet Visual Theme Toggle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GC Account tab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Toggle the "Google Sheets View" checkbox / switch.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Switch toggle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Table styles shift to Google Sheets spreadsheet format with compact borders and cell highlights.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Cash-Only Ledger Tab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profile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"Cash-Only Ledger" tab.&lt;br&gt;2. Inspect chronological timeline.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Confirmed estimates &amp; payments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Shows opening cash balance, all confirmed estimates (issues), and payment vouchers (receipts) with running balance.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Estimates Tab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profile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"Estimates" tab.&lt;br&gt;2. Inspect estimate cards.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Linked estimates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all customer estimates with status pill, gross weight, pure weight, and grand total.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Google Sheet Bulk Import - Template Download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Profile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"Import from Sheet" button.&lt;br&gt;2. Click "Download Template CSV".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Browser downloads SBGCustomerLedgerBulkImportTemplate.csv containing expected column headers.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Google Sheet Bulk Import - Accounting Format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Import 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Paste CSV/tab data containing Excel accounting parentheses like (₹2,22,583.00).&lt;br&gt;2. Click Preview.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Text with (₹2,22,583.00) and -16.421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Engine correctly parses parentheses as negative values -222583.00 and displays green/red indicators.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Google Sheet Bulk Import - Replace vs Append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Import 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"Replace all existing transactions".&lt;br&gt;2. Confirm import.&lt;br&gt;3. Inspect customer ledger.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5 valid rows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Previous transactions replaced, historical running balances recalculated cleanly from customer opening balance.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TC-PROF-08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Single Transaction Deletion &amp; Balance Recalculation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GC Account tab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Delete (trash icon) on any non-estimate transaction.&lt;br&gt;2. Confirm deletion.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Transaction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Transaction removed; subsequent transactions' running balances recalculate immediately.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6: Commercial Orders &amp; Production Tracking (`MOD-06`)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TC-ORD-01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Create New Manufacturing Order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"New Order".&lt;br&gt;2. Select customer, set description, target weight, target purity.&lt;br&gt;3.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Cust: TIKVAH&lt;br&gt;Desc: 18K Bangles&lt;br&gt;Target WT: 50.000 g&lt;br&gt;Purity: 76.0%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created with status INPRODUCTION. Order number generated (e.g. ORD-2026-103).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TC-ORD-02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Status Progression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details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Change status from INPRODUCTION to COMPLETED.&lt;br&gt;2. Change status to SETTLED.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 dropdown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 badge updates, audit log records status change event.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TC-ORD-03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Search &amp; Filter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Search by Order Number or ERP reference.&lt;br&gt;2. Filter by status (COMPLETED).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Query: ORD-2026-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Orders table filters to show matching records accurately.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TC-ORD-04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Details View &amp; Metadata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on an order row.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Details screen displays customer KYC, target weight, purity, delivery deadline, and linked transactions.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TC-ORD-05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Linkage in New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Open New Estimate.&lt;br&gt;2. Select Order from the "Linked Order" dropdown.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Order: ORD-2026-101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and order reference pre-fill into the estimate cost sheet automatically.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TC-ORD-06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Cancelled Order Workflow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details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Set status to CANCELLED.&lt;br&gt;2. Verify appearance in orders list.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Status: CANCELLED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shows gray/red cancelled badge and is excluded from active open order KPI metrics.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7: Dual-Ledger Transaction Management (`MOD-07`)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Record Gold Issue Transaction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Transaction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Customer, Direction ISSUE, Particulars SALE.&lt;br&gt;2. Gross: 20.000g, Stone: 2.000g, Touch: 91.6%.&lt;br&gt;3.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Gross: 20.000&lt;br&gt;Stone: 2.000&lt;br&gt;Touch: 91.6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WT = +18.000 g, Pure WT = +16.488 g. Customer currentWT increases by 16.488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Record Gold Receipt Transaction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Transaction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Direction RECEIPT, Particulars PURCHASE.&lt;br&gt;2. Gross: 10.000g, Stone: 0g, Touch: 99.5%.&lt;br&gt;3.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Gross: 10.000&lt;br&gt;Stone: 0&lt;br&gt;Touch: 99.5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WT = -10.000 g, Pure WT = -9.950 g. Customer currentWT decreases by 9.950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Carats to Grams Conversion in Line Item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Transaction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Stone Weight in Carats: 5.000 ct.&lt;br&gt;2. Check Stone Weight in Grams field.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Carats: 5.000 ct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Automatically converts to 1.000 g ($5.000 \times 0.200$). Net weight subtracts 1.000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Making Charge (MC) Rate per Gram Calculation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Transaction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Net WT: 15.000 g.&lt;br&gt;2. Enter MC Rate: ₹ 450.00/g.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Net: 15.000 g&lt;br&gt;Rate: 450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MC Amount = $15.000 \times 450 = ₹ 6,750.00$. Signs apply according to direction.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Multi-Line Transaction Entry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Transaction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"Add Another Item" to create 3 line items.&lt;br&gt;2. Fill each line.&lt;br&gt;3. Submit batch.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3 line items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All 3 lines are created in the ledger, with chronological running balances correctly chained.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Ledger View Multi-Column Filters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Ledger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Filter by Customer: TIKVAH.&lt;br&gt;2. Filter by Direction: RECEIPT.&lt;br&gt;3. Filter by Particulars: PURCHASE.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Filter combination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Table displays only records matching all active filter criteria. Clear button resets all.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TC-TX-07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Ledger Batch Selection &amp; Counter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Ledger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checkboxes on 4 transaction rows.&lt;br&gt;2. Check header selection count.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4 rows selected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Header shows "4 transactions selected" with total selected Net WT and Total MC summarized.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8: Quick Payment &amp; Receipt Voucher Modal (`MOD-08`)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TC-PAY-01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Open Quick Payment Modal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Any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"New Transaction" pill in header.&lt;br&gt;2. Select "Payment (Gold &amp; Cash)".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opens with customer selector, voucher type tabs (RECEIPT / PAYMENT), and date.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TC-PAY-02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Gold Receipt Voucher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Type: RECEIPT.&lt;br&gt;2. Gold Weight: 25.000 g, Touch: 99.50%.&lt;br&gt;3. Leave cash blank.&lt;br&gt;4.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Gold: 25.000&lt;br&gt;Touch: 99.50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Pure WT = 24.875 g. Customer currentWT liability decreases by 24.875 g. Cash unchanged.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TC-PAY-03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Cash Receipt Voucher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Type: RECEIPT.&lt;br&gt;2. Cash Amount: ₹ 50,000.00.&lt;br&gt;3. Leave gold blank.&lt;br&gt;4.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Cash: 50000.00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currentMC liability decreases by ₹ 50,000.00. Pure gold unchanged.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TC-PAY-04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Dual Gold + Cash Receipt Voucher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Type: RECEIPT.&lt;br&gt;2. Gold: 10.000 g (99.5%), Cash: ₹ 25,000.00.&lt;br&gt;3.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Gold: 10.000 g&lt;br&gt;Cash: 25000.00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Pure WT decreases by 9.950 g, and cash liability decreases by ₹ 25,000.00 simultaneously.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TC-PAY-05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Payment (Issue) Voucher to Customer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PAYMENT (Issue out).&lt;br&gt;2. Cash: ₹ 15,000.00.&lt;br&gt;3.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Cash: 15000.00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liability increases by ₹ 15,000.00 (or advance deposit reduces by ₹ 15,000.00).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TC-PAY-06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Escape Key Dismissal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Press Escape key on keyboard.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Key: Escape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Modal closes immediately without saving or altering ledger data.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9: Estimate Cost Sheet Calculation Engine (`MOD-09`)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Single Line Item Plain Gold Jewellery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Gold Rate: ₹ 7,200.00.&lt;br&gt;2. Item: 22K Ring, Gross: 10.000g, Stone: 0, Touch: 91.6%.&lt;br&gt;3. Rate Unit: PERG.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Gross: 10.000&lt;br&gt;Touch: 91.6&lt;br&gt;Rate: 7200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WT = 10.000 g, Pure WT = 9.160 g. Amount = $9.160 \times 7200 = ₹ 65,952.00$.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Gemstone Carats Calculation in Line Item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Gross: 15.000g, Stone WT: 4.500 ct, Unit: ct.&lt;br&gt;2. Rate: ₹ 2,000.00/ct.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Stone: 4.500 ct&lt;br&gt;Rate: 2000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Stone Grams = $4.500 \times 0.200 = 0.900 \text{ g}$. Net WT = 14.100 g. Amount = $4.500 \times 2000 = ₹ 9,000.00$.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Composite Jewellery with Child Sub-Items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Line: Diamond Bangle.&lt;br&gt;2. Sub-Item 1: Gold Casting 18K (12g, 76% touch).&lt;br&gt;3. Sub-Item 2: Diamonds (2.50 ct at ₹ 45,000/ct).&lt;br&gt;4. Sub-Item 3: Making Charges (12g at ₹ 600/g).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Composite inputs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Sub-items total rollup correctly into parent line amount. Stone weight automatically deducted from net gold.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Master Defaults Propagation to Lines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Set Master Diamond Rate: ₹ 40,000/ct.&lt;br&gt;2. Set Master MC Rate: ₹ 550/g.&lt;br&gt;3. Add Diamond sub-item.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Master rates set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Newly added Diamond sub-item automatically defaults to ₹ 40,000/ct without manual entry.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Additional Expenses Inclusion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HUID Charges: ₹ 180.00.&lt;br&gt;2. Enter Courier Charges: ₹ 750.00.&lt;br&gt;3. Check Taxable Value.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HUID: 180&lt;br&gt;Courier: 750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Total Expenses = ₹ 930.00. Taxable Value increases by exact ₹ 930.00.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3.0% Jewellery GST Calculation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Taxable Value: ₹ 1,00,000.00.&lt;br&gt;2. Check GST Amount.&lt;br&gt;3. Check Grand Total.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Taxable: 100000.00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GST Amount (3%) = ₹ 3,000.00. Grand Total = ₹ 1,03,000.00.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Component-Level GST Split Verification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Gold Value: ₹ 80,000.00.&lt;br&gt;2. Non-Gold (MC + Diamonds): ₹ 20,000.00.&lt;br&gt;3. Total GST: ₹ 3,000.00.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Values entered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 GST = $80,000 \times 0.03 = ₹ 2,400.00$. Non-Gold GST = $20,000 \times 0.03 = ₹ 600.00$. Total = ₹ 3,000.00.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TC-EST-08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Purchase Transaction Type (Old Gold Receipt)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Transaction Type: PURCHASE (Receipt).&lt;br&gt;2. Gross: 50.000g, Touch: 76%.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Type: PURCHASE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Direction sets to RECEIPT (multiplier -1). Delta values show negative liability to customer.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10: Estimate Settlement Presets Engine (`MOD-10`)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Preset: FIX (100% Cash Settlement)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Preset: FIX.&lt;br&gt;2. Inspect Settlement Preview.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Grand Total: ₹ 1,54,500.00&lt;br&gt;Pure WT: 18.320 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Settled Gold WT = 0.000 g. Settled Cash Amount = ₹ 1,54,500.00 (100% of bill in cash).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Preset: B2BWITHOUTMC (Standard Wholesale)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Preset: B2BWITHOUTMC.&lt;br&gt;2. Gold Rate: ₹ 7,000.00.&lt;br&gt;3. Gold GST: ₹ 3,500.00.&lt;br&gt;4. Pure WT: 15.000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Rates entered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 GST in Gold = $3500 / 7000 = 0.500 \text{ g}$. Settled Gold = $15.000 + 0.500 = 15.500 \text{ g}$. MC &amp; Tax in Cash.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Preset: B2BWITHMC (Making Charges in Gold)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Preset: B2BWITHMC.&lt;br&gt;2. Pure WT: 15.000g, Gold GST in Gold: 0.500g.&lt;br&gt;3. MC: ₹ 7,000.00 (Gold Rate ₹ 7,000/g).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MC: 7000.00&lt;br&gt;Rate: 7000.00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MC in Gold = $7000 / 7000 = 1.000 \text{ g}$. Settled Gold = $15.000 + 0.500 + 1.000 = 16.500 \text{ g}$.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Preset: ALLINGOLD (100% Barter Gold)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Preset: ALLINGOLD.&lt;br&gt;2. Grand Total: ₹ 1,40,000.00.&lt;br&gt;3. Gold Rate: ₹ 7,000.00.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Grand Total: 140000&lt;br&gt;Rate: 7000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Settled Cash Amount = ₹ 0.00. Total Settled Gold = $140,000 / 7,000 = 20.000 \text{ g}$.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Preset: CUSTOM - Split Gold Payment (Metal Grams)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CUSTOM.&lt;br&gt;2. Gold Mode: SPLIT.&lt;br&gt;3. Pure Gold Total: 20.000 g.&lt;br&gt;4. Enter Paid in Metal: 15.000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Paid Metal: 15.000 g&lt;br&gt;Gold Rate: ₹ 7,000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Settled Gold = 15.000 g. Unpaid 5.000g converted to cash = $5.000 \times 7000 = ₹ 35,000.00$ added to Cash.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Preset: CUSTOM - Split Gold Payment (Rupee Advance)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CUSTOM.&lt;br&gt;2. Gold Mode: SPLIT.&lt;br&gt;3. Enter Down Payment in Cash: ₹ 70,000.00 at rate ₹ 7,000/g.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Down Payment: ₹ 70,000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Metal paid equivalent = $70000 / 7000 = 10.000 \text{ g}$. Balances allocate correctly.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TC-PRE-07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 Change Dynamic Recalculation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Switch preset from FIX to B2BWITHOUTMC to ALLINGOLD.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Preset switching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Preview table updates immediately without page reload or numerical lag.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11: Estimate Lifecycle &amp; Atomic Financial Postings (`MOD-11`)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TC-LIFE-01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Save Estimate as Draft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Estimate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Fill estimate items and select customer.&lt;br&gt;2. Click "Save Draft".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Valid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saved with status DRAFT. Customer ledger balances (currentWT &amp; currentMC) remain 100% unchanged.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TC-LIFE-02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 Estimate &amp; Atomic Ledger Posting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Draft estimate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 Estimate Details, click "Confirm &amp; Post to Ledger".&lt;br&gt;2. Confirm modal prompt.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Draft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 updates to CONFIRMED. Atomic LedgerTransaction created. Customer balances update immediately.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TC-LIFE-03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Ledger Verification Post-Confirmation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profile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Open customer's GC Account tab.&lt;br&gt;2. Check latest transaction entry.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Linked transaction displays estimate number, signed Pure WT delta, signed Total MC delta, and updated running balance.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TC-LIFE-04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Reopen Estimate (Unconfirm) Rollback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Confirmed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"Reopen Draft" on confirmed estimate.&lt;br&gt;2. Confirm modal prompt.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Confirmed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 reverts to DRAFT. Linked transaction deleted. Customer historical balances recalculated to pre-confirmation state.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TC-LIFE-05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Delete Draft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Estimates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delete on a DRAFT estimate.&lt;br&gt;2. Confirm deletion.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Draft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removed from list. No ledger impact.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TC-LIFE-06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Deletion Protection on Confirmed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Confirmed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Observe delete action on confirmed estimate.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Confirmed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System prompts warning that linked ledger transaction must be unconfirmed first or automatically unlinks it safely.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12: Estimate Invoice Details &amp; Print Output (`MOD-12`)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Layout Trigger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details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"Print" button on estimate details header.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sheet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Browser print dialog triggers with clean, styled A4 print stylesheet.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Company GSTIN Header Verification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top header.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Company GSTIN: 27AAACR9910K1Z4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Company GSTIN is clearly visible and aligned alongside company name/logo.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GSTIN &amp; Details Block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Customer section.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with GSTIN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Name, City, and Customer GSTIN appear cleanly formatted.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Verification of Removed Customer Code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Customer section.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SBG-C102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internal system code (SBG-C102) is NOT displayed anywhere in customer print block.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Verification of Removed Wholesale Subtitle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company header subtitle.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Header area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Subtitle "WHOLESALE BULLION &amp; FINE ORNAMENTS • ZAVERI BAZAAR, MUMBAI" is NOT displayed.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Verification of Removed Ledger Status Badge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footer and summary boxes.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Footer area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Badge "Ledger Status: Confirmed &amp; Posted Dual-Ledger Sync" is NOT displayed.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Official Bank Details Section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Bank details box on bottom left.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Bank details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Bank Name, Account Name (SREE BALAJI GOLD), Account Number, and IFSC code cleanly.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TC-PRINT-08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Single Authorized Signatory Box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Print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signature section on bottom right.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Bottom right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single "Authorized Signatory" box. Customer signature box is removed.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13: Gold &amp; Cash Spot Rate Settlements (`MOD-13`)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 Only Settlement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Settlement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Customer.&lt;br&gt;2. Type: GOLDONLY.&lt;br&gt;3. Gold Received: 15.000 g.&lt;br&gt;4. Agreed Gold Rate: ₹ 7,200/g.&lt;br&gt;5.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Gold: 15.000 g&lt;br&gt;Rate: 7200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$\Delta \text{WT} = -15.000 \text{ g}$, $\Delta \text{MC} = ₹ 0.00$. Customer currentWT liability reduces by 15.000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Cash Only Settlement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Settlement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Type: CASHONLY.&lt;br&gt;2. Cash Received: ₹ 40,000.00.&lt;br&gt;3.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Cash: 40000.00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$\Delta \text{WT} = 0.000 \text{ g}$, $\Delta \text{MC} = -₹ 40,000.00$. Customer currentMC liability reduces by ₹ 40,000.00.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 + Cash Combined Settlement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Settlement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Type: GOLDANDCASH.&lt;br&gt;2. Gold: 10.000g, Cash: ₹ 20,000.00.&lt;br&gt;3. Agreed Rate: ₹ 7,100/g.&lt;br&gt;4. Submit.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Gold: 10.000 g&lt;br&gt;Cash: 20000.00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Pure WT reduces by 10.000 g, cash reduces by ₹ 20,000.00. Gold Equivalent Value computed ($10 \times 7100 = ₹ 71,000$).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Real-time Settlement Impact Preview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Settlement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Adjust gold or cash input values in the form.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Inputs changing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"New Balance WT" and "New Balance MC" preview cards update live as values are typed.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Settlements Register Listing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Settlements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Open Settlements tab.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Settlements list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Lists all recorded settlements with Settlement No (SET-YYYY-XXXX), Date, Customer, Type, Gold, and Cash.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Settlement Navigation to Customer Profile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Settlement view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Submit a settlement.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Form submitted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Upon submission, user is automatically redirected to the updated Customer Profile view showing new balances.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14: Commercial Reports &amp; CSV Export Registers (`MOD-14`)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TC-REP-01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Balance Statement Report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Reports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"Customer Balance Statement".&lt;br&gt;2. Verify displayed balances.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Registered customers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all customers, opening gold, opening cash, current pure gold, current cash, and active status.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TC-REP-02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Balance CSV Export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Reports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 Customer Balance report, click "Export CSV".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N/A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Browser downloads SBGReportCUSTOMERBALANCES[Date].csv with all numerical columns intact.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TC-REP-03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Ledger Register Report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Reports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"Ledger Register".&lt;br&gt;2. Filter by specific customer.&lt;br&gt;3. Filter date range.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&amp; Date range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filtered chronological journal lines for the customer within selected dates.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TC-REP-04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 Commercial Register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Reports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"Order Summary Register".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Orders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all orders with targets, deadlines, ERP references, and manufacturing status.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TC-REP-05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&amp; Cost Register Report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Reports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"Estimate &amp; Cost Register".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Estimates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Lists all estimates with estimate number, date, customer, status, taxable value, GST, and grand total.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TC-REP-06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Settlement Register Report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Reports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Select "Settlement Register".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Settlements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Lists all spot settlements with gold received, cash received, and agreed gold rate.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15: Immutable Audit Trail &amp; Data Integrity (`MOD-15`)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TC-AUD-01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Trail Event Logging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Perform any action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Create a customer or confirm an estimate.&lt;br&gt;2. Navigate to Audit &amp; Security 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Action performed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view contains new row with Timestamp, Current User, Module, Action (CONFIRMESTIMATE), and Details.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TC-AUD-02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Module Filter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Filter by Module: ESTIMATES.&lt;br&gt;2. Filter by Module: LEDGER.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Module dropdown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table displays only events belonging to the selected module.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TC-AUD-03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Search Filter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Type specific estimate number or user name into search bar.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Search query: EST-2026-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logs filter in real-time matching the entered search string.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TC-AUD-04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Event Details Transparency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Event Details column for a confirmed estimate.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Confirmed estimate row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Shows exact gold weight and cash amount posted to the ledger in plain English.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TC-AUD-05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Notification Badge Sync with Audit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Audit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Observe notification bell when entering Audit view.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Bell badge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Notification count clears and marks items as read when audit view is inspected.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16: Users, Roles &amp; Access Control (`MOD-16`)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TC-USER-01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Create Staff User Account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"Add User".&lt;br&gt;2. Enter Name, Email, Username, Role: STAFF, Password.&lt;br&gt;3.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Role: STAFF&lt;br&gt;Username: staff1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Staff user created and listed in table with ACTIVE status badge.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TC-USER-02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Create Client User Account Linked to Customer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"Add User".&lt;br&gt;2. Select Role: CLIENT.&lt;br&gt;3. Select linked customer from dropdown.&lt;br&gt;4.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Role: CLIENT&lt;br&gt;Customer: TIKVAH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Client account created and strictly linked to customer TIKVAH.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TC-USER-03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Edit User Profile &amp; Password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edit on existing user.&lt;br&gt;2. Change password.&lt;br&gt;3.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password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Password updated. User can log in with new password immediately.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TC-USER-04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Disable User Account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Edit user and set Status: DISABLED.&lt;br&gt;2. Attempt login as that user.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Status: DISABLED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Login fails with disabled account notification.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TC-USER-05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Delete User Account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Click delete on a non-admin user.&lt;br&gt;2. Confirm deletion.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account removed from system. Cannot delete primary admin account.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TC-USER-06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Role Permission Enforcement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Logged in as Staff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sidebar.&lt;br&gt;2. Attempt to navigate directly to ?tab=users.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URL: ?tab=users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Access restricted. Users view is hidden from Staff and Client roles.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17: Settings, Company GSTIN &amp; Bank Details (`MOD-17`)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TC-SETT-01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Master Gold Rate Setting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Update Market Gold Rate to ₹ 7,350.00/g.&lt;br&gt;2. Click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Rate: 7350.00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Rate updates across all estimates and live header indicators.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TC-SETT-02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Default GST Rate Setting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GST rate field.&lt;br&gt;2. Verify standard 3.0%.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GST: 3.0%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GST field correctly maintains 3.0% standard jewellery tax rate.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TC-SETT-03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Update Company Profile &amp; GSTIN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Change Company Name or Company GSTIN.&lt;br&gt;2. Click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GSTIN: 27AAACR9910K1Z4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Updates company details. New GSTIN displays on all estimate invoice headers immediately.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TC-SETT-04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Update Official Bank Details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Update Bank Name, Account No, IFSC, Account Name.&lt;br&gt;2. Click Save.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Account: 50200088992211&lt;br&gt;IFSC: HDFC0000123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Bank details update in storage and render on all estimate print invoices.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TC-SETT-05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Database Refresh &amp; Sync 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Inspect Sync Status card.&lt;br&gt;2. Click "Refresh from Database".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Live connection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Triggers sync refresh from Supabase (or confirms local offline-first status cleanly).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TC-SETT-06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User Password Change in Settings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Settings view open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new password and confirm password in "Change Password" card.&lt;br&gt;2. Click "Update Password".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password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Password updates with success alert banner; feedback disappears after 4 seconds.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DCE5E3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9A783A"/>
          <w:sz w:val="24"/>
        </w:rPr>
        <w:t>Module 18: Edge Cases, Precision &amp; Boundary Conditions (`MOD-18`)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Prerequisites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Step-by-Step Test 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Test Data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0F5C5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TC-EDGE-01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3-Decimal Gold Weight Rounding (Epsilon Test)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line item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Gross WT: 10.5555 g.&lt;br&gt;2. Inspect rounded weight in system.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Input: 10.5555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Rounded strictly to 10.556 g without floating-point drift.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TC-EDGE-02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Stone Weight Equal to Gross Weight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line item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Gross WT: 5.000 g, Stone WT: 5.000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Gross: 5, Stone: 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WT = 0.000 g, Pure WT = 0.000 g. Amount calculates only on stone/MC value without crashing.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TC-EDGE-03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Stone Weight Exceeding Gross Weight Protection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line item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Gross WT: 4.000 g, Stone WT: 6.000 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Gross: 4, Stone: 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Net WT clamps cleanly to 0.000 g ($\max(0, \text{Gross} - \text{Stone})$). Never becomes negative.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TC-EDGE-04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Zero Gold Rate Handling in Presets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preset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Create estimate with Gold Rate set to 0 or blank.&lt;br&gt;2. Select B2BWITHOUTMC.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Gold Rate: 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System uses fallback rate of 1 to prevent division by zero (NaN / Infinity).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TC-EDGE-05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Very High Value Transaction (Crore INR)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Estimate cost sheet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Create estimate with Grand Total &gt; ₹ 1,00,00,000 (1 Crore).&lt;br&gt;2. Check amount in words and balance formatting.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Amount: ₹ 1,50,25,000.00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Displays correctly formatted in Indian numbering system (₹ 1,50,25,000.00) and words.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TC-EDGE-06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Negative Customer Balances Across Sequential Transactions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Customer ledger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Record customer advance payment of ₹ 5,00,000.&lt;br&gt;2. Record series of 3 smaller confirmed estimates.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Advance: ₹ 5,00,000&lt;br&gt;Estimates: ₹ 1.5L, ₹ 2L, ₹ 1L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Running balance tracks negative credit reducing down to -₹ 50,000.00 accurately.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  <w:tr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TC-EDGE-07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Special Characters in ERP References &amp; Remarks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New transaction / Estimate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1. Enter reference with slashes, dashes, and hashes (e.g. RD/BB#094/26-27 &amp; CO.).&lt;br&gt;2. Save and view in print.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Reference: RD/BB#094/26-27 &amp; CO.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String renders cleanly without escaping bugs or layout breaks in table or invoice.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  <w:t>[ ] PENDING</w:t>
            </w:r>
          </w:p>
        </w:tc>
        <w:tc>
          <w:tcPr>
            <w:tcW w:type="dxa" w:w="1260"/>
            <w:tcMar>
              <w:top w:w="120" w:type="dxa"/>
              <w:bottom w:w="120" w:type="dxa"/>
              <w:left w:w="140" w:type="dxa"/>
              <w:right w:w="140" w:type="dxa"/>
            </w:tcMar>
            <w:shd w:fill="F7FAF9"/>
          </w:tcPr>
          <w:p>
            <w:pPr>
              <w:spacing w:before="40" w:after="40"/>
            </w:pPr>
            <w:r>
              <w:rPr>
                <w:rFonts w:ascii="Calibri" w:hAnsi="Calibri"/>
                <w:color w:val="173333"/>
                <w:sz w:val="19"/>
              </w:rPr>
            </w:r>
          </w:p>
        </w:tc>
      </w:tr>
    </w:tbl>
    <w:p>
      <w:pPr>
        <w:spacing w:before="80"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