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Automation Testing Project Overview</w:t>
      </w:r>
    </w:p>
    <w:p>
      <w:pPr>
        <w:pStyle w:val="Heading1"/>
      </w:pPr>
      <w:r>
        <w:t>Project Name</w:t>
      </w:r>
    </w:p>
    <w:p>
      <w:r>
        <w:t>OpenCart E-Commerce Automation Framework</w:t>
      </w:r>
    </w:p>
    <w:p>
      <w:pPr>
        <w:pStyle w:val="Heading1"/>
      </w:pPr>
      <w:r>
        <w:t>Technology Stack</w:t>
      </w:r>
    </w:p>
    <w:p>
      <w:r>
        <w:br/>
        <w:t>- Java</w:t>
        <w:br/>
        <w:t>- Selenium WebDriver</w:t>
        <w:br/>
        <w:t>- TestNG</w:t>
        <w:br/>
        <w:t>- Cucumber (BDD)</w:t>
        <w:br/>
        <w:t>- Docker (Selenium Grid)</w:t>
        <w:br/>
        <w:t>- Maven</w:t>
        <w:br/>
        <w:t>- Page Object Model (POM)</w:t>
        <w:br/>
      </w:r>
    </w:p>
    <w:p>
      <w:pPr>
        <w:pStyle w:val="Heading1"/>
      </w:pPr>
      <w:r>
        <w:t>Project Description</w:t>
      </w:r>
    </w:p>
    <w:p>
      <w:r>
        <w:t>This project is an end-to-end automation testing framework developed for the OpenCart e-commerce application. It supports UI automation, BDD scenarios using Cucumber, parallel execution using TestNG, and cross-browser testing using Docker Selenium Grid.</w:t>
      </w:r>
    </w:p>
    <w:p>
      <w:pPr>
        <w:pStyle w:val="Heading1"/>
      </w:pPr>
      <w:r>
        <w:t>Key Features</w:t>
      </w:r>
    </w:p>
    <w:p>
      <w:r>
        <w:br/>
        <w:t>- BDD framework using Cucumber</w:t>
        <w:br/>
        <w:t>- Page Object Model design pattern</w:t>
        <w:br/>
        <w:t>- Parallel execution using TestNG</w:t>
        <w:br/>
        <w:t>- Thread-safe WebDriver using ThreadLocal</w:t>
        <w:br/>
        <w:t>- Cross-browser execution (Chrome, Edge, Firefox)</w:t>
        <w:br/>
        <w:t>- Docker integration with Selenium Grid</w:t>
        <w:br/>
        <w:t>- Extent Reports for reporting</w:t>
        <w:br/>
      </w:r>
    </w:p>
    <w:p>
      <w:pPr>
        <w:pStyle w:val="Heading1"/>
      </w:pPr>
      <w:r>
        <w:t>Test Types Covered</w:t>
      </w:r>
    </w:p>
    <w:p>
      <w:r>
        <w:br/>
        <w:t>- Smoke Testing (@smoke)</w:t>
        <w:br/>
        <w:t>- Regression Testing (@regression)</w:t>
        <w:br/>
        <w:t>- Functional Testing</w:t>
        <w:br/>
      </w:r>
    </w:p>
    <w:p>
      <w:pPr>
        <w:pStyle w:val="Heading1"/>
      </w:pPr>
      <w:r>
        <w:t>Modules Automated</w:t>
      </w:r>
    </w:p>
    <w:p>
      <w:r>
        <w:br/>
        <w:t>- Login Functionality</w:t>
        <w:br/>
        <w:t>- Search Functionality</w:t>
        <w:br/>
        <w:t>- Cart Management</w:t>
        <w:br/>
        <w:t>- Checkout Flow</w:t>
        <w:br/>
        <w:t>- Product Validation</w:t>
        <w:br/>
      </w:r>
    </w:p>
    <w:p>
      <w:pPr>
        <w:pStyle w:val="Heading1"/>
      </w:pPr>
      <w:r>
        <w:t>Execution Flow</w:t>
      </w:r>
    </w:p>
    <w:p>
      <w:r>
        <w:br/>
        <w:t>1. Test cases written in Gherkin (Feature files)</w:t>
        <w:br/>
        <w:t>2. Step definitions implemented in Java</w:t>
        <w:br/>
        <w:t>3. Driver initialized using ThreadLocal</w:t>
        <w:br/>
        <w:t>4. Execution via TestNG runner</w:t>
        <w:br/>
        <w:t>5. Tests run locally or via Docker Selenium Grid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