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71136" w14:textId="1EF9E48C" w:rsidR="009E0A22" w:rsidRPr="00B92DF6" w:rsidRDefault="002840C2" w:rsidP="00B92DF6">
      <w:pPr>
        <w:rPr>
          <w:rFonts w:ascii="Elephant" w:hAnsi="Elephant" w:cs="Times New Roman"/>
          <w:lang w:val="en-US"/>
        </w:rPr>
      </w:pPr>
      <w:r w:rsidRPr="002840C2">
        <w:rPr>
          <w:rFonts w:ascii="Times New Roman" w:hAnsi="Times New Roman" w:cs="Times New Roman"/>
          <w:lang w:val="en-US"/>
        </w:rPr>
        <w:t xml:space="preserve">    </w:t>
      </w:r>
      <w:r w:rsidR="009E0A22">
        <w:rPr>
          <w:rFonts w:ascii="Times New Roman" w:hAnsi="Times New Roman" w:cs="Times New Roman"/>
          <w:lang w:val="en-US"/>
        </w:rPr>
        <w:t xml:space="preserve">   </w:t>
      </w:r>
      <w:r w:rsidR="009E0A22" w:rsidRPr="00F2157E">
        <w:rPr>
          <w:rFonts w:ascii="Times New Roman" w:hAnsi="Times New Roman" w:cs="Times New Roman"/>
          <w:b/>
          <w:bCs/>
          <w:color w:val="000000" w:themeColor="text1"/>
          <w:sz w:val="36"/>
          <w:szCs w:val="36"/>
        </w:rPr>
        <w:t xml:space="preserve">                         </w:t>
      </w:r>
      <w:r w:rsidR="009E0A22" w:rsidRPr="00B92DF6">
        <w:rPr>
          <w:rFonts w:ascii="Elephant" w:hAnsi="Elephant" w:cs="Times New Roman"/>
          <w:b/>
          <w:bCs/>
          <w:color w:val="385623" w:themeColor="accent6" w:themeShade="80"/>
          <w:sz w:val="36"/>
          <w:szCs w:val="36"/>
        </w:rPr>
        <w:t>Assignment- EHSM</w:t>
      </w:r>
      <w:r w:rsidR="009E0A22" w:rsidRPr="00B92DF6">
        <w:rPr>
          <w:rFonts w:ascii="Elephant" w:hAnsi="Elephant" w:cs="Times New Roman"/>
          <w:b/>
          <w:bCs/>
          <w:color w:val="000000" w:themeColor="text1"/>
          <w:sz w:val="36"/>
          <w:szCs w:val="36"/>
        </w:rPr>
        <w:t xml:space="preserve">: </w:t>
      </w:r>
    </w:p>
    <w:p w14:paraId="518C8B56" w14:textId="1563F044" w:rsidR="002840C2" w:rsidRDefault="009E0A22" w:rsidP="009E0A22">
      <w:pPr>
        <w:rPr>
          <w:rFonts w:ascii="Times New Roman" w:eastAsia="Times New Roman" w:hAnsi="Times New Roman" w:cs="Times New Roman"/>
          <w:color w:val="000000" w:themeColor="text1"/>
          <w:sz w:val="21"/>
          <w:szCs w:val="21"/>
          <w:bdr w:val="none" w:sz="0" w:space="0" w:color="auto" w:frame="1"/>
          <w:lang w:eastAsia="en-IN"/>
        </w:rPr>
      </w:pPr>
      <w:r w:rsidRPr="00B92DF6">
        <w:rPr>
          <w:rFonts w:ascii="Arial Black" w:eastAsia="Times New Roman" w:hAnsi="Arial Black" w:cs="Times New Roman"/>
          <w:b/>
          <w:bCs/>
          <w:color w:val="000000" w:themeColor="text1"/>
          <w:sz w:val="21"/>
          <w:szCs w:val="21"/>
          <w:bdr w:val="none" w:sz="0" w:space="0" w:color="auto" w:frame="1"/>
          <w:lang w:eastAsia="en-IN"/>
        </w:rPr>
        <w:t>QUESTION</w:t>
      </w:r>
      <w:r w:rsidRPr="00F2157E">
        <w:rPr>
          <w:rFonts w:ascii="Times New Roman" w:eastAsia="Times New Roman" w:hAnsi="Times New Roman" w:cs="Times New Roman"/>
          <w:b/>
          <w:bCs/>
          <w:color w:val="000000" w:themeColor="text1"/>
          <w:sz w:val="21"/>
          <w:szCs w:val="21"/>
          <w:bdr w:val="none" w:sz="0" w:space="0" w:color="auto" w:frame="1"/>
          <w:lang w:eastAsia="en-IN"/>
        </w:rPr>
        <w:t>:</w:t>
      </w:r>
      <w:r>
        <w:rPr>
          <w:rFonts w:ascii="Times New Roman" w:eastAsia="Times New Roman" w:hAnsi="Times New Roman" w:cs="Times New Roman"/>
          <w:b/>
          <w:bCs/>
          <w:color w:val="000000" w:themeColor="text1"/>
          <w:sz w:val="21"/>
          <w:szCs w:val="21"/>
          <w:bdr w:val="none" w:sz="0" w:space="0" w:color="auto" w:frame="1"/>
          <w:lang w:eastAsia="en-IN"/>
        </w:rPr>
        <w:t xml:space="preserve"> </w:t>
      </w:r>
      <w:r w:rsidRPr="009E0A22">
        <w:rPr>
          <w:rFonts w:ascii="Times New Roman" w:eastAsia="Times New Roman" w:hAnsi="Times New Roman" w:cs="Times New Roman"/>
          <w:b/>
          <w:bCs/>
          <w:color w:val="000000" w:themeColor="text1"/>
          <w:sz w:val="21"/>
          <w:szCs w:val="21"/>
          <w:bdr w:val="none" w:sz="0" w:space="0" w:color="auto" w:frame="1"/>
          <w:lang w:eastAsia="en-IN"/>
        </w:rPr>
        <w:t xml:space="preserve">Task 1: </w:t>
      </w:r>
      <w:r w:rsidRPr="009E0A22">
        <w:rPr>
          <w:rFonts w:ascii="Times New Roman" w:eastAsia="Times New Roman" w:hAnsi="Times New Roman" w:cs="Times New Roman"/>
          <w:color w:val="000000" w:themeColor="text1"/>
          <w:sz w:val="21"/>
          <w:szCs w:val="21"/>
          <w:bdr w:val="none" w:sz="0" w:space="0" w:color="auto" w:frame="1"/>
          <w:lang w:eastAsia="en-IN"/>
        </w:rPr>
        <w:t>Description for Incident Management, Risk Management, Product Compliance, Environment Management</w:t>
      </w:r>
    </w:p>
    <w:p w14:paraId="360518AD" w14:textId="40511C30" w:rsidR="00231056" w:rsidRPr="00231056" w:rsidRDefault="00231056" w:rsidP="009E0A22">
      <w:pPr>
        <w:rPr>
          <w:rFonts w:ascii="Times New Roman" w:eastAsia="Times New Roman" w:hAnsi="Times New Roman" w:cs="Times New Roman"/>
          <w:b/>
          <w:bCs/>
          <w:color w:val="000000" w:themeColor="text1"/>
          <w:sz w:val="48"/>
          <w:szCs w:val="48"/>
          <w:bdr w:val="none" w:sz="0" w:space="0" w:color="auto" w:frame="1"/>
          <w:lang w:eastAsia="en-IN"/>
        </w:rPr>
      </w:pPr>
      <w:r w:rsidRPr="00B92DF6">
        <w:rPr>
          <w:rFonts w:ascii="Times New Roman" w:eastAsia="Times New Roman" w:hAnsi="Times New Roman" w:cs="Times New Roman"/>
          <w:b/>
          <w:bCs/>
          <w:color w:val="5B9BD5" w:themeColor="accent5"/>
          <w:sz w:val="48"/>
          <w:szCs w:val="48"/>
          <w:bdr w:val="none" w:sz="0" w:space="0" w:color="auto" w:frame="1"/>
          <w:lang w:eastAsia="en-IN"/>
        </w:rPr>
        <w:t>TASK 1</w:t>
      </w:r>
      <w:r w:rsidRPr="00231056">
        <w:rPr>
          <w:rFonts w:ascii="Times New Roman" w:eastAsia="Times New Roman" w:hAnsi="Times New Roman" w:cs="Times New Roman"/>
          <w:b/>
          <w:bCs/>
          <w:color w:val="000000" w:themeColor="text1"/>
          <w:sz w:val="48"/>
          <w:szCs w:val="48"/>
          <w:bdr w:val="none" w:sz="0" w:space="0" w:color="auto" w:frame="1"/>
          <w:lang w:eastAsia="en-IN"/>
        </w:rPr>
        <w:t>:</w:t>
      </w:r>
    </w:p>
    <w:p w14:paraId="42F17480" w14:textId="0E1A328E" w:rsidR="002840C2" w:rsidRPr="009E0A22" w:rsidRDefault="009E0A22" w:rsidP="00510CE8">
      <w:pPr>
        <w:spacing w:line="276" w:lineRule="auto"/>
        <w:rPr>
          <w:rFonts w:ascii="Times New Roman" w:hAnsi="Times New Roman" w:cs="Times New Roman"/>
          <w:b/>
          <w:bCs/>
          <w:color w:val="C00000"/>
          <w:sz w:val="44"/>
          <w:szCs w:val="44"/>
          <w:lang w:val="en-US"/>
        </w:rPr>
      </w:pPr>
      <w:r w:rsidRPr="00B92DF6">
        <w:rPr>
          <w:rFonts w:ascii="Times New Roman" w:hAnsi="Times New Roman" w:cs="Times New Roman"/>
          <w:b/>
          <w:bCs/>
          <w:i/>
          <w:iCs/>
          <w:color w:val="4472C4" w:themeColor="accent1"/>
          <w:sz w:val="44"/>
          <w:szCs w:val="44"/>
          <w:shd w:val="clear" w:color="auto" w:fill="FFFFFF"/>
        </w:rPr>
        <w:t>Inc</w:t>
      </w:r>
      <w:r w:rsidR="002840C2" w:rsidRPr="00B92DF6">
        <w:rPr>
          <w:rFonts w:ascii="Times New Roman" w:hAnsi="Times New Roman" w:cs="Times New Roman"/>
          <w:b/>
          <w:bCs/>
          <w:i/>
          <w:iCs/>
          <w:color w:val="4472C4" w:themeColor="accent1"/>
          <w:sz w:val="44"/>
          <w:szCs w:val="44"/>
          <w:shd w:val="clear" w:color="auto" w:fill="FFFFFF"/>
        </w:rPr>
        <w:t xml:space="preserve">ident </w:t>
      </w:r>
      <w:r w:rsidRPr="00B92DF6">
        <w:rPr>
          <w:rFonts w:ascii="Times New Roman" w:hAnsi="Times New Roman" w:cs="Times New Roman"/>
          <w:b/>
          <w:bCs/>
          <w:i/>
          <w:iCs/>
          <w:color w:val="4472C4" w:themeColor="accent1"/>
          <w:sz w:val="44"/>
          <w:szCs w:val="44"/>
          <w:shd w:val="clear" w:color="auto" w:fill="FFFFFF"/>
        </w:rPr>
        <w:t>M</w:t>
      </w:r>
      <w:r w:rsidR="002840C2" w:rsidRPr="00B92DF6">
        <w:rPr>
          <w:rFonts w:ascii="Times New Roman" w:hAnsi="Times New Roman" w:cs="Times New Roman"/>
          <w:b/>
          <w:bCs/>
          <w:i/>
          <w:iCs/>
          <w:color w:val="4472C4" w:themeColor="accent1"/>
          <w:sz w:val="44"/>
          <w:szCs w:val="44"/>
          <w:shd w:val="clear" w:color="auto" w:fill="FFFFFF"/>
        </w:rPr>
        <w:t>anagement</w:t>
      </w:r>
      <w:r w:rsidRPr="009E0A22">
        <w:rPr>
          <w:rFonts w:ascii="Times New Roman" w:hAnsi="Times New Roman" w:cs="Times New Roman"/>
          <w:b/>
          <w:bCs/>
          <w:color w:val="C00000"/>
          <w:sz w:val="44"/>
          <w:szCs w:val="44"/>
          <w:shd w:val="clear" w:color="auto" w:fill="FFFFFF"/>
        </w:rPr>
        <w:t>:</w:t>
      </w:r>
    </w:p>
    <w:p w14:paraId="6CF15F71" w14:textId="28224A37" w:rsidR="009E0A22" w:rsidRPr="00B92DF6" w:rsidRDefault="009E0A22" w:rsidP="00231056">
      <w:pPr>
        <w:pStyle w:val="ListParagraph"/>
        <w:numPr>
          <w:ilvl w:val="0"/>
          <w:numId w:val="3"/>
        </w:numPr>
        <w:spacing w:line="276" w:lineRule="auto"/>
        <w:rPr>
          <w:rFonts w:ascii="Times New Roman" w:hAnsi="Times New Roman" w:cs="Times New Roman"/>
          <w:i/>
          <w:iCs/>
          <w:sz w:val="26"/>
          <w:szCs w:val="26"/>
          <w:shd w:val="clear" w:color="auto" w:fill="FFFFFF"/>
        </w:rPr>
      </w:pPr>
      <w:r w:rsidRPr="00B92DF6">
        <w:rPr>
          <w:rFonts w:ascii="Times New Roman" w:hAnsi="Times New Roman" w:cs="Times New Roman"/>
          <w:i/>
          <w:iCs/>
          <w:sz w:val="26"/>
          <w:szCs w:val="26"/>
          <w:shd w:val="clear" w:color="auto" w:fill="FFFFFF"/>
        </w:rPr>
        <w:t>In</w:t>
      </w:r>
      <w:r w:rsidR="002840C2" w:rsidRPr="00B92DF6">
        <w:rPr>
          <w:rFonts w:ascii="Times New Roman" w:hAnsi="Times New Roman" w:cs="Times New Roman"/>
          <w:i/>
          <w:iCs/>
          <w:sz w:val="26"/>
          <w:szCs w:val="26"/>
          <w:shd w:val="clear" w:color="auto" w:fill="FFFFFF"/>
        </w:rPr>
        <w:t xml:space="preserve">cident </w:t>
      </w:r>
      <w:r w:rsidRPr="00B92DF6">
        <w:rPr>
          <w:rFonts w:ascii="Times New Roman" w:hAnsi="Times New Roman" w:cs="Times New Roman"/>
          <w:i/>
          <w:iCs/>
          <w:sz w:val="26"/>
          <w:szCs w:val="26"/>
          <w:shd w:val="clear" w:color="auto" w:fill="FFFFFF"/>
        </w:rPr>
        <w:t>M</w:t>
      </w:r>
      <w:r w:rsidR="002840C2" w:rsidRPr="00B92DF6">
        <w:rPr>
          <w:rFonts w:ascii="Times New Roman" w:hAnsi="Times New Roman" w:cs="Times New Roman"/>
          <w:i/>
          <w:iCs/>
          <w:sz w:val="26"/>
          <w:szCs w:val="26"/>
          <w:shd w:val="clear" w:color="auto" w:fill="FFFFFF"/>
        </w:rPr>
        <w:t>anagement refers to the people, procedures and workflows that record, analy</w:t>
      </w:r>
      <w:r w:rsidR="00B92DF6" w:rsidRPr="00B92DF6">
        <w:rPr>
          <w:rFonts w:ascii="Times New Roman" w:hAnsi="Times New Roman" w:cs="Times New Roman"/>
          <w:i/>
          <w:iCs/>
          <w:sz w:val="26"/>
          <w:szCs w:val="26"/>
          <w:shd w:val="clear" w:color="auto" w:fill="FFFFFF"/>
        </w:rPr>
        <w:t>se</w:t>
      </w:r>
      <w:r w:rsidR="002840C2" w:rsidRPr="00B92DF6">
        <w:rPr>
          <w:rFonts w:ascii="Times New Roman" w:hAnsi="Times New Roman" w:cs="Times New Roman"/>
          <w:i/>
          <w:iCs/>
          <w:sz w:val="26"/>
          <w:szCs w:val="26"/>
          <w:shd w:val="clear" w:color="auto" w:fill="FFFFFF"/>
        </w:rPr>
        <w:t xml:space="preserve">, and report on incidents, while implementing corrective actions to proactively minimize or mitigate future risk. </w:t>
      </w:r>
    </w:p>
    <w:p w14:paraId="16BA250C" w14:textId="0672609F" w:rsidR="002840C2" w:rsidRPr="00B92DF6" w:rsidRDefault="002840C2" w:rsidP="00231056">
      <w:pPr>
        <w:pStyle w:val="ListParagraph"/>
        <w:numPr>
          <w:ilvl w:val="0"/>
          <w:numId w:val="3"/>
        </w:numPr>
        <w:spacing w:line="276" w:lineRule="auto"/>
        <w:rPr>
          <w:rFonts w:ascii="Times New Roman" w:hAnsi="Times New Roman" w:cs="Times New Roman"/>
          <w:i/>
          <w:iCs/>
          <w:sz w:val="26"/>
          <w:szCs w:val="26"/>
          <w:shd w:val="clear" w:color="auto" w:fill="FFFFFF"/>
        </w:rPr>
      </w:pPr>
      <w:r w:rsidRPr="00B92DF6">
        <w:rPr>
          <w:rFonts w:ascii="Times New Roman" w:hAnsi="Times New Roman" w:cs="Times New Roman"/>
          <w:i/>
          <w:iCs/>
          <w:sz w:val="26"/>
          <w:szCs w:val="26"/>
          <w:shd w:val="clear" w:color="auto" w:fill="FFFFFF"/>
        </w:rPr>
        <w:t>An EHS incident is an unexpected event which results in (or has the potential to cause) damage, injury, or some form of disruption to your business.</w:t>
      </w:r>
    </w:p>
    <w:p w14:paraId="037EA04B" w14:textId="53833FE2" w:rsidR="009E0A22" w:rsidRPr="00B92DF6" w:rsidRDefault="002840C2" w:rsidP="00231056">
      <w:pPr>
        <w:pStyle w:val="ListParagraph"/>
        <w:numPr>
          <w:ilvl w:val="0"/>
          <w:numId w:val="3"/>
        </w:numPr>
        <w:spacing w:line="276" w:lineRule="auto"/>
        <w:rPr>
          <w:rFonts w:ascii="Times New Roman" w:hAnsi="Times New Roman" w:cs="Times New Roman"/>
          <w:i/>
          <w:iCs/>
          <w:sz w:val="26"/>
          <w:szCs w:val="26"/>
          <w:shd w:val="clear" w:color="auto" w:fill="FFFFFF"/>
        </w:rPr>
      </w:pPr>
      <w:r w:rsidRPr="00B92DF6">
        <w:rPr>
          <w:rFonts w:ascii="Times New Roman" w:hAnsi="Times New Roman" w:cs="Times New Roman"/>
          <w:i/>
          <w:iCs/>
          <w:sz w:val="26"/>
          <w:szCs w:val="26"/>
          <w:shd w:val="clear" w:color="auto" w:fill="FFFFFF"/>
        </w:rPr>
        <w:t xml:space="preserve">Incident Management is a key element of a commitment to continuous improvement of safety and compliance management programs. </w:t>
      </w:r>
    </w:p>
    <w:p w14:paraId="1B488EE7" w14:textId="77777777" w:rsidR="009E0A22" w:rsidRPr="00B92DF6" w:rsidRDefault="002840C2" w:rsidP="00231056">
      <w:pPr>
        <w:pStyle w:val="ListParagraph"/>
        <w:numPr>
          <w:ilvl w:val="0"/>
          <w:numId w:val="3"/>
        </w:numPr>
        <w:spacing w:line="276" w:lineRule="auto"/>
        <w:rPr>
          <w:rFonts w:ascii="Times New Roman" w:hAnsi="Times New Roman" w:cs="Times New Roman"/>
          <w:i/>
          <w:iCs/>
          <w:sz w:val="26"/>
          <w:szCs w:val="26"/>
        </w:rPr>
      </w:pPr>
      <w:r w:rsidRPr="00B92DF6">
        <w:rPr>
          <w:rFonts w:ascii="Times New Roman" w:hAnsi="Times New Roman" w:cs="Times New Roman"/>
          <w:i/>
          <w:iCs/>
          <w:sz w:val="26"/>
          <w:szCs w:val="26"/>
          <w:shd w:val="clear" w:color="auto" w:fill="FFFFFF"/>
        </w:rPr>
        <w:t>Every incident provides an opportunity to identify workplace hazards and to mitigate or remove the associated root cause and risks.</w:t>
      </w:r>
      <w:r w:rsidR="00A22947" w:rsidRPr="00B92DF6">
        <w:rPr>
          <w:rFonts w:ascii="Times New Roman" w:hAnsi="Times New Roman" w:cs="Times New Roman"/>
          <w:i/>
          <w:iCs/>
          <w:sz w:val="26"/>
          <w:szCs w:val="26"/>
        </w:rPr>
        <w:t xml:space="preserve"> </w:t>
      </w:r>
    </w:p>
    <w:p w14:paraId="7CF8A5D1" w14:textId="2BD81273" w:rsidR="002840C2" w:rsidRPr="00B92DF6" w:rsidRDefault="00A22947" w:rsidP="00231056">
      <w:pPr>
        <w:pStyle w:val="ListParagraph"/>
        <w:numPr>
          <w:ilvl w:val="0"/>
          <w:numId w:val="3"/>
        </w:numPr>
        <w:spacing w:line="276" w:lineRule="auto"/>
        <w:rPr>
          <w:rFonts w:ascii="Times New Roman" w:hAnsi="Times New Roman" w:cs="Times New Roman"/>
          <w:i/>
          <w:iCs/>
          <w:sz w:val="26"/>
          <w:szCs w:val="26"/>
          <w:shd w:val="clear" w:color="auto" w:fill="FFFFFF"/>
        </w:rPr>
      </w:pPr>
      <w:r w:rsidRPr="00B92DF6">
        <w:rPr>
          <w:rFonts w:ascii="Times New Roman" w:hAnsi="Times New Roman" w:cs="Times New Roman"/>
          <w:i/>
          <w:iCs/>
          <w:sz w:val="26"/>
          <w:szCs w:val="26"/>
        </w:rPr>
        <w:t>This solution provides various methods for recording the data to accommodate online and offline situations as well as skilled and unskilled users.</w:t>
      </w:r>
    </w:p>
    <w:p w14:paraId="018E4013" w14:textId="499EE2EF" w:rsidR="002840C2" w:rsidRPr="00B92DF6" w:rsidRDefault="002840C2" w:rsidP="00231056">
      <w:pPr>
        <w:pStyle w:val="ListParagraph"/>
        <w:numPr>
          <w:ilvl w:val="0"/>
          <w:numId w:val="3"/>
        </w:numPr>
        <w:spacing w:line="276" w:lineRule="auto"/>
        <w:rPr>
          <w:rFonts w:ascii="Times New Roman" w:hAnsi="Times New Roman" w:cs="Times New Roman"/>
          <w:i/>
          <w:iCs/>
          <w:sz w:val="26"/>
          <w:szCs w:val="26"/>
          <w:shd w:val="clear" w:color="auto" w:fill="FFFFFF"/>
        </w:rPr>
      </w:pPr>
      <w:r w:rsidRPr="00B92DF6">
        <w:rPr>
          <w:rFonts w:ascii="Times New Roman" w:hAnsi="Times New Roman" w:cs="Times New Roman"/>
          <w:i/>
          <w:iCs/>
          <w:sz w:val="26"/>
          <w:szCs w:val="26"/>
          <w:shd w:val="clear" w:color="auto" w:fill="FFFFFF"/>
        </w:rPr>
        <w:t>There are several steps followed in incident management:</w:t>
      </w:r>
    </w:p>
    <w:p w14:paraId="4797FD86" w14:textId="2F59AE09" w:rsidR="002840C2" w:rsidRPr="00B92DF6" w:rsidRDefault="002840C2" w:rsidP="00231056">
      <w:pPr>
        <w:pStyle w:val="ListParagraph"/>
        <w:numPr>
          <w:ilvl w:val="2"/>
          <w:numId w:val="5"/>
        </w:numPr>
        <w:spacing w:line="276" w:lineRule="auto"/>
        <w:rPr>
          <w:rFonts w:ascii="Times New Roman" w:hAnsi="Times New Roman" w:cs="Times New Roman"/>
          <w:i/>
          <w:iCs/>
          <w:sz w:val="26"/>
          <w:szCs w:val="26"/>
          <w:shd w:val="clear" w:color="auto" w:fill="FFFFFF"/>
        </w:rPr>
      </w:pPr>
      <w:r w:rsidRPr="00B92DF6">
        <w:rPr>
          <w:rFonts w:ascii="Times New Roman" w:hAnsi="Times New Roman" w:cs="Times New Roman"/>
          <w:i/>
          <w:iCs/>
          <w:sz w:val="26"/>
          <w:szCs w:val="26"/>
          <w:shd w:val="clear" w:color="auto" w:fill="FFFFFF"/>
        </w:rPr>
        <w:t xml:space="preserve">Report </w:t>
      </w:r>
      <w:proofErr w:type="spellStart"/>
      <w:proofErr w:type="gramStart"/>
      <w:r w:rsidRPr="00B92DF6">
        <w:rPr>
          <w:rFonts w:ascii="Times New Roman" w:hAnsi="Times New Roman" w:cs="Times New Roman"/>
          <w:i/>
          <w:iCs/>
          <w:sz w:val="26"/>
          <w:szCs w:val="26"/>
          <w:shd w:val="clear" w:color="auto" w:fill="FFFFFF"/>
        </w:rPr>
        <w:t>a</w:t>
      </w:r>
      <w:proofErr w:type="spellEnd"/>
      <w:proofErr w:type="gramEnd"/>
      <w:r w:rsidRPr="00B92DF6">
        <w:rPr>
          <w:rFonts w:ascii="Times New Roman" w:hAnsi="Times New Roman" w:cs="Times New Roman"/>
          <w:i/>
          <w:iCs/>
          <w:sz w:val="26"/>
          <w:szCs w:val="26"/>
          <w:shd w:val="clear" w:color="auto" w:fill="FFFFFF"/>
        </w:rPr>
        <w:t xml:space="preserve"> incident </w:t>
      </w:r>
    </w:p>
    <w:p w14:paraId="3D6AEC0C" w14:textId="62012534" w:rsidR="002840C2" w:rsidRPr="00B92DF6" w:rsidRDefault="002840C2" w:rsidP="00231056">
      <w:pPr>
        <w:pStyle w:val="ListParagraph"/>
        <w:numPr>
          <w:ilvl w:val="2"/>
          <w:numId w:val="5"/>
        </w:numPr>
        <w:spacing w:line="360" w:lineRule="auto"/>
        <w:rPr>
          <w:rFonts w:ascii="Times New Roman" w:hAnsi="Times New Roman" w:cs="Times New Roman"/>
          <w:i/>
          <w:iCs/>
          <w:sz w:val="26"/>
          <w:szCs w:val="26"/>
          <w:lang w:val="en-US"/>
        </w:rPr>
      </w:pPr>
      <w:r w:rsidRPr="00B92DF6">
        <w:rPr>
          <w:rFonts w:ascii="Times New Roman" w:hAnsi="Times New Roman" w:cs="Times New Roman"/>
          <w:i/>
          <w:iCs/>
          <w:sz w:val="26"/>
          <w:szCs w:val="26"/>
          <w:lang w:val="en-US"/>
        </w:rPr>
        <w:t>You can record initial information, such as a description of the events, when and where the</w:t>
      </w:r>
      <w:r w:rsidR="009E0A22" w:rsidRPr="00B92DF6">
        <w:rPr>
          <w:rFonts w:ascii="Times New Roman" w:hAnsi="Times New Roman" w:cs="Times New Roman"/>
          <w:i/>
          <w:iCs/>
          <w:sz w:val="26"/>
          <w:szCs w:val="26"/>
          <w:lang w:val="en-US"/>
        </w:rPr>
        <w:t xml:space="preserve"> </w:t>
      </w:r>
      <w:r w:rsidRPr="00B92DF6">
        <w:rPr>
          <w:rFonts w:ascii="Times New Roman" w:hAnsi="Times New Roman" w:cs="Times New Roman"/>
          <w:i/>
          <w:iCs/>
          <w:sz w:val="26"/>
          <w:szCs w:val="26"/>
          <w:lang w:val="en-US"/>
        </w:rPr>
        <w:t>incident occurred, persons and assets that were involved, or any environmental releases.</w:t>
      </w:r>
    </w:p>
    <w:p w14:paraId="49EE6C50" w14:textId="6B58159A" w:rsidR="002840C2" w:rsidRPr="00B92DF6" w:rsidRDefault="002840C2" w:rsidP="00231056">
      <w:pPr>
        <w:pStyle w:val="ListParagraph"/>
        <w:numPr>
          <w:ilvl w:val="2"/>
          <w:numId w:val="5"/>
        </w:numPr>
        <w:spacing w:line="360" w:lineRule="auto"/>
        <w:rPr>
          <w:rFonts w:ascii="Times New Roman" w:hAnsi="Times New Roman" w:cs="Times New Roman"/>
          <w:i/>
          <w:iCs/>
          <w:sz w:val="26"/>
          <w:szCs w:val="26"/>
          <w:lang w:val="en-US"/>
        </w:rPr>
      </w:pPr>
      <w:r w:rsidRPr="00B92DF6">
        <w:rPr>
          <w:rFonts w:ascii="Times New Roman" w:hAnsi="Times New Roman" w:cs="Times New Roman"/>
          <w:i/>
          <w:iCs/>
          <w:sz w:val="26"/>
          <w:szCs w:val="26"/>
          <w:lang w:val="en-US"/>
        </w:rPr>
        <w:t>Review and completion of the incident record</w:t>
      </w:r>
    </w:p>
    <w:p w14:paraId="7534883D" w14:textId="5468F4C4" w:rsidR="002840C2" w:rsidRPr="00B92DF6" w:rsidRDefault="002840C2" w:rsidP="00231056">
      <w:pPr>
        <w:pStyle w:val="ListParagraph"/>
        <w:numPr>
          <w:ilvl w:val="2"/>
          <w:numId w:val="5"/>
        </w:numPr>
        <w:spacing w:line="360" w:lineRule="auto"/>
        <w:rPr>
          <w:rFonts w:ascii="Times New Roman" w:hAnsi="Times New Roman" w:cs="Times New Roman"/>
          <w:i/>
          <w:iCs/>
          <w:sz w:val="26"/>
          <w:szCs w:val="26"/>
          <w:lang w:val="en-US"/>
        </w:rPr>
      </w:pPr>
      <w:r w:rsidRPr="00B92DF6">
        <w:rPr>
          <w:rFonts w:ascii="Times New Roman" w:hAnsi="Times New Roman" w:cs="Times New Roman"/>
          <w:i/>
          <w:iCs/>
          <w:sz w:val="26"/>
          <w:szCs w:val="26"/>
          <w:lang w:val="en-US"/>
        </w:rPr>
        <w:t>Once initial incident recording is completed, the incident manager who is responsible</w:t>
      </w:r>
      <w:r w:rsidR="009E0A22" w:rsidRPr="00B92DF6">
        <w:rPr>
          <w:rFonts w:ascii="Times New Roman" w:hAnsi="Times New Roman" w:cs="Times New Roman"/>
          <w:i/>
          <w:iCs/>
          <w:sz w:val="26"/>
          <w:szCs w:val="26"/>
          <w:lang w:val="en-US"/>
        </w:rPr>
        <w:t xml:space="preserve"> </w:t>
      </w:r>
      <w:r w:rsidRPr="00B92DF6">
        <w:rPr>
          <w:rFonts w:ascii="Times New Roman" w:hAnsi="Times New Roman" w:cs="Times New Roman"/>
          <w:i/>
          <w:iCs/>
          <w:sz w:val="26"/>
          <w:szCs w:val="26"/>
          <w:lang w:val="en-US"/>
        </w:rPr>
        <w:t>receives a task to review and complete the incident data record.</w:t>
      </w:r>
    </w:p>
    <w:p w14:paraId="02C2B67F" w14:textId="628EFEEB" w:rsidR="002840C2" w:rsidRPr="00B92DF6" w:rsidRDefault="002840C2" w:rsidP="00510CE8">
      <w:pPr>
        <w:spacing w:line="276" w:lineRule="auto"/>
        <w:rPr>
          <w:rFonts w:ascii="Times New Roman" w:hAnsi="Times New Roman" w:cs="Times New Roman"/>
          <w:b/>
          <w:bCs/>
          <w:i/>
          <w:iCs/>
          <w:color w:val="C00000"/>
          <w:sz w:val="44"/>
          <w:szCs w:val="44"/>
          <w:lang w:val="en-US"/>
        </w:rPr>
      </w:pPr>
      <w:r w:rsidRPr="00F42DA1">
        <w:rPr>
          <w:rFonts w:ascii="Times New Roman" w:hAnsi="Times New Roman" w:cs="Times New Roman"/>
          <w:b/>
          <w:bCs/>
          <w:i/>
          <w:iCs/>
          <w:color w:val="C45911" w:themeColor="accent2" w:themeShade="BF"/>
          <w:sz w:val="44"/>
          <w:szCs w:val="44"/>
          <w:lang w:val="en-US"/>
        </w:rPr>
        <w:t>Risk Management</w:t>
      </w:r>
      <w:r w:rsidRPr="00B92DF6">
        <w:rPr>
          <w:rFonts w:ascii="Times New Roman" w:hAnsi="Times New Roman" w:cs="Times New Roman"/>
          <w:b/>
          <w:bCs/>
          <w:i/>
          <w:iCs/>
          <w:color w:val="C00000"/>
          <w:sz w:val="44"/>
          <w:szCs w:val="44"/>
          <w:lang w:val="en-US"/>
        </w:rPr>
        <w:t>:</w:t>
      </w:r>
    </w:p>
    <w:p w14:paraId="7921FEEE" w14:textId="77777777" w:rsidR="009E0A22" w:rsidRPr="00B92DF6" w:rsidRDefault="00A22947" w:rsidP="00B92DF6">
      <w:pPr>
        <w:pStyle w:val="p"/>
        <w:numPr>
          <w:ilvl w:val="0"/>
          <w:numId w:val="11"/>
        </w:numPr>
        <w:spacing w:before="0" w:beforeAutospacing="0" w:after="300" w:afterAutospacing="0"/>
        <w:rPr>
          <w:i/>
          <w:iCs/>
          <w:sz w:val="26"/>
          <w:szCs w:val="26"/>
        </w:rPr>
      </w:pPr>
      <w:r w:rsidRPr="00B92DF6">
        <w:rPr>
          <w:i/>
          <w:iCs/>
          <w:sz w:val="26"/>
          <w:szCs w:val="26"/>
        </w:rPr>
        <w:t xml:space="preserve">You use this component to assess risk within your organization as it relates to the environment or health and safety of people. </w:t>
      </w:r>
    </w:p>
    <w:p w14:paraId="144E9D89" w14:textId="006D38A0" w:rsidR="009E0A22" w:rsidRPr="00B92DF6" w:rsidRDefault="00A22947" w:rsidP="00B92DF6">
      <w:pPr>
        <w:pStyle w:val="p"/>
        <w:numPr>
          <w:ilvl w:val="0"/>
          <w:numId w:val="11"/>
        </w:numPr>
        <w:spacing w:before="0" w:beforeAutospacing="0" w:after="300" w:afterAutospacing="0"/>
        <w:rPr>
          <w:i/>
          <w:iCs/>
          <w:sz w:val="26"/>
          <w:szCs w:val="26"/>
        </w:rPr>
      </w:pPr>
      <w:r w:rsidRPr="00B92DF6">
        <w:rPr>
          <w:i/>
          <w:iCs/>
          <w:sz w:val="26"/>
          <w:szCs w:val="26"/>
        </w:rPr>
        <w:t xml:space="preserve">This enables you to comply with regulations and gain a comprehensive insight into the situations that involve risk. </w:t>
      </w:r>
    </w:p>
    <w:p w14:paraId="7804C000" w14:textId="19BA2266" w:rsidR="009E0A22" w:rsidRPr="00B92DF6" w:rsidRDefault="00A22947" w:rsidP="00B92DF6">
      <w:pPr>
        <w:pStyle w:val="p"/>
        <w:numPr>
          <w:ilvl w:val="0"/>
          <w:numId w:val="11"/>
        </w:numPr>
        <w:spacing w:before="0" w:beforeAutospacing="0" w:after="300" w:afterAutospacing="0"/>
        <w:rPr>
          <w:i/>
          <w:iCs/>
          <w:sz w:val="26"/>
          <w:szCs w:val="26"/>
        </w:rPr>
      </w:pPr>
      <w:r w:rsidRPr="00B92DF6">
        <w:rPr>
          <w:i/>
          <w:iCs/>
          <w:sz w:val="26"/>
          <w:szCs w:val="26"/>
        </w:rPr>
        <w:t>This component supports you in identifying, analy</w:t>
      </w:r>
      <w:r w:rsidR="00B92DF6" w:rsidRPr="00B92DF6">
        <w:rPr>
          <w:i/>
          <w:iCs/>
          <w:sz w:val="26"/>
          <w:szCs w:val="26"/>
        </w:rPr>
        <w:t>s</w:t>
      </w:r>
      <w:r w:rsidRPr="00B92DF6">
        <w:rPr>
          <w:i/>
          <w:iCs/>
          <w:sz w:val="26"/>
          <w:szCs w:val="26"/>
        </w:rPr>
        <w:t xml:space="preserve">ing, evaluating, and managing risks. </w:t>
      </w:r>
    </w:p>
    <w:p w14:paraId="077DE92B" w14:textId="0466D4F7" w:rsidR="009E0A22" w:rsidRPr="00B92DF6" w:rsidRDefault="00A22947" w:rsidP="009E0A22">
      <w:pPr>
        <w:pStyle w:val="p"/>
        <w:numPr>
          <w:ilvl w:val="0"/>
          <w:numId w:val="6"/>
        </w:numPr>
        <w:spacing w:before="0" w:beforeAutospacing="0" w:after="300" w:afterAutospacing="0"/>
        <w:rPr>
          <w:i/>
          <w:iCs/>
          <w:sz w:val="26"/>
          <w:szCs w:val="26"/>
        </w:rPr>
      </w:pPr>
      <w:r w:rsidRPr="00B92DF6">
        <w:rPr>
          <w:i/>
          <w:iCs/>
          <w:sz w:val="26"/>
          <w:szCs w:val="26"/>
        </w:rPr>
        <w:lastRenderedPageBreak/>
        <w:t xml:space="preserve">You can take the appropriate actions necessary to reduce risk to acceptable levels and prevent any harmful effects to the health and safety of your employees and the environment. </w:t>
      </w:r>
    </w:p>
    <w:p w14:paraId="56E723A3" w14:textId="4016F2D9" w:rsidR="009E0A22" w:rsidRPr="00B92DF6" w:rsidRDefault="00A22947" w:rsidP="009E0A22">
      <w:pPr>
        <w:pStyle w:val="p"/>
        <w:numPr>
          <w:ilvl w:val="0"/>
          <w:numId w:val="6"/>
        </w:numPr>
        <w:spacing w:before="0" w:beforeAutospacing="0" w:after="300" w:afterAutospacing="0"/>
        <w:rPr>
          <w:i/>
          <w:iCs/>
          <w:sz w:val="26"/>
          <w:szCs w:val="26"/>
        </w:rPr>
      </w:pPr>
      <w:r w:rsidRPr="00B92DF6">
        <w:rPr>
          <w:i/>
          <w:iCs/>
          <w:sz w:val="26"/>
          <w:szCs w:val="26"/>
        </w:rPr>
        <w:t>You can also perform job hazard analyses to assess risk for a specific job or activity.</w:t>
      </w:r>
      <w:r w:rsidR="00F42DA1">
        <w:rPr>
          <w:i/>
          <w:iCs/>
          <w:sz w:val="26"/>
          <w:szCs w:val="26"/>
        </w:rPr>
        <w:t xml:space="preserve"> </w:t>
      </w:r>
      <w:proofErr w:type="gramStart"/>
      <w:r w:rsidRPr="00B92DF6">
        <w:rPr>
          <w:i/>
          <w:iCs/>
          <w:sz w:val="26"/>
          <w:szCs w:val="26"/>
        </w:rPr>
        <w:t>To</w:t>
      </w:r>
      <w:proofErr w:type="gramEnd"/>
      <w:r w:rsidRPr="00B92DF6">
        <w:rPr>
          <w:i/>
          <w:iCs/>
          <w:sz w:val="26"/>
          <w:szCs w:val="26"/>
        </w:rPr>
        <w:t xml:space="preserve"> ensure safe handling of chemicals within your company, you can use this component to enter relevant information for chemicals and use the information to assess risk for chemicals. </w:t>
      </w:r>
    </w:p>
    <w:p w14:paraId="0166235E" w14:textId="77777777" w:rsidR="009E0A22" w:rsidRPr="00B92DF6" w:rsidRDefault="00A22947" w:rsidP="009E0A22">
      <w:pPr>
        <w:pStyle w:val="p"/>
        <w:numPr>
          <w:ilvl w:val="0"/>
          <w:numId w:val="6"/>
        </w:numPr>
        <w:spacing w:before="0" w:beforeAutospacing="0" w:after="300" w:afterAutospacing="0"/>
        <w:rPr>
          <w:i/>
          <w:iCs/>
          <w:sz w:val="26"/>
          <w:szCs w:val="26"/>
        </w:rPr>
      </w:pPr>
      <w:r w:rsidRPr="00B92DF6">
        <w:rPr>
          <w:i/>
          <w:iCs/>
          <w:sz w:val="26"/>
          <w:szCs w:val="26"/>
        </w:rPr>
        <w:t>Additionally, you can create documents, such as safety instructions, that are used to inform employees about all health, safety, and personal protection relevant aspects of the chemicals they use.</w:t>
      </w:r>
    </w:p>
    <w:p w14:paraId="77CEF794" w14:textId="677EC0BD" w:rsidR="00A22947" w:rsidRPr="00B92DF6" w:rsidRDefault="00A22947" w:rsidP="009E0A22">
      <w:pPr>
        <w:pStyle w:val="p"/>
        <w:numPr>
          <w:ilvl w:val="0"/>
          <w:numId w:val="6"/>
        </w:numPr>
        <w:spacing w:before="0" w:beforeAutospacing="0" w:after="300" w:afterAutospacing="0"/>
        <w:rPr>
          <w:i/>
          <w:iCs/>
          <w:sz w:val="26"/>
          <w:szCs w:val="26"/>
        </w:rPr>
      </w:pPr>
      <w:r w:rsidRPr="00B92DF6">
        <w:rPr>
          <w:i/>
          <w:iCs/>
          <w:sz w:val="26"/>
          <w:szCs w:val="26"/>
        </w:rPr>
        <w:t>This ensures regulatory compliance and protects the health and safety of workers that handle chemicals.</w:t>
      </w:r>
    </w:p>
    <w:p w14:paraId="59FCD6D6" w14:textId="646A294D" w:rsidR="00A22947" w:rsidRPr="00B92DF6" w:rsidRDefault="00A22947" w:rsidP="009E0A22">
      <w:pPr>
        <w:pStyle w:val="p"/>
        <w:numPr>
          <w:ilvl w:val="0"/>
          <w:numId w:val="6"/>
        </w:numPr>
        <w:spacing w:before="300" w:beforeAutospacing="0" w:after="300" w:afterAutospacing="0"/>
        <w:rPr>
          <w:i/>
          <w:iCs/>
          <w:sz w:val="26"/>
          <w:szCs w:val="26"/>
        </w:rPr>
      </w:pPr>
      <w:r w:rsidRPr="00B92DF6">
        <w:rPr>
          <w:i/>
          <w:iCs/>
          <w:sz w:val="26"/>
          <w:szCs w:val="26"/>
        </w:rPr>
        <w:t>This component helps you reduce the cost of risk management by supporting and automating administrative tasks and processes, which increases the efficiency of the people responsible for risk assessment as well as the reliability and cost-efficiency of implementing controls.</w:t>
      </w:r>
    </w:p>
    <w:p w14:paraId="7C24698D" w14:textId="179931EA" w:rsidR="00A22947" w:rsidRPr="00B92DF6" w:rsidRDefault="00A22947" w:rsidP="00510CE8">
      <w:pPr>
        <w:spacing w:after="180" w:line="276" w:lineRule="auto"/>
        <w:outlineLvl w:val="0"/>
        <w:rPr>
          <w:rFonts w:ascii="Times New Roman" w:eastAsia="Times New Roman" w:hAnsi="Times New Roman" w:cs="Times New Roman"/>
          <w:b/>
          <w:bCs/>
          <w:i/>
          <w:iCs/>
          <w:color w:val="C00000"/>
          <w:kern w:val="36"/>
          <w:sz w:val="57"/>
          <w:szCs w:val="57"/>
          <w:lang w:eastAsia="en-IN"/>
        </w:rPr>
      </w:pPr>
      <w:r w:rsidRPr="00F42DA1">
        <w:rPr>
          <w:rFonts w:ascii="Times New Roman" w:eastAsia="Times New Roman" w:hAnsi="Times New Roman" w:cs="Times New Roman"/>
          <w:b/>
          <w:bCs/>
          <w:i/>
          <w:iCs/>
          <w:color w:val="7030A0"/>
          <w:kern w:val="36"/>
          <w:sz w:val="57"/>
          <w:szCs w:val="57"/>
          <w:lang w:eastAsia="en-IN"/>
        </w:rPr>
        <w:t>Environment Management</w:t>
      </w:r>
      <w:r w:rsidRPr="00B92DF6">
        <w:rPr>
          <w:rFonts w:ascii="Times New Roman" w:eastAsia="Times New Roman" w:hAnsi="Times New Roman" w:cs="Times New Roman"/>
          <w:b/>
          <w:bCs/>
          <w:i/>
          <w:iCs/>
          <w:color w:val="C00000"/>
          <w:kern w:val="36"/>
          <w:sz w:val="57"/>
          <w:szCs w:val="57"/>
          <w:lang w:eastAsia="en-IN"/>
        </w:rPr>
        <w:t>:</w:t>
      </w:r>
    </w:p>
    <w:p w14:paraId="2CF4001F" w14:textId="77777777" w:rsidR="00231056" w:rsidRPr="00B92DF6" w:rsidRDefault="00A22947" w:rsidP="00231056">
      <w:pPr>
        <w:pStyle w:val="p"/>
        <w:numPr>
          <w:ilvl w:val="0"/>
          <w:numId w:val="8"/>
        </w:numPr>
        <w:spacing w:before="0" w:beforeAutospacing="0" w:after="300" w:afterAutospacing="0"/>
        <w:rPr>
          <w:i/>
          <w:iCs/>
          <w:sz w:val="26"/>
          <w:szCs w:val="26"/>
        </w:rPr>
      </w:pPr>
      <w:r w:rsidRPr="00B92DF6">
        <w:rPr>
          <w:i/>
          <w:iCs/>
          <w:sz w:val="26"/>
          <w:szCs w:val="26"/>
        </w:rPr>
        <w:t xml:space="preserve">The environment management application component helps companies to stay compliant with emissions-related environmental regulations. </w:t>
      </w:r>
    </w:p>
    <w:p w14:paraId="5FF2278D" w14:textId="77777777" w:rsidR="00231056" w:rsidRPr="00B92DF6" w:rsidRDefault="00A22947" w:rsidP="00231056">
      <w:pPr>
        <w:pStyle w:val="p"/>
        <w:numPr>
          <w:ilvl w:val="0"/>
          <w:numId w:val="8"/>
        </w:numPr>
        <w:spacing w:before="0" w:beforeAutospacing="0" w:after="300" w:afterAutospacing="0"/>
        <w:rPr>
          <w:i/>
          <w:iCs/>
          <w:sz w:val="26"/>
          <w:szCs w:val="26"/>
        </w:rPr>
      </w:pPr>
      <w:r w:rsidRPr="00B92DF6">
        <w:rPr>
          <w:i/>
          <w:iCs/>
          <w:sz w:val="26"/>
          <w:szCs w:val="26"/>
        </w:rPr>
        <w:t xml:space="preserve">The solution covers the processes and sub-processes of managing compliance scenario activities to ensure compliance. </w:t>
      </w:r>
    </w:p>
    <w:p w14:paraId="2B05A501" w14:textId="25A90359" w:rsidR="00510CE8" w:rsidRPr="00B92DF6" w:rsidRDefault="00A22947" w:rsidP="00231056">
      <w:pPr>
        <w:pStyle w:val="p"/>
        <w:numPr>
          <w:ilvl w:val="0"/>
          <w:numId w:val="8"/>
        </w:numPr>
        <w:spacing w:before="0" w:beforeAutospacing="0" w:after="300" w:afterAutospacing="0"/>
        <w:rPr>
          <w:i/>
          <w:iCs/>
          <w:sz w:val="26"/>
          <w:szCs w:val="26"/>
        </w:rPr>
      </w:pPr>
      <w:r w:rsidRPr="00B92DF6">
        <w:rPr>
          <w:i/>
          <w:iCs/>
          <w:sz w:val="26"/>
          <w:szCs w:val="26"/>
        </w:rPr>
        <w:t>These processes enable you to create and incorporate a strategy of managing environmentally-related data from data collection, sampling, calculation, and aggregation of emissions into the daily operations within your companies.</w:t>
      </w:r>
    </w:p>
    <w:p w14:paraId="54BDAC74" w14:textId="00D94A57" w:rsidR="00507F2B" w:rsidRPr="00B92DF6" w:rsidRDefault="00510CE8" w:rsidP="00231056">
      <w:pPr>
        <w:pStyle w:val="p"/>
        <w:numPr>
          <w:ilvl w:val="0"/>
          <w:numId w:val="8"/>
        </w:numPr>
        <w:spacing w:before="0" w:beforeAutospacing="0" w:after="300" w:afterAutospacing="0"/>
        <w:rPr>
          <w:i/>
          <w:iCs/>
          <w:sz w:val="26"/>
          <w:szCs w:val="26"/>
        </w:rPr>
      </w:pPr>
      <w:r w:rsidRPr="00B92DF6">
        <w:rPr>
          <w:i/>
          <w:iCs/>
          <w:sz w:val="26"/>
          <w:szCs w:val="26"/>
        </w:rPr>
        <w:t>T</w:t>
      </w:r>
      <w:r w:rsidR="00507F2B" w:rsidRPr="00B92DF6">
        <w:rPr>
          <w:i/>
          <w:iCs/>
          <w:sz w:val="26"/>
          <w:szCs w:val="26"/>
        </w:rPr>
        <w:t>he process of environment management includes the following steps:</w:t>
      </w:r>
    </w:p>
    <w:p w14:paraId="0B8DBF2D" w14:textId="12C84F2F" w:rsidR="00507F2B" w:rsidRPr="00B92DF6" w:rsidRDefault="00507F2B" w:rsidP="00231056">
      <w:pPr>
        <w:pStyle w:val="p"/>
        <w:numPr>
          <w:ilvl w:val="0"/>
          <w:numId w:val="9"/>
        </w:numPr>
        <w:spacing w:before="240" w:beforeAutospacing="0" w:after="240" w:afterAutospacing="0"/>
        <w:rPr>
          <w:i/>
          <w:iCs/>
          <w:sz w:val="26"/>
          <w:szCs w:val="26"/>
        </w:rPr>
      </w:pPr>
      <w:r w:rsidRPr="00B92DF6">
        <w:rPr>
          <w:i/>
          <w:iCs/>
          <w:sz w:val="26"/>
          <w:szCs w:val="26"/>
        </w:rPr>
        <w:t>Prepare assets and chemical data for emission management.</w:t>
      </w:r>
    </w:p>
    <w:p w14:paraId="5B784302" w14:textId="299274A0" w:rsidR="00510CE8" w:rsidRPr="00B92DF6" w:rsidRDefault="00510CE8" w:rsidP="00231056">
      <w:pPr>
        <w:pStyle w:val="p"/>
        <w:numPr>
          <w:ilvl w:val="0"/>
          <w:numId w:val="9"/>
        </w:numPr>
        <w:spacing w:before="0" w:beforeAutospacing="0" w:after="300" w:afterAutospacing="0"/>
        <w:rPr>
          <w:i/>
          <w:iCs/>
          <w:sz w:val="26"/>
          <w:szCs w:val="26"/>
        </w:rPr>
      </w:pPr>
      <w:r w:rsidRPr="00B92DF6">
        <w:rPr>
          <w:i/>
          <w:iCs/>
          <w:sz w:val="26"/>
          <w:szCs w:val="26"/>
        </w:rPr>
        <w:t>Prepare compliance requirements.</w:t>
      </w:r>
    </w:p>
    <w:p w14:paraId="2CB1C470" w14:textId="7290DA97" w:rsidR="00510CE8" w:rsidRPr="00B92DF6" w:rsidRDefault="00510CE8" w:rsidP="00231056">
      <w:pPr>
        <w:pStyle w:val="p"/>
        <w:numPr>
          <w:ilvl w:val="0"/>
          <w:numId w:val="9"/>
        </w:numPr>
        <w:spacing w:before="0" w:beforeAutospacing="0" w:after="300" w:afterAutospacing="0"/>
        <w:rPr>
          <w:i/>
          <w:iCs/>
          <w:sz w:val="26"/>
          <w:szCs w:val="26"/>
        </w:rPr>
      </w:pPr>
      <w:r w:rsidRPr="00B92DF6">
        <w:rPr>
          <w:i/>
          <w:iCs/>
          <w:sz w:val="26"/>
          <w:szCs w:val="26"/>
        </w:rPr>
        <w:t>Create compliance scenarios.</w:t>
      </w:r>
    </w:p>
    <w:p w14:paraId="3DE08AAF" w14:textId="3A1EC319" w:rsidR="00510CE8" w:rsidRPr="00B92DF6" w:rsidRDefault="00510CE8" w:rsidP="00231056">
      <w:pPr>
        <w:pStyle w:val="p"/>
        <w:numPr>
          <w:ilvl w:val="0"/>
          <w:numId w:val="9"/>
        </w:numPr>
        <w:spacing w:before="0" w:beforeAutospacing="0" w:after="300" w:afterAutospacing="0"/>
        <w:rPr>
          <w:i/>
          <w:iCs/>
          <w:sz w:val="26"/>
          <w:szCs w:val="26"/>
        </w:rPr>
      </w:pPr>
      <w:r w:rsidRPr="00B92DF6">
        <w:rPr>
          <w:i/>
          <w:iCs/>
          <w:sz w:val="26"/>
          <w:szCs w:val="26"/>
        </w:rPr>
        <w:t>Collect data.</w:t>
      </w:r>
    </w:p>
    <w:p w14:paraId="23C4FD71" w14:textId="492F73D1" w:rsidR="00510CE8" w:rsidRPr="00B92DF6" w:rsidRDefault="00510CE8" w:rsidP="00231056">
      <w:pPr>
        <w:pStyle w:val="p"/>
        <w:numPr>
          <w:ilvl w:val="0"/>
          <w:numId w:val="9"/>
        </w:numPr>
        <w:spacing w:before="240" w:beforeAutospacing="0" w:after="240" w:afterAutospacing="0"/>
        <w:jc w:val="both"/>
        <w:rPr>
          <w:i/>
          <w:iCs/>
          <w:sz w:val="26"/>
          <w:szCs w:val="26"/>
        </w:rPr>
      </w:pPr>
      <w:r w:rsidRPr="00B92DF6">
        <w:rPr>
          <w:i/>
          <w:iCs/>
          <w:sz w:val="26"/>
          <w:szCs w:val="26"/>
        </w:rPr>
        <w:t>Carry out calculation or location-based aggregation of emission data.</w:t>
      </w:r>
    </w:p>
    <w:p w14:paraId="573B9890" w14:textId="3C7AFBAF" w:rsidR="00510CE8" w:rsidRPr="00B92DF6" w:rsidRDefault="00510CE8" w:rsidP="00231056">
      <w:pPr>
        <w:pStyle w:val="p"/>
        <w:numPr>
          <w:ilvl w:val="0"/>
          <w:numId w:val="9"/>
        </w:numPr>
        <w:spacing w:before="240" w:beforeAutospacing="0" w:after="240" w:afterAutospacing="0"/>
        <w:rPr>
          <w:i/>
          <w:iCs/>
          <w:sz w:val="26"/>
          <w:szCs w:val="26"/>
        </w:rPr>
      </w:pPr>
      <w:r w:rsidRPr="00B92DF6">
        <w:rPr>
          <w:i/>
          <w:iCs/>
          <w:sz w:val="26"/>
          <w:szCs w:val="26"/>
        </w:rPr>
        <w:lastRenderedPageBreak/>
        <w:t>Monitor data.</w:t>
      </w:r>
    </w:p>
    <w:p w14:paraId="6A2CD824" w14:textId="49A71D51" w:rsidR="00510CE8" w:rsidRPr="00B92DF6" w:rsidRDefault="00510CE8" w:rsidP="00231056">
      <w:pPr>
        <w:pStyle w:val="p"/>
        <w:numPr>
          <w:ilvl w:val="0"/>
          <w:numId w:val="10"/>
        </w:numPr>
        <w:spacing w:before="0" w:beforeAutospacing="0" w:after="300" w:afterAutospacing="0"/>
        <w:rPr>
          <w:i/>
          <w:iCs/>
          <w:sz w:val="26"/>
          <w:szCs w:val="26"/>
        </w:rPr>
      </w:pPr>
      <w:r w:rsidRPr="00B92DF6">
        <w:rPr>
          <w:i/>
          <w:iCs/>
          <w:sz w:val="26"/>
          <w:szCs w:val="26"/>
        </w:rPr>
        <w:t>Investigate and report deviations.</w:t>
      </w:r>
    </w:p>
    <w:p w14:paraId="2B1C7EDA" w14:textId="502C7441" w:rsidR="00510CE8" w:rsidRPr="00B92DF6" w:rsidRDefault="00510CE8" w:rsidP="00231056">
      <w:pPr>
        <w:pStyle w:val="p"/>
        <w:numPr>
          <w:ilvl w:val="0"/>
          <w:numId w:val="10"/>
        </w:numPr>
        <w:spacing w:before="0" w:beforeAutospacing="0" w:after="300" w:afterAutospacing="0"/>
        <w:rPr>
          <w:i/>
          <w:iCs/>
          <w:sz w:val="26"/>
          <w:szCs w:val="26"/>
        </w:rPr>
      </w:pPr>
      <w:r w:rsidRPr="00B92DF6">
        <w:rPr>
          <w:i/>
          <w:iCs/>
          <w:sz w:val="26"/>
          <w:szCs w:val="26"/>
        </w:rPr>
        <w:t>Export environmental data and use it as a basis for file-based reporting.</w:t>
      </w:r>
    </w:p>
    <w:p w14:paraId="57BF601D" w14:textId="77777777" w:rsidR="00A22947" w:rsidRPr="00B92DF6" w:rsidRDefault="00A22947" w:rsidP="00A22947">
      <w:pPr>
        <w:pStyle w:val="p"/>
        <w:spacing w:before="300" w:beforeAutospacing="0" w:after="300" w:afterAutospacing="0" w:line="360" w:lineRule="atLeast"/>
        <w:rPr>
          <w:rFonts w:ascii="Arial" w:hAnsi="Arial" w:cs="Arial"/>
          <w:i/>
          <w:iCs/>
          <w:color w:val="333333"/>
        </w:rPr>
      </w:pPr>
    </w:p>
    <w:p w14:paraId="22D6635A" w14:textId="77777777" w:rsidR="002840C2" w:rsidRPr="00B92DF6" w:rsidRDefault="002840C2" w:rsidP="002840C2">
      <w:pPr>
        <w:rPr>
          <w:rFonts w:ascii="Times New Roman" w:hAnsi="Times New Roman" w:cs="Times New Roman"/>
          <w:i/>
          <w:iCs/>
          <w:lang w:val="en-US"/>
        </w:rPr>
      </w:pPr>
    </w:p>
    <w:sectPr w:rsidR="002840C2" w:rsidRPr="00B92DF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8AF967" w14:textId="77777777" w:rsidR="00CC2FC0" w:rsidRDefault="00CC2FC0" w:rsidP="00B92DF6">
      <w:pPr>
        <w:spacing w:after="0" w:line="240" w:lineRule="auto"/>
      </w:pPr>
      <w:r>
        <w:separator/>
      </w:r>
    </w:p>
  </w:endnote>
  <w:endnote w:type="continuationSeparator" w:id="0">
    <w:p w14:paraId="3637A8EA" w14:textId="77777777" w:rsidR="00CC2FC0" w:rsidRDefault="00CC2FC0" w:rsidP="00B92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Elephant">
    <w:panose1 w:val="020209040905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418D22" w14:textId="77777777" w:rsidR="00CC2FC0" w:rsidRDefault="00CC2FC0" w:rsidP="00B92DF6">
      <w:pPr>
        <w:spacing w:after="0" w:line="240" w:lineRule="auto"/>
      </w:pPr>
      <w:r>
        <w:separator/>
      </w:r>
    </w:p>
  </w:footnote>
  <w:footnote w:type="continuationSeparator" w:id="0">
    <w:p w14:paraId="5BC37148" w14:textId="77777777" w:rsidR="00CC2FC0" w:rsidRDefault="00CC2FC0" w:rsidP="00B92D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5694C6" w14:textId="65A88683" w:rsidR="00B92DF6" w:rsidRDefault="00B92DF6">
    <w:pPr>
      <w:pStyle w:val="Header"/>
      <w:rPr>
        <w:lang w:val="en-US"/>
      </w:rPr>
    </w:pPr>
    <w:r>
      <w:rPr>
        <w:lang w:val="en-US"/>
      </w:rPr>
      <w:t xml:space="preserve">                                                                                                                                                          Assignment-5</w:t>
    </w:r>
  </w:p>
  <w:p w14:paraId="0D3D3E0A" w14:textId="6305E7D7" w:rsidR="00B92DF6" w:rsidRDefault="00B92DF6">
    <w:pPr>
      <w:pStyle w:val="Header"/>
      <w:rPr>
        <w:lang w:val="en-US"/>
      </w:rPr>
    </w:pPr>
    <w:r>
      <w:rPr>
        <w:lang w:val="en-US"/>
      </w:rPr>
      <w:t xml:space="preserve">                                                                                                                                                          Name- B. Ajay</w:t>
    </w:r>
  </w:p>
  <w:p w14:paraId="01279EF8" w14:textId="53E08AB0" w:rsidR="00B92DF6" w:rsidRPr="00B92DF6" w:rsidRDefault="00B92DF6">
    <w:pPr>
      <w:pStyle w:val="Header"/>
      <w:rPr>
        <w:lang w:val="en-US"/>
      </w:rPr>
    </w:pPr>
    <w:r>
      <w:rPr>
        <w:lang w:val="en-US"/>
      </w:rPr>
      <w:t xml:space="preserve">                                                                                                                                                          Batch-8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1.4pt;height:11.4pt" o:bullet="t">
        <v:imagedata r:id="rId1" o:title="msoDA5F"/>
      </v:shape>
    </w:pict>
  </w:numPicBullet>
  <w:abstractNum w:abstractNumId="0" w15:restartNumberingAfterBreak="0">
    <w:nsid w:val="03493B98"/>
    <w:multiLevelType w:val="hybridMultilevel"/>
    <w:tmpl w:val="0CB00524"/>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9052B57"/>
    <w:multiLevelType w:val="hybridMultilevel"/>
    <w:tmpl w:val="065AEEEA"/>
    <w:lvl w:ilvl="0" w:tplc="04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88060F"/>
    <w:multiLevelType w:val="hybridMultilevel"/>
    <w:tmpl w:val="4932742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FC5BA8"/>
    <w:multiLevelType w:val="multilevel"/>
    <w:tmpl w:val="17EE7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C94FEA"/>
    <w:multiLevelType w:val="hybridMultilevel"/>
    <w:tmpl w:val="8CC29674"/>
    <w:lvl w:ilvl="0" w:tplc="04090007">
      <w:start w:val="1"/>
      <w:numFmt w:val="bullet"/>
      <w:lvlText w:val=""/>
      <w:lvlPicBulletId w:val="0"/>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 w15:restartNumberingAfterBreak="0">
    <w:nsid w:val="2832325B"/>
    <w:multiLevelType w:val="hybridMultilevel"/>
    <w:tmpl w:val="898AE434"/>
    <w:lvl w:ilvl="0" w:tplc="04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2C0458B"/>
    <w:multiLevelType w:val="multilevel"/>
    <w:tmpl w:val="32EA9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704395"/>
    <w:multiLevelType w:val="hybridMultilevel"/>
    <w:tmpl w:val="6CB241C0"/>
    <w:lvl w:ilvl="0" w:tplc="04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723DA3"/>
    <w:multiLevelType w:val="hybridMultilevel"/>
    <w:tmpl w:val="A4641162"/>
    <w:lvl w:ilvl="0" w:tplc="04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85F30BE"/>
    <w:multiLevelType w:val="multilevel"/>
    <w:tmpl w:val="786A18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PicBulletId w:val="0"/>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7A2C2BE6"/>
    <w:multiLevelType w:val="hybridMultilevel"/>
    <w:tmpl w:val="B9A21A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2"/>
  </w:num>
  <w:num w:numId="5">
    <w:abstractNumId w:val="9"/>
  </w:num>
  <w:num w:numId="6">
    <w:abstractNumId w:val="1"/>
  </w:num>
  <w:num w:numId="7">
    <w:abstractNumId w:val="10"/>
  </w:num>
  <w:num w:numId="8">
    <w:abstractNumId w:val="7"/>
  </w:num>
  <w:num w:numId="9">
    <w:abstractNumId w:val="4"/>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0C2"/>
    <w:rsid w:val="00231056"/>
    <w:rsid w:val="002840C2"/>
    <w:rsid w:val="00507F2B"/>
    <w:rsid w:val="00510CE8"/>
    <w:rsid w:val="007919FF"/>
    <w:rsid w:val="009E0A22"/>
    <w:rsid w:val="00A22947"/>
    <w:rsid w:val="00B92DF6"/>
    <w:rsid w:val="00CC2FC0"/>
    <w:rsid w:val="00F42DA1"/>
    <w:rsid w:val="00FF00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09CFE"/>
  <w15:chartTrackingRefBased/>
  <w15:docId w15:val="{3344F60B-E5FD-4B19-9810-6DE280F21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29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basedOn w:val="Normal"/>
    <w:rsid w:val="00A229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A22947"/>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9E0A22"/>
    <w:pPr>
      <w:ind w:left="720"/>
      <w:contextualSpacing/>
    </w:pPr>
  </w:style>
  <w:style w:type="paragraph" w:styleId="Header">
    <w:name w:val="header"/>
    <w:basedOn w:val="Normal"/>
    <w:link w:val="HeaderChar"/>
    <w:uiPriority w:val="99"/>
    <w:unhideWhenUsed/>
    <w:rsid w:val="00B92D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DF6"/>
  </w:style>
  <w:style w:type="paragraph" w:styleId="Footer">
    <w:name w:val="footer"/>
    <w:basedOn w:val="Normal"/>
    <w:link w:val="FooterChar"/>
    <w:uiPriority w:val="99"/>
    <w:unhideWhenUsed/>
    <w:rsid w:val="00B92D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4909544">
      <w:bodyDiv w:val="1"/>
      <w:marLeft w:val="0"/>
      <w:marRight w:val="0"/>
      <w:marTop w:val="0"/>
      <w:marBottom w:val="0"/>
      <w:divBdr>
        <w:top w:val="none" w:sz="0" w:space="0" w:color="auto"/>
        <w:left w:val="none" w:sz="0" w:space="0" w:color="auto"/>
        <w:bottom w:val="none" w:sz="0" w:space="0" w:color="auto"/>
        <w:right w:val="none" w:sz="0" w:space="0" w:color="auto"/>
      </w:divBdr>
      <w:divsChild>
        <w:div w:id="2021201005">
          <w:marLeft w:val="0"/>
          <w:marRight w:val="0"/>
          <w:marTop w:val="0"/>
          <w:marBottom w:val="0"/>
          <w:divBdr>
            <w:top w:val="none" w:sz="0" w:space="0" w:color="auto"/>
            <w:left w:val="none" w:sz="0" w:space="0" w:color="auto"/>
            <w:bottom w:val="none" w:sz="0" w:space="0" w:color="auto"/>
            <w:right w:val="none" w:sz="0" w:space="0" w:color="auto"/>
          </w:divBdr>
        </w:div>
      </w:divsChild>
    </w:div>
    <w:div w:id="1123109168">
      <w:bodyDiv w:val="1"/>
      <w:marLeft w:val="0"/>
      <w:marRight w:val="0"/>
      <w:marTop w:val="0"/>
      <w:marBottom w:val="0"/>
      <w:divBdr>
        <w:top w:val="none" w:sz="0" w:space="0" w:color="auto"/>
        <w:left w:val="none" w:sz="0" w:space="0" w:color="auto"/>
        <w:bottom w:val="none" w:sz="0" w:space="0" w:color="auto"/>
        <w:right w:val="none" w:sz="0" w:space="0" w:color="auto"/>
      </w:divBdr>
    </w:div>
    <w:div w:id="1396732879">
      <w:bodyDiv w:val="1"/>
      <w:marLeft w:val="0"/>
      <w:marRight w:val="0"/>
      <w:marTop w:val="0"/>
      <w:marBottom w:val="0"/>
      <w:divBdr>
        <w:top w:val="none" w:sz="0" w:space="0" w:color="auto"/>
        <w:left w:val="none" w:sz="0" w:space="0" w:color="auto"/>
        <w:bottom w:val="none" w:sz="0" w:space="0" w:color="auto"/>
        <w:right w:val="none" w:sz="0" w:space="0" w:color="auto"/>
      </w:divBdr>
    </w:div>
    <w:div w:id="2076471412">
      <w:bodyDiv w:val="1"/>
      <w:marLeft w:val="0"/>
      <w:marRight w:val="0"/>
      <w:marTop w:val="0"/>
      <w:marBottom w:val="0"/>
      <w:divBdr>
        <w:top w:val="none" w:sz="0" w:space="0" w:color="auto"/>
        <w:left w:val="none" w:sz="0" w:space="0" w:color="auto"/>
        <w:bottom w:val="none" w:sz="0" w:space="0" w:color="auto"/>
        <w:right w:val="none" w:sz="0" w:space="0" w:color="auto"/>
      </w:divBdr>
    </w:div>
    <w:div w:id="208784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vindhya kilari</dc:creator>
  <cp:keywords/>
  <dc:description/>
  <cp:lastModifiedBy>ajay reddy</cp:lastModifiedBy>
  <cp:revision>2</cp:revision>
  <dcterms:created xsi:type="dcterms:W3CDTF">2022-11-10T05:53:00Z</dcterms:created>
  <dcterms:modified xsi:type="dcterms:W3CDTF">2022-11-10T05:53:00Z</dcterms:modified>
</cp:coreProperties>
</file>