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F53" w:rsidRDefault="00077B3A" w:rsidP="00816F53">
      <w:pPr>
        <w:jc w:val="center"/>
        <w:rPr>
          <w:b/>
          <w:u w:val="single"/>
        </w:rPr>
      </w:pPr>
      <w:r>
        <w:rPr>
          <w:b/>
          <w:noProof/>
          <w:u w:val="single"/>
          <w:lang w:val="en-IN" w:eastAsia="en-IN"/>
        </w:rPr>
        <w:drawing>
          <wp:anchor distT="0" distB="0" distL="114300" distR="114300" simplePos="0" relativeHeight="251658240" behindDoc="1" locked="0" layoutInCell="1" allowOverlap="1" wp14:anchorId="06757984" wp14:editId="63C36F74">
            <wp:simplePos x="0" y="0"/>
            <wp:positionH relativeFrom="column">
              <wp:posOffset>-495301</wp:posOffset>
            </wp:positionH>
            <wp:positionV relativeFrom="paragraph">
              <wp:posOffset>-685800</wp:posOffset>
            </wp:positionV>
            <wp:extent cx="7000875" cy="8942070"/>
            <wp:effectExtent l="0" t="0" r="9525" b="0"/>
            <wp:wrapNone/>
            <wp:docPr id="2" name="Picture 2" descr="E:\Muthu\Tax Proof\2018-2019\Stamp_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uthu\Tax Proof\2018-2019\Stamp_Pap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0875" cy="89420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6F53">
        <w:rPr>
          <w:b/>
          <w:u w:val="single"/>
        </w:rPr>
        <w:softHyphen/>
      </w: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p>
    <w:p w:rsidR="00816F53" w:rsidRDefault="00816F53" w:rsidP="00816F53">
      <w:pPr>
        <w:jc w:val="center"/>
        <w:rPr>
          <w:b/>
          <w:u w:val="single"/>
        </w:rPr>
      </w:pPr>
      <w:bookmarkStart w:id="0" w:name="_GoBack"/>
      <w:bookmarkEnd w:id="0"/>
    </w:p>
    <w:p w:rsidR="00816F53" w:rsidRDefault="00816F53" w:rsidP="00816F53">
      <w:pPr>
        <w:jc w:val="center"/>
        <w:rPr>
          <w:b/>
          <w:u w:val="single"/>
        </w:rPr>
      </w:pPr>
    </w:p>
    <w:p w:rsidR="00C00A53" w:rsidRDefault="00C00A53" w:rsidP="00816F53">
      <w:pPr>
        <w:jc w:val="center"/>
        <w:rPr>
          <w:b/>
          <w:u w:val="single"/>
        </w:rPr>
      </w:pPr>
    </w:p>
    <w:p w:rsidR="00C00A53" w:rsidRDefault="00C00A53" w:rsidP="00816F53">
      <w:pPr>
        <w:jc w:val="center"/>
        <w:rPr>
          <w:b/>
          <w:u w:val="single"/>
        </w:rPr>
      </w:pPr>
    </w:p>
    <w:p w:rsidR="00C00A53" w:rsidRDefault="00C00A53" w:rsidP="00816F53">
      <w:pPr>
        <w:jc w:val="center"/>
        <w:rPr>
          <w:b/>
          <w:u w:val="single"/>
        </w:rPr>
      </w:pPr>
    </w:p>
    <w:p w:rsidR="00C00A53" w:rsidRDefault="00C00A53" w:rsidP="00816F53">
      <w:pPr>
        <w:jc w:val="center"/>
        <w:rPr>
          <w:b/>
          <w:u w:val="single"/>
        </w:rPr>
      </w:pPr>
    </w:p>
    <w:p w:rsidR="00C00A53" w:rsidRDefault="00C00A53" w:rsidP="00816F53">
      <w:pPr>
        <w:jc w:val="center"/>
        <w:rPr>
          <w:b/>
          <w:u w:val="single"/>
        </w:rPr>
      </w:pPr>
    </w:p>
    <w:p w:rsidR="00C00A53" w:rsidRDefault="00C00A53" w:rsidP="00816F53">
      <w:pPr>
        <w:jc w:val="center"/>
        <w:rPr>
          <w:b/>
          <w:u w:val="single"/>
        </w:rPr>
      </w:pPr>
    </w:p>
    <w:p w:rsidR="00816F53" w:rsidRPr="00CF38A9" w:rsidRDefault="00816F53" w:rsidP="00816F53">
      <w:pPr>
        <w:jc w:val="center"/>
        <w:rPr>
          <w:b/>
          <w:u w:val="single"/>
        </w:rPr>
      </w:pPr>
      <w:r w:rsidRPr="00CF38A9">
        <w:rPr>
          <w:b/>
          <w:u w:val="single"/>
        </w:rPr>
        <w:t>RENTAL AGREEMENT</w:t>
      </w:r>
    </w:p>
    <w:p w:rsidR="00816F53" w:rsidRPr="00CF38A9" w:rsidRDefault="00816F53" w:rsidP="00816F53">
      <w:pPr>
        <w:jc w:val="center"/>
        <w:rPr>
          <w:b/>
          <w:u w:val="single"/>
        </w:rPr>
      </w:pPr>
    </w:p>
    <w:p w:rsidR="00816F53" w:rsidRPr="00CF38A9" w:rsidRDefault="00816F53" w:rsidP="00816F53">
      <w:pPr>
        <w:jc w:val="center"/>
        <w:rPr>
          <w:b/>
          <w:u w:val="single"/>
        </w:rPr>
      </w:pPr>
    </w:p>
    <w:p w:rsidR="00816F53" w:rsidRPr="00CF38A9" w:rsidRDefault="00816F53" w:rsidP="00816F53">
      <w:pPr>
        <w:jc w:val="center"/>
        <w:rPr>
          <w:b/>
          <w:u w:val="single"/>
        </w:rPr>
      </w:pPr>
    </w:p>
    <w:p w:rsidR="00816F53" w:rsidRDefault="00816F53" w:rsidP="00662FC4">
      <w:pPr>
        <w:ind w:left="-540" w:right="-540"/>
      </w:pPr>
      <w:r w:rsidRPr="00CF38A9">
        <w:t>This RENTAL AGREEMENT e</w:t>
      </w:r>
      <w:r w:rsidR="00F10E0B">
        <w:t xml:space="preserve">xecuted at Chennai on this the </w:t>
      </w:r>
      <w:r w:rsidR="001C0E0D">
        <w:t>1</w:t>
      </w:r>
      <w:r w:rsidR="00F10E0B" w:rsidRPr="00F10E0B">
        <w:rPr>
          <w:vertAlign w:val="superscript"/>
        </w:rPr>
        <w:t>st</w:t>
      </w:r>
      <w:r w:rsidR="00F10E0B">
        <w:t xml:space="preserve"> day of </w:t>
      </w:r>
      <w:r w:rsidR="001D2098">
        <w:t>April</w:t>
      </w:r>
      <w:r w:rsidR="008A43E3">
        <w:t xml:space="preserve"> </w:t>
      </w:r>
      <w:r w:rsidRPr="00CF38A9">
        <w:t>201</w:t>
      </w:r>
      <w:r w:rsidR="001D2098">
        <w:t>8</w:t>
      </w:r>
      <w:r>
        <w:t xml:space="preserve"> </w:t>
      </w:r>
      <w:r w:rsidRPr="00CF38A9">
        <w:t>between</w:t>
      </w:r>
    </w:p>
    <w:p w:rsidR="00816F53" w:rsidRPr="00CF38A9" w:rsidRDefault="00816F53" w:rsidP="00816F53">
      <w:pPr>
        <w:ind w:left="-540" w:right="-540"/>
        <w:jc w:val="both"/>
      </w:pPr>
    </w:p>
    <w:p w:rsidR="00816F53" w:rsidRPr="00CF38A9" w:rsidRDefault="00816F53" w:rsidP="00816F53">
      <w:pPr>
        <w:ind w:left="-540" w:right="-540"/>
        <w:jc w:val="both"/>
        <w:rPr>
          <w:b/>
        </w:rPr>
      </w:pPr>
      <w:r w:rsidRPr="00CF38A9">
        <w:rPr>
          <w:b/>
        </w:rPr>
        <w:t>M</w:t>
      </w:r>
      <w:r>
        <w:rPr>
          <w:b/>
        </w:rPr>
        <w:t>r</w:t>
      </w:r>
      <w:r w:rsidR="00CB08E8">
        <w:rPr>
          <w:b/>
        </w:rPr>
        <w:t>s</w:t>
      </w:r>
      <w:r w:rsidRPr="00CF38A9">
        <w:rPr>
          <w:b/>
        </w:rPr>
        <w:t>.</w:t>
      </w:r>
      <w:r w:rsidR="00CB08E8">
        <w:rPr>
          <w:b/>
        </w:rPr>
        <w:t xml:space="preserve"> </w:t>
      </w:r>
      <w:proofErr w:type="spellStart"/>
      <w:r w:rsidR="00CB08E8">
        <w:rPr>
          <w:b/>
        </w:rPr>
        <w:t>Rosammal</w:t>
      </w:r>
      <w:proofErr w:type="spellEnd"/>
      <w:r w:rsidR="00CB08E8">
        <w:rPr>
          <w:b/>
        </w:rPr>
        <w:t xml:space="preserve"> N</w:t>
      </w:r>
      <w:r>
        <w:rPr>
          <w:b/>
        </w:rPr>
        <w:t xml:space="preserve">, </w:t>
      </w:r>
      <w:r w:rsidRPr="00CF38A9">
        <w:t xml:space="preserve">Residing at </w:t>
      </w:r>
      <w:r w:rsidR="00BD2C95">
        <w:t>SM</w:t>
      </w:r>
      <w:r w:rsidR="008307E8" w:rsidRPr="001E05A0">
        <w:t xml:space="preserve"> Blessing Towers </w:t>
      </w:r>
      <w:proofErr w:type="spellStart"/>
      <w:r w:rsidR="008307E8" w:rsidRPr="001E05A0">
        <w:t>Apts</w:t>
      </w:r>
      <w:proofErr w:type="spellEnd"/>
      <w:r w:rsidR="008307E8" w:rsidRPr="001E05A0">
        <w:t xml:space="preserve">, T8, </w:t>
      </w:r>
      <w:proofErr w:type="spellStart"/>
      <w:r w:rsidR="008307E8" w:rsidRPr="001E05A0">
        <w:t>Bharathi</w:t>
      </w:r>
      <w:proofErr w:type="spellEnd"/>
      <w:r w:rsidR="008307E8" w:rsidRPr="001E05A0">
        <w:t xml:space="preserve"> Street, Arul </w:t>
      </w:r>
      <w:proofErr w:type="spellStart"/>
      <w:r w:rsidR="008307E8" w:rsidRPr="001E05A0">
        <w:t>Nager</w:t>
      </w:r>
      <w:proofErr w:type="spellEnd"/>
      <w:r w:rsidR="008307E8" w:rsidRPr="001E05A0">
        <w:t xml:space="preserve">, </w:t>
      </w:r>
      <w:proofErr w:type="spellStart"/>
      <w:r w:rsidR="008307E8" w:rsidRPr="001E05A0">
        <w:t>Ura</w:t>
      </w:r>
      <w:r w:rsidR="008307E8">
        <w:t>pakkam</w:t>
      </w:r>
      <w:proofErr w:type="spellEnd"/>
      <w:r w:rsidR="008307E8">
        <w:t xml:space="preserve">, </w:t>
      </w:r>
      <w:proofErr w:type="spellStart"/>
      <w:r w:rsidR="008307E8">
        <w:t>Kanchipuram</w:t>
      </w:r>
      <w:proofErr w:type="spellEnd"/>
      <w:r w:rsidR="008307E8">
        <w:t>,</w:t>
      </w:r>
      <w:r w:rsidR="00D30199">
        <w:t xml:space="preserve"> </w:t>
      </w:r>
      <w:r w:rsidR="008307E8">
        <w:t>Tamil Nadu</w:t>
      </w:r>
      <w:r w:rsidR="008307E8" w:rsidRPr="001E05A0">
        <w:t>, Pin</w:t>
      </w:r>
      <w:r w:rsidR="001E05A0" w:rsidRPr="001E05A0">
        <w:t>-603211</w:t>
      </w:r>
      <w:r w:rsidR="00CB08E8" w:rsidRPr="00CB08E8">
        <w:t>.</w:t>
      </w:r>
      <w:r>
        <w:t xml:space="preserve">, </w:t>
      </w:r>
      <w:r w:rsidRPr="00CF38A9">
        <w:t>herein after called the “</w:t>
      </w:r>
      <w:r w:rsidRPr="00CF38A9">
        <w:rPr>
          <w:b/>
        </w:rPr>
        <w:t>LANDLORD</w:t>
      </w:r>
      <w:r w:rsidRPr="00CF38A9">
        <w:t>” which</w:t>
      </w:r>
      <w:r>
        <w:t xml:space="preserve"> </w:t>
      </w:r>
      <w:r w:rsidRPr="00CF38A9">
        <w:t>expression shall unless it be repugnant to the context of</w:t>
      </w:r>
      <w:r>
        <w:t xml:space="preserve"> meaning thereof mean &amp; include </w:t>
      </w:r>
      <w:r w:rsidRPr="00CF38A9">
        <w:t xml:space="preserve">her/his heirs, executor, legal representatives, administrator &amp; assigns of the </w:t>
      </w:r>
      <w:r w:rsidRPr="00CF38A9">
        <w:rPr>
          <w:b/>
        </w:rPr>
        <w:t>ONE PART</w:t>
      </w:r>
    </w:p>
    <w:p w:rsidR="00816F53" w:rsidRPr="00CF38A9" w:rsidRDefault="00816F53" w:rsidP="00816F53">
      <w:pPr>
        <w:ind w:left="-540" w:right="-540"/>
        <w:jc w:val="center"/>
        <w:rPr>
          <w:b/>
        </w:rPr>
      </w:pPr>
    </w:p>
    <w:p w:rsidR="00816F53" w:rsidRPr="00CF38A9" w:rsidRDefault="00816F53" w:rsidP="00816F53">
      <w:pPr>
        <w:ind w:left="-540" w:right="-540"/>
        <w:jc w:val="center"/>
        <w:rPr>
          <w:b/>
        </w:rPr>
      </w:pPr>
      <w:r w:rsidRPr="00CF38A9">
        <w:rPr>
          <w:b/>
        </w:rPr>
        <w:t>AND</w:t>
      </w:r>
    </w:p>
    <w:p w:rsidR="00816F53" w:rsidRPr="00CF38A9" w:rsidRDefault="00816F53" w:rsidP="00816F53">
      <w:pPr>
        <w:ind w:left="-540" w:right="-540"/>
        <w:jc w:val="center"/>
        <w:rPr>
          <w:b/>
        </w:rPr>
      </w:pPr>
    </w:p>
    <w:p w:rsidR="00816F53" w:rsidRPr="00CF38A9" w:rsidRDefault="00662FC4" w:rsidP="00816F53">
      <w:pPr>
        <w:ind w:left="-540" w:right="-540"/>
        <w:jc w:val="both"/>
        <w:rPr>
          <w:b/>
        </w:rPr>
      </w:pPr>
      <w:r>
        <w:rPr>
          <w:b/>
        </w:rPr>
        <w:t xml:space="preserve">Mr. </w:t>
      </w:r>
      <w:proofErr w:type="spellStart"/>
      <w:r w:rsidR="00CB08E8">
        <w:rPr>
          <w:b/>
        </w:rPr>
        <w:t>Muthukrishnan</w:t>
      </w:r>
      <w:proofErr w:type="spellEnd"/>
      <w:r w:rsidR="00CB08E8">
        <w:rPr>
          <w:b/>
        </w:rPr>
        <w:t xml:space="preserve"> H</w:t>
      </w:r>
      <w:r w:rsidR="00816F53">
        <w:rPr>
          <w:b/>
        </w:rPr>
        <w:t xml:space="preserve">, </w:t>
      </w:r>
      <w:r w:rsidR="00816F53" w:rsidRPr="00CF38A9">
        <w:t>hereinafter called the “</w:t>
      </w:r>
      <w:r w:rsidR="00816F53" w:rsidRPr="00CF38A9">
        <w:rPr>
          <w:b/>
        </w:rPr>
        <w:t>TENANT</w:t>
      </w:r>
      <w:r w:rsidR="00816F53" w:rsidRPr="00CF38A9">
        <w:t xml:space="preserve">” which expression </w:t>
      </w:r>
      <w:r w:rsidR="00816F53">
        <w:t xml:space="preserve">  </w:t>
      </w:r>
      <w:r w:rsidR="00816F53" w:rsidRPr="00CF38A9">
        <w:t xml:space="preserve">shall unless it </w:t>
      </w:r>
      <w:proofErr w:type="gramStart"/>
      <w:r w:rsidR="00816F53" w:rsidRPr="00CF38A9">
        <w:t>be</w:t>
      </w:r>
      <w:proofErr w:type="gramEnd"/>
      <w:r w:rsidR="00816F53" w:rsidRPr="00CF38A9">
        <w:t xml:space="preserve"> repugnant to the context of meaning thereof mean &amp; include her/his heirs, executor, legal </w:t>
      </w:r>
      <w:r w:rsidRPr="00CF38A9">
        <w:t>representatives</w:t>
      </w:r>
      <w:r w:rsidR="00816F53" w:rsidRPr="00CF38A9">
        <w:t xml:space="preserve">, administrator &amp; assigns of the </w:t>
      </w:r>
      <w:r w:rsidR="00816F53" w:rsidRPr="00CF38A9">
        <w:rPr>
          <w:b/>
        </w:rPr>
        <w:t>OTHER PART.</w:t>
      </w:r>
    </w:p>
    <w:p w:rsidR="00853767" w:rsidRDefault="00853767">
      <w:pPr>
        <w:spacing w:after="200" w:line="276" w:lineRule="auto"/>
      </w:pPr>
      <w:r>
        <w:br w:type="page"/>
      </w:r>
    </w:p>
    <w:p w:rsidR="00853767" w:rsidRDefault="00853767" w:rsidP="00853767">
      <w:pPr>
        <w:ind w:left="-360"/>
        <w:rPr>
          <w:b/>
          <w:sz w:val="28"/>
          <w:szCs w:val="28"/>
        </w:rPr>
      </w:pPr>
      <w:r>
        <w:rPr>
          <w:b/>
          <w:sz w:val="28"/>
          <w:szCs w:val="28"/>
        </w:rPr>
        <w:lastRenderedPageBreak/>
        <w:t xml:space="preserve">WHEREAS: </w:t>
      </w:r>
    </w:p>
    <w:p w:rsidR="00853767" w:rsidRDefault="00853767" w:rsidP="00853767">
      <w:pPr>
        <w:rPr>
          <w:b/>
        </w:rPr>
      </w:pPr>
    </w:p>
    <w:p w:rsidR="00853767" w:rsidRDefault="00853767" w:rsidP="00CB08E8">
      <w:pPr>
        <w:numPr>
          <w:ilvl w:val="0"/>
          <w:numId w:val="1"/>
        </w:numPr>
        <w:jc w:val="both"/>
      </w:pPr>
      <w:r>
        <w:t xml:space="preserve">The LANDLORD is the lawful owner of, and otherwise well sufficient entitled to a </w:t>
      </w:r>
      <w:r w:rsidR="00023E9E">
        <w:t>self-contained</w:t>
      </w:r>
      <w:r>
        <w:t xml:space="preserve"> House at, </w:t>
      </w:r>
      <w:r w:rsidR="0099276D">
        <w:t>F1, K-Block</w:t>
      </w:r>
      <w:r w:rsidR="0099276D" w:rsidRPr="00CB08E8">
        <w:t xml:space="preserve">, </w:t>
      </w:r>
      <w:proofErr w:type="spellStart"/>
      <w:r w:rsidR="00B95A22">
        <w:t>Subakeerthana</w:t>
      </w:r>
      <w:proofErr w:type="spellEnd"/>
      <w:r w:rsidR="00B95A22">
        <w:t xml:space="preserve"> </w:t>
      </w:r>
      <w:proofErr w:type="spellStart"/>
      <w:r w:rsidR="00B95A22">
        <w:t>Apartment</w:t>
      </w:r>
      <w:proofErr w:type="gramStart"/>
      <w:r w:rsidR="00B95A22">
        <w:t>,</w:t>
      </w:r>
      <w:r w:rsidR="0099276D">
        <w:t>Perumal</w:t>
      </w:r>
      <w:proofErr w:type="spellEnd"/>
      <w:proofErr w:type="gramEnd"/>
      <w:r w:rsidR="0099276D">
        <w:t xml:space="preserve"> </w:t>
      </w:r>
      <w:proofErr w:type="spellStart"/>
      <w:r w:rsidR="0099276D">
        <w:t>koil</w:t>
      </w:r>
      <w:proofErr w:type="spellEnd"/>
      <w:r w:rsidR="0099276D" w:rsidRPr="00CB08E8">
        <w:t xml:space="preserve"> St, </w:t>
      </w:r>
      <w:r w:rsidR="0099276D">
        <w:t xml:space="preserve">Near </w:t>
      </w:r>
      <w:proofErr w:type="spellStart"/>
      <w:r w:rsidR="0099276D" w:rsidRPr="00CB08E8">
        <w:t>Urapakkam</w:t>
      </w:r>
      <w:proofErr w:type="spellEnd"/>
      <w:r w:rsidR="0099276D">
        <w:t xml:space="preserve"> Railway station</w:t>
      </w:r>
      <w:r w:rsidR="0099276D" w:rsidRPr="00CB08E8">
        <w:t>, Chennai-603</w:t>
      </w:r>
      <w:r w:rsidR="0099276D">
        <w:t>211</w:t>
      </w:r>
      <w:r w:rsidR="00B943C5">
        <w:t xml:space="preserve">, </w:t>
      </w:r>
      <w:proofErr w:type="spellStart"/>
      <w:r w:rsidR="00B943C5">
        <w:t>Tamilnadu</w:t>
      </w:r>
      <w:proofErr w:type="spellEnd"/>
      <w:r>
        <w:t xml:space="preserve">, more clearly described in the Schedule hereunder and hereinafter referred to as the </w:t>
      </w:r>
      <w:r>
        <w:rPr>
          <w:b/>
        </w:rPr>
        <w:t>‘SCHEDULE PROPERTY’</w:t>
      </w:r>
      <w:r>
        <w:t>.</w:t>
      </w:r>
    </w:p>
    <w:p w:rsidR="00853767" w:rsidRDefault="00853767" w:rsidP="00853767">
      <w:pPr>
        <w:ind w:left="-360"/>
        <w:jc w:val="both"/>
      </w:pPr>
    </w:p>
    <w:p w:rsidR="00853767" w:rsidRDefault="00853767" w:rsidP="00853767">
      <w:pPr>
        <w:numPr>
          <w:ilvl w:val="0"/>
          <w:numId w:val="1"/>
        </w:numPr>
        <w:jc w:val="both"/>
      </w:pPr>
      <w:r>
        <w:t xml:space="preserve">TENANT being in need of an accommodation approached the Landlord with a request to permit the Tenant to occupy the </w:t>
      </w:r>
      <w:r>
        <w:rPr>
          <w:b/>
        </w:rPr>
        <w:t>SCHEDULE PROPERTY</w:t>
      </w:r>
      <w:r>
        <w:t xml:space="preserve"> on lease for a temporary period and for purposes of residential use only.</w:t>
      </w:r>
    </w:p>
    <w:p w:rsidR="00853767" w:rsidRDefault="00853767" w:rsidP="00853767">
      <w:pPr>
        <w:ind w:left="-360"/>
        <w:jc w:val="both"/>
      </w:pPr>
    </w:p>
    <w:p w:rsidR="00853767" w:rsidRDefault="00853767" w:rsidP="00853767">
      <w:pPr>
        <w:numPr>
          <w:ilvl w:val="0"/>
          <w:numId w:val="1"/>
        </w:numPr>
        <w:jc w:val="both"/>
      </w:pPr>
      <w:r>
        <w:t>The parties are hence desirous of reducing into writing the mutually agreed terms and conditions of this Rental Agreement.</w:t>
      </w:r>
    </w:p>
    <w:p w:rsidR="00853767" w:rsidRDefault="00853767" w:rsidP="00853767">
      <w:pPr>
        <w:tabs>
          <w:tab w:val="num" w:pos="0"/>
        </w:tabs>
        <w:jc w:val="both"/>
      </w:pPr>
    </w:p>
    <w:p w:rsidR="00853767" w:rsidRDefault="00853767" w:rsidP="00853767">
      <w:pPr>
        <w:tabs>
          <w:tab w:val="num" w:pos="0"/>
        </w:tabs>
        <w:jc w:val="both"/>
      </w:pPr>
    </w:p>
    <w:p w:rsidR="00853767" w:rsidRDefault="00853767" w:rsidP="00853767">
      <w:pPr>
        <w:tabs>
          <w:tab w:val="num" w:pos="0"/>
        </w:tabs>
        <w:ind w:left="-360"/>
        <w:jc w:val="both"/>
        <w:rPr>
          <w:b/>
        </w:rPr>
      </w:pPr>
      <w:r>
        <w:rPr>
          <w:b/>
          <w:sz w:val="28"/>
          <w:szCs w:val="28"/>
        </w:rPr>
        <w:t xml:space="preserve">NOW THIS AGREEMENT WITNESSETH AND IT </w:t>
      </w:r>
      <w:r w:rsidR="00904514">
        <w:rPr>
          <w:b/>
          <w:sz w:val="28"/>
          <w:szCs w:val="28"/>
        </w:rPr>
        <w:t>IS HEREBY</w:t>
      </w:r>
      <w:r>
        <w:rPr>
          <w:b/>
          <w:sz w:val="28"/>
          <w:szCs w:val="28"/>
        </w:rPr>
        <w:t xml:space="preserve"> AGREED BY AND </w:t>
      </w:r>
      <w:proofErr w:type="gramStart"/>
      <w:r>
        <w:rPr>
          <w:b/>
          <w:sz w:val="28"/>
          <w:szCs w:val="28"/>
        </w:rPr>
        <w:t>BETWEEN THE PARTIES AS UNDER</w:t>
      </w:r>
      <w:proofErr w:type="gramEnd"/>
      <w:r>
        <w:rPr>
          <w:b/>
        </w:rPr>
        <w:t>:</w:t>
      </w:r>
    </w:p>
    <w:p w:rsidR="00853767" w:rsidRDefault="00853767" w:rsidP="00853767">
      <w:pPr>
        <w:tabs>
          <w:tab w:val="num" w:pos="0"/>
        </w:tabs>
      </w:pPr>
    </w:p>
    <w:p w:rsidR="00853767" w:rsidRDefault="00853767" w:rsidP="00853767">
      <w:pPr>
        <w:numPr>
          <w:ilvl w:val="1"/>
          <w:numId w:val="2"/>
        </w:numPr>
        <w:tabs>
          <w:tab w:val="left" w:pos="720"/>
        </w:tabs>
        <w:jc w:val="both"/>
      </w:pPr>
      <w:r>
        <w:t xml:space="preserve">That the LANDLORD has agreed to grant on Rent and the TENANT has agreed to take the </w:t>
      </w:r>
      <w:r>
        <w:rPr>
          <w:b/>
        </w:rPr>
        <w:t>SCHEDULE PROPERTY</w:t>
      </w:r>
      <w:r>
        <w:t xml:space="preserve"> for period of </w:t>
      </w:r>
      <w:r>
        <w:rPr>
          <w:b/>
        </w:rPr>
        <w:t>12 months</w:t>
      </w:r>
      <w:r w:rsidR="001B385A">
        <w:t xml:space="preserve"> commencing from </w:t>
      </w:r>
      <w:r w:rsidR="00FB3FC4">
        <w:t>1</w:t>
      </w:r>
      <w:r w:rsidR="00FB3FC4" w:rsidRPr="00F10E0B">
        <w:rPr>
          <w:vertAlign w:val="superscript"/>
        </w:rPr>
        <w:t>st</w:t>
      </w:r>
      <w:r w:rsidR="00FB3FC4">
        <w:t xml:space="preserve"> day of </w:t>
      </w:r>
      <w:r w:rsidR="001D2098">
        <w:t>April</w:t>
      </w:r>
      <w:r w:rsidR="00FB3FC4">
        <w:t xml:space="preserve"> </w:t>
      </w:r>
      <w:r w:rsidR="00FB3FC4" w:rsidRPr="00CF38A9">
        <w:t>201</w:t>
      </w:r>
      <w:r w:rsidR="001D2098">
        <w:t>8</w:t>
      </w:r>
      <w:r>
        <w:t xml:space="preserve">. The period of the lease shall be for </w:t>
      </w:r>
      <w:r>
        <w:rPr>
          <w:b/>
        </w:rPr>
        <w:t xml:space="preserve">Twelve months </w:t>
      </w:r>
      <w:r>
        <w:t xml:space="preserve">with the option to TENANT to renew for </w:t>
      </w:r>
      <w:r>
        <w:rPr>
          <w:b/>
        </w:rPr>
        <w:t>FOUR TIMES</w:t>
      </w:r>
      <w:r>
        <w:t xml:space="preserve"> for the same period, with the mutual consent of both the parties at such terms and conditions as may be mutually agreed upon between the parties.</w:t>
      </w:r>
    </w:p>
    <w:p w:rsidR="00853767" w:rsidRDefault="00853767" w:rsidP="00853767">
      <w:pPr>
        <w:tabs>
          <w:tab w:val="left" w:pos="720"/>
        </w:tabs>
        <w:ind w:left="-360"/>
      </w:pPr>
    </w:p>
    <w:p w:rsidR="00853767" w:rsidRDefault="00853767" w:rsidP="00853767">
      <w:pPr>
        <w:numPr>
          <w:ilvl w:val="1"/>
          <w:numId w:val="2"/>
        </w:numPr>
        <w:tabs>
          <w:tab w:val="left" w:pos="720"/>
        </w:tabs>
        <w:jc w:val="both"/>
      </w:pPr>
      <w:r>
        <w:t xml:space="preserve">The Tenant shall a monthly rent of </w:t>
      </w:r>
      <w:proofErr w:type="spellStart"/>
      <w:r>
        <w:t>Rs</w:t>
      </w:r>
      <w:proofErr w:type="spellEnd"/>
      <w:r>
        <w:t xml:space="preserve">. </w:t>
      </w:r>
      <w:r w:rsidR="00FC2121">
        <w:t>22,5</w:t>
      </w:r>
      <w:r>
        <w:t xml:space="preserve">00/- (Rupees </w:t>
      </w:r>
      <w:r w:rsidR="00407146">
        <w:t>Twenty Two</w:t>
      </w:r>
      <w:r w:rsidR="00CB08E8">
        <w:t xml:space="preserve"> </w:t>
      </w:r>
      <w:r w:rsidR="00C139A4">
        <w:t>Thousand</w:t>
      </w:r>
      <w:r w:rsidR="00FC2121">
        <w:t xml:space="preserve"> Five hundred</w:t>
      </w:r>
      <w:r w:rsidR="00C139A4">
        <w:t xml:space="preserve"> </w:t>
      </w:r>
      <w:r>
        <w:t xml:space="preserve">only) as consideration for use and occupation of the </w:t>
      </w:r>
      <w:r>
        <w:rPr>
          <w:b/>
        </w:rPr>
        <w:t xml:space="preserve">SCHEDULE PROPERTY, </w:t>
      </w:r>
      <w:r>
        <w:t>to the Landlord, by the 10th of every month.</w:t>
      </w:r>
    </w:p>
    <w:p w:rsidR="00853767" w:rsidRDefault="00853767" w:rsidP="00853767">
      <w:pPr>
        <w:tabs>
          <w:tab w:val="left" w:pos="720"/>
        </w:tabs>
        <w:ind w:left="-360"/>
      </w:pPr>
    </w:p>
    <w:p w:rsidR="00853767" w:rsidRDefault="00853767" w:rsidP="00853767">
      <w:pPr>
        <w:numPr>
          <w:ilvl w:val="1"/>
          <w:numId w:val="2"/>
        </w:numPr>
        <w:tabs>
          <w:tab w:val="left" w:pos="720"/>
        </w:tabs>
        <w:jc w:val="both"/>
      </w:pPr>
      <w:r>
        <w:t>That in addition to the compensation mentioned above. The TENANT shall pay the actual electricity bills for the purpose security lights and water electric charges for the period of the agreement directly to the authorities concerned.</w:t>
      </w:r>
    </w:p>
    <w:p w:rsidR="00853767" w:rsidRDefault="00853767" w:rsidP="00853767">
      <w:pPr>
        <w:tabs>
          <w:tab w:val="left" w:pos="720"/>
        </w:tabs>
      </w:pPr>
    </w:p>
    <w:p w:rsidR="00853767" w:rsidRDefault="00853767" w:rsidP="00853767">
      <w:pPr>
        <w:numPr>
          <w:ilvl w:val="1"/>
          <w:numId w:val="2"/>
        </w:numPr>
        <w:tabs>
          <w:tab w:val="left" w:pos="720"/>
        </w:tabs>
        <w:jc w:val="both"/>
      </w:pPr>
      <w:r>
        <w:t xml:space="preserve">The </w:t>
      </w:r>
      <w:r>
        <w:rPr>
          <w:b/>
        </w:rPr>
        <w:t>TENANT</w:t>
      </w:r>
      <w:r>
        <w:t xml:space="preserve"> will pay an amount of </w:t>
      </w:r>
      <w:r w:rsidR="00CB08E8">
        <w:t>50</w:t>
      </w:r>
      <w:r w:rsidR="00F10E0B">
        <w:t>,000</w:t>
      </w:r>
      <w:r>
        <w:t xml:space="preserve">/- (Rupees </w:t>
      </w:r>
      <w:r w:rsidR="006333C5">
        <w:t>Fifty T</w:t>
      </w:r>
      <w:r w:rsidR="00CB08E8">
        <w:t>housan</w:t>
      </w:r>
      <w:r w:rsidR="006333C5">
        <w:t>d</w:t>
      </w:r>
      <w:r>
        <w:t xml:space="preserve"> only) towards interest free Security Deposit to the </w:t>
      </w:r>
      <w:r>
        <w:rPr>
          <w:b/>
        </w:rPr>
        <w:t>LANDLORD</w:t>
      </w:r>
      <w:r>
        <w:t xml:space="preserve">. This said amount will be adjusted or refunded at the time of surrendering of the tenancy against simultaneously delivery of possession of the said tenanted portion. This deposit is for the due performance and observance of the terms and conditions of this Agreement. In the event of failure on the part of the </w:t>
      </w:r>
      <w:r>
        <w:rPr>
          <w:b/>
        </w:rPr>
        <w:t>LANDLORD</w:t>
      </w:r>
      <w:r>
        <w:t xml:space="preserve"> to refund the said deposit amount to the </w:t>
      </w:r>
      <w:r>
        <w:rPr>
          <w:b/>
        </w:rPr>
        <w:t>TENANT</w:t>
      </w:r>
      <w:r>
        <w:t xml:space="preserve"> as aforesaid, the </w:t>
      </w:r>
      <w:r>
        <w:rPr>
          <w:b/>
        </w:rPr>
        <w:t>TENANT</w:t>
      </w:r>
      <w:r>
        <w:t xml:space="preserve"> shall be entitled to continue to use and occupy the </w:t>
      </w:r>
      <w:r>
        <w:rPr>
          <w:b/>
        </w:rPr>
        <w:t>SCHEDULE PROPERTY</w:t>
      </w:r>
      <w:r>
        <w:t xml:space="preserve"> without payment of any rent until the </w:t>
      </w:r>
      <w:r>
        <w:rPr>
          <w:b/>
        </w:rPr>
        <w:t>LANDLORD</w:t>
      </w:r>
      <w:r>
        <w:t xml:space="preserve"> refunds the said amount with interest @ 15 % p.a. from the date the </w:t>
      </w:r>
      <w:r>
        <w:rPr>
          <w:b/>
        </w:rPr>
        <w:t>TENANT</w:t>
      </w:r>
      <w:r>
        <w:t xml:space="preserve"> offered to vacate the </w:t>
      </w:r>
      <w:r>
        <w:rPr>
          <w:b/>
        </w:rPr>
        <w:t>SCHEDULE PROPERTY</w:t>
      </w:r>
      <w:r>
        <w:t xml:space="preserve"> till the date of refund of the deposit to the </w:t>
      </w:r>
      <w:r>
        <w:rPr>
          <w:b/>
        </w:rPr>
        <w:t>TENANT</w:t>
      </w:r>
      <w:r>
        <w:t xml:space="preserve"> (without prejudice to the Tenant’s rights and remedies in law to recover the deposit).</w:t>
      </w:r>
    </w:p>
    <w:p w:rsidR="00853767" w:rsidRDefault="00853767" w:rsidP="00853767">
      <w:pPr>
        <w:tabs>
          <w:tab w:val="left" w:pos="720"/>
        </w:tabs>
      </w:pPr>
    </w:p>
    <w:p w:rsidR="00853767" w:rsidRDefault="00853767" w:rsidP="00853767">
      <w:pPr>
        <w:tabs>
          <w:tab w:val="left" w:pos="720"/>
        </w:tabs>
        <w:ind w:left="-360"/>
      </w:pPr>
    </w:p>
    <w:p w:rsidR="00853767" w:rsidRDefault="00853767" w:rsidP="00853767">
      <w:pPr>
        <w:numPr>
          <w:ilvl w:val="1"/>
          <w:numId w:val="2"/>
        </w:numPr>
        <w:tabs>
          <w:tab w:val="left" w:pos="720"/>
        </w:tabs>
        <w:jc w:val="both"/>
      </w:pPr>
      <w:r>
        <w:t xml:space="preserve">The </w:t>
      </w:r>
      <w:r>
        <w:rPr>
          <w:b/>
        </w:rPr>
        <w:t>LANDLORD</w:t>
      </w:r>
      <w:r>
        <w:t xml:space="preserve"> shall, before handling over the </w:t>
      </w:r>
      <w:r>
        <w:rPr>
          <w:b/>
        </w:rPr>
        <w:t>SCHEDULE PROPERTY</w:t>
      </w:r>
      <w:r>
        <w:t xml:space="preserve">, ensure the working of sanitary, electrical and water supply connections and other fittings pertaining to the </w:t>
      </w:r>
      <w:r>
        <w:rPr>
          <w:b/>
        </w:rPr>
        <w:lastRenderedPageBreak/>
        <w:t>SCHEDULE PROPERTY</w:t>
      </w:r>
      <w:r>
        <w:t xml:space="preserve">. It is agreed that it shall be the responsibility of the </w:t>
      </w:r>
      <w:r>
        <w:rPr>
          <w:b/>
        </w:rPr>
        <w:t>LANDLORD</w:t>
      </w:r>
      <w:r>
        <w:t xml:space="preserve"> for their return in the working condition at the time of re-possession of the </w:t>
      </w:r>
      <w:r>
        <w:rPr>
          <w:b/>
        </w:rPr>
        <w:t>SCHEDULE PROPERTY</w:t>
      </w:r>
      <w:r>
        <w:t xml:space="preserve"> (reasonable wear and tear and loss or damage by fire, flood, rains, accident, irresistible force or act of God expected).The </w:t>
      </w:r>
      <w:r>
        <w:rPr>
          <w:b/>
        </w:rPr>
        <w:t>TENANT</w:t>
      </w:r>
      <w:r>
        <w:t xml:space="preserve"> shall pay the actual electricity bills as per the meter reading for the purpose security lights and water electric charges for the period of the agreement directly to the authorities concerned.</w:t>
      </w:r>
    </w:p>
    <w:p w:rsidR="00853767" w:rsidRDefault="00853767" w:rsidP="00853767">
      <w:pPr>
        <w:tabs>
          <w:tab w:val="left" w:pos="720"/>
        </w:tabs>
        <w:ind w:left="-360"/>
        <w:jc w:val="both"/>
      </w:pPr>
    </w:p>
    <w:p w:rsidR="00853767" w:rsidRDefault="00853767" w:rsidP="00853767">
      <w:pPr>
        <w:numPr>
          <w:ilvl w:val="1"/>
          <w:numId w:val="2"/>
        </w:numPr>
        <w:tabs>
          <w:tab w:val="left" w:pos="720"/>
        </w:tabs>
        <w:jc w:val="both"/>
      </w:pPr>
      <w:r>
        <w:t xml:space="preserve">The </w:t>
      </w:r>
      <w:r>
        <w:rPr>
          <w:b/>
        </w:rPr>
        <w:t>LANDLORD</w:t>
      </w:r>
      <w:r>
        <w:t xml:space="preserve"> shall be responsible for the payment of all taxes and levies pertaining to the </w:t>
      </w:r>
      <w:r>
        <w:rPr>
          <w:b/>
        </w:rPr>
        <w:t>SCHEDULE PROPERTY</w:t>
      </w:r>
      <w:r>
        <w:t xml:space="preserve"> including but not limited to House Tax, Property Tax, other </w:t>
      </w:r>
      <w:proofErr w:type="spellStart"/>
      <w:r>
        <w:t>cesses</w:t>
      </w:r>
      <w:proofErr w:type="spellEnd"/>
      <w:r>
        <w:t xml:space="preserve">, if any, and any other statutory taxes, levied by the Chennai Corporation) and other Government Departments. During the term of this Agreement, the </w:t>
      </w:r>
      <w:r>
        <w:rPr>
          <w:b/>
        </w:rPr>
        <w:t>LANDLORD</w:t>
      </w:r>
      <w:r>
        <w:t xml:space="preserve"> shall comply with all rules, regulations and requirements of any statutory authority, the Chennai Corporation and other Government Departments, and any local, State or Central Governmental authority in relation to the </w:t>
      </w:r>
      <w:r>
        <w:rPr>
          <w:b/>
        </w:rPr>
        <w:t>SCHEDULE PROPERTY</w:t>
      </w:r>
      <w:r>
        <w:t>.</w:t>
      </w:r>
    </w:p>
    <w:p w:rsidR="00853767" w:rsidRDefault="00853767" w:rsidP="00853767">
      <w:pPr>
        <w:tabs>
          <w:tab w:val="left" w:pos="720"/>
        </w:tabs>
        <w:ind w:left="-360"/>
        <w:jc w:val="both"/>
      </w:pPr>
    </w:p>
    <w:p w:rsidR="00853767" w:rsidRDefault="00853767" w:rsidP="00853767">
      <w:pPr>
        <w:numPr>
          <w:ilvl w:val="1"/>
          <w:numId w:val="2"/>
        </w:numPr>
        <w:tabs>
          <w:tab w:val="left" w:pos="720"/>
        </w:tabs>
        <w:jc w:val="both"/>
      </w:pPr>
      <w:r>
        <w:t xml:space="preserve">The </w:t>
      </w:r>
      <w:r>
        <w:rPr>
          <w:b/>
        </w:rPr>
        <w:t>TENANT</w:t>
      </w:r>
      <w:r>
        <w:t xml:space="preserve"> will install the Telephone, Air Condition Machine, at their own cost and expenses and the </w:t>
      </w:r>
      <w:r>
        <w:rPr>
          <w:b/>
        </w:rPr>
        <w:t>LANDLORD</w:t>
      </w:r>
      <w:r>
        <w:t xml:space="preserve"> give all </w:t>
      </w:r>
      <w:proofErr w:type="gramStart"/>
      <w:r>
        <w:t>co-operation</w:t>
      </w:r>
      <w:proofErr w:type="gramEnd"/>
      <w:r>
        <w:t>, if required for the same.</w:t>
      </w:r>
    </w:p>
    <w:p w:rsidR="00853767" w:rsidRDefault="00853767" w:rsidP="00853767">
      <w:pPr>
        <w:tabs>
          <w:tab w:val="left" w:pos="720"/>
        </w:tabs>
        <w:jc w:val="both"/>
      </w:pPr>
    </w:p>
    <w:p w:rsidR="00853767" w:rsidRDefault="00853767" w:rsidP="00853767">
      <w:pPr>
        <w:tabs>
          <w:tab w:val="left" w:pos="720"/>
        </w:tabs>
        <w:ind w:left="-360"/>
        <w:jc w:val="both"/>
      </w:pPr>
    </w:p>
    <w:p w:rsidR="00853767" w:rsidRDefault="00853767" w:rsidP="00853767">
      <w:pPr>
        <w:numPr>
          <w:ilvl w:val="1"/>
          <w:numId w:val="2"/>
        </w:numPr>
        <w:tabs>
          <w:tab w:val="left" w:pos="720"/>
        </w:tabs>
        <w:jc w:val="both"/>
      </w:pPr>
      <w:r>
        <w:t xml:space="preserve">The </w:t>
      </w:r>
      <w:r>
        <w:rPr>
          <w:b/>
        </w:rPr>
        <w:t>TENANT</w:t>
      </w:r>
      <w:r>
        <w:t xml:space="preserve"> is entitled to make interior decoration by making cubical, blanket partition without obstruction and disturbance of the main wall of the Building and Structural alteration and/or stability.</w:t>
      </w:r>
    </w:p>
    <w:p w:rsidR="00853767" w:rsidRDefault="00853767" w:rsidP="00853767">
      <w:pPr>
        <w:tabs>
          <w:tab w:val="left" w:pos="720"/>
        </w:tabs>
        <w:ind w:left="-360"/>
        <w:jc w:val="both"/>
      </w:pPr>
    </w:p>
    <w:p w:rsidR="00853767" w:rsidRDefault="00853767" w:rsidP="00853767">
      <w:pPr>
        <w:numPr>
          <w:ilvl w:val="1"/>
          <w:numId w:val="2"/>
        </w:numPr>
        <w:tabs>
          <w:tab w:val="left" w:pos="720"/>
        </w:tabs>
        <w:jc w:val="both"/>
      </w:pPr>
      <w:r>
        <w:t xml:space="preserve">The </w:t>
      </w:r>
      <w:r>
        <w:rPr>
          <w:b/>
        </w:rPr>
        <w:t>TENANT</w:t>
      </w:r>
      <w:r>
        <w:t xml:space="preserve"> will use the said tenant portion for residential use only but they will not obstruct or cause any hindrance or create any nuisance or immoral activities in the said Tenant portion of the building.</w:t>
      </w:r>
    </w:p>
    <w:p w:rsidR="00853767" w:rsidRDefault="00853767" w:rsidP="00853767">
      <w:pPr>
        <w:tabs>
          <w:tab w:val="left" w:pos="720"/>
        </w:tabs>
        <w:ind w:left="-360"/>
        <w:jc w:val="both"/>
      </w:pPr>
    </w:p>
    <w:p w:rsidR="00853767" w:rsidRDefault="00853767" w:rsidP="00853767">
      <w:pPr>
        <w:numPr>
          <w:ilvl w:val="1"/>
          <w:numId w:val="2"/>
        </w:numPr>
        <w:tabs>
          <w:tab w:val="left" w:pos="720"/>
        </w:tabs>
        <w:jc w:val="both"/>
      </w:pPr>
      <w:r>
        <w:t xml:space="preserve">The </w:t>
      </w:r>
      <w:r>
        <w:rPr>
          <w:b/>
        </w:rPr>
        <w:t>TENANT</w:t>
      </w:r>
      <w:r>
        <w:t xml:space="preserve"> is not entitled to sublet, transfer or assign the whole or any portion of the accommodation let out to the </w:t>
      </w:r>
      <w:r>
        <w:rPr>
          <w:b/>
        </w:rPr>
        <w:t>TENANT</w:t>
      </w:r>
      <w:r>
        <w:t xml:space="preserve">. The </w:t>
      </w:r>
      <w:r>
        <w:rPr>
          <w:b/>
        </w:rPr>
        <w:t>TENANT</w:t>
      </w:r>
      <w:r>
        <w:t xml:space="preserve"> shall not also induct in any Licensee or Paying Guest.</w:t>
      </w:r>
    </w:p>
    <w:p w:rsidR="00853767" w:rsidRDefault="00853767" w:rsidP="00853767">
      <w:pPr>
        <w:tabs>
          <w:tab w:val="left" w:pos="720"/>
        </w:tabs>
        <w:ind w:left="-360"/>
        <w:jc w:val="both"/>
      </w:pPr>
    </w:p>
    <w:p w:rsidR="00853767" w:rsidRDefault="00853767" w:rsidP="00853767">
      <w:pPr>
        <w:numPr>
          <w:ilvl w:val="1"/>
          <w:numId w:val="2"/>
        </w:numPr>
        <w:tabs>
          <w:tab w:val="left" w:pos="720"/>
        </w:tabs>
        <w:jc w:val="both"/>
        <w:rPr>
          <w:b/>
        </w:rPr>
      </w:pPr>
      <w:r>
        <w:t xml:space="preserve">The </w:t>
      </w:r>
      <w:r>
        <w:rPr>
          <w:b/>
        </w:rPr>
        <w:t>TENANT</w:t>
      </w:r>
      <w:r>
        <w:t xml:space="preserve"> shall agree that the tenanted portion will be open for inspection by the </w:t>
      </w:r>
      <w:r>
        <w:rPr>
          <w:b/>
        </w:rPr>
        <w:t>LANDLORD</w:t>
      </w:r>
      <w:r>
        <w:t xml:space="preserve"> without hindrance at all reasonable time and at all reasonable intervals.</w:t>
      </w:r>
    </w:p>
    <w:p w:rsidR="00853767" w:rsidRDefault="00853767" w:rsidP="00853767">
      <w:pPr>
        <w:tabs>
          <w:tab w:val="left" w:pos="720"/>
        </w:tabs>
        <w:jc w:val="both"/>
      </w:pPr>
    </w:p>
    <w:p w:rsidR="00853767" w:rsidRDefault="00853767" w:rsidP="00853767">
      <w:pPr>
        <w:numPr>
          <w:ilvl w:val="1"/>
          <w:numId w:val="2"/>
        </w:numPr>
        <w:tabs>
          <w:tab w:val="left" w:pos="720"/>
        </w:tabs>
        <w:jc w:val="both"/>
        <w:rPr>
          <w:b/>
        </w:rPr>
      </w:pPr>
      <w:r>
        <w:t xml:space="preserve">That the day to day repair jobs such as fuse blow out, replacement of light bulbs/tubes, leakage of water taps, maintenance of the water pump and other minor repairs, etc., shall be effected by the </w:t>
      </w:r>
      <w:r>
        <w:rPr>
          <w:b/>
        </w:rPr>
        <w:t>TENANT</w:t>
      </w:r>
      <w:r>
        <w:t xml:space="preserve"> at its own cost, and any major repairs, either structural or to the electrical or water connection, plumbing leaks, water seepage shall be attended to by the </w:t>
      </w:r>
      <w:r>
        <w:rPr>
          <w:b/>
        </w:rPr>
        <w:t>LANDLORD</w:t>
      </w:r>
      <w:r>
        <w:t xml:space="preserve">. In the event of the </w:t>
      </w:r>
      <w:r>
        <w:rPr>
          <w:b/>
        </w:rPr>
        <w:t>LANDLORD</w:t>
      </w:r>
      <w:r>
        <w:t xml:space="preserve"> failing to carry out the repairs on receiving notice from the </w:t>
      </w:r>
      <w:r>
        <w:rPr>
          <w:b/>
        </w:rPr>
        <w:t xml:space="preserve">TENANT </w:t>
      </w:r>
      <w:r>
        <w:t xml:space="preserve">shall undertake the necessary repairs and the </w:t>
      </w:r>
      <w:r>
        <w:rPr>
          <w:b/>
        </w:rPr>
        <w:t>LANDLORD</w:t>
      </w:r>
      <w:r>
        <w:t xml:space="preserve"> will be liable to immediately reimburse costs incurred by the </w:t>
      </w:r>
      <w:r>
        <w:rPr>
          <w:b/>
        </w:rPr>
        <w:t>TENANT.</w:t>
      </w:r>
      <w:r>
        <w:t xml:space="preserve"> Before undertaking such repairs and replacement the </w:t>
      </w:r>
      <w:r>
        <w:rPr>
          <w:b/>
        </w:rPr>
        <w:t>TENANT</w:t>
      </w:r>
      <w:r>
        <w:t xml:space="preserve"> shall obtain necessary permission from the </w:t>
      </w:r>
      <w:r>
        <w:rPr>
          <w:b/>
        </w:rPr>
        <w:t>LANDLORD.</w:t>
      </w:r>
    </w:p>
    <w:p w:rsidR="00853767" w:rsidRDefault="00853767" w:rsidP="00853767">
      <w:pPr>
        <w:tabs>
          <w:tab w:val="left" w:pos="720"/>
        </w:tabs>
        <w:ind w:left="-360"/>
        <w:jc w:val="both"/>
        <w:rPr>
          <w:b/>
        </w:rPr>
      </w:pPr>
    </w:p>
    <w:p w:rsidR="00853767" w:rsidRDefault="00853767" w:rsidP="00853767">
      <w:pPr>
        <w:numPr>
          <w:ilvl w:val="1"/>
          <w:numId w:val="2"/>
        </w:numPr>
        <w:tabs>
          <w:tab w:val="left" w:pos="720"/>
        </w:tabs>
        <w:jc w:val="both"/>
      </w:pPr>
      <w:r>
        <w:t xml:space="preserve">The </w:t>
      </w:r>
      <w:r>
        <w:rPr>
          <w:b/>
        </w:rPr>
        <w:t>TENANT</w:t>
      </w:r>
      <w:r>
        <w:t xml:space="preserve"> shall u</w:t>
      </w:r>
      <w:r w:rsidR="004630F6">
        <w:t>se 2 two wheeler parking and on</w:t>
      </w:r>
      <w:r>
        <w:t>e covered car parking.</w:t>
      </w:r>
    </w:p>
    <w:p w:rsidR="00853767" w:rsidRDefault="00853767" w:rsidP="00853767">
      <w:pPr>
        <w:tabs>
          <w:tab w:val="left" w:pos="720"/>
        </w:tabs>
        <w:ind w:left="-360"/>
      </w:pPr>
    </w:p>
    <w:p w:rsidR="00853767" w:rsidRDefault="00853767" w:rsidP="00853767">
      <w:pPr>
        <w:numPr>
          <w:ilvl w:val="1"/>
          <w:numId w:val="2"/>
        </w:numPr>
        <w:tabs>
          <w:tab w:val="left" w:pos="720"/>
        </w:tabs>
        <w:jc w:val="both"/>
      </w:pPr>
      <w:r>
        <w:lastRenderedPageBreak/>
        <w:t>The</w:t>
      </w:r>
      <w:r>
        <w:rPr>
          <w:b/>
        </w:rPr>
        <w:t xml:space="preserve"> LANDLORD</w:t>
      </w:r>
      <w:r>
        <w:t xml:space="preserve"> shall have the right to terminate this Rental Agreement at any time before the expiry of such period, by giving 60 </w:t>
      </w:r>
      <w:proofErr w:type="spellStart"/>
      <w:r>
        <w:t>days notice</w:t>
      </w:r>
      <w:proofErr w:type="spellEnd"/>
      <w:r>
        <w:t xml:space="preserve"> in writing and likewise the </w:t>
      </w:r>
      <w:r>
        <w:rPr>
          <w:b/>
        </w:rPr>
        <w:t>TENANT</w:t>
      </w:r>
      <w:r>
        <w:t xml:space="preserve"> shall also have the right to terminate the lease before the expiry of the said period, by giving 60 </w:t>
      </w:r>
      <w:proofErr w:type="spellStart"/>
      <w:r>
        <w:t>days notice</w:t>
      </w:r>
      <w:proofErr w:type="spellEnd"/>
      <w:r>
        <w:t xml:space="preserve"> in writing.</w:t>
      </w:r>
    </w:p>
    <w:p w:rsidR="00853767" w:rsidRDefault="00853767" w:rsidP="00853767">
      <w:pPr>
        <w:tabs>
          <w:tab w:val="left" w:pos="720"/>
        </w:tabs>
        <w:ind w:left="-360"/>
        <w:jc w:val="both"/>
      </w:pPr>
    </w:p>
    <w:p w:rsidR="00853767" w:rsidRDefault="00853767" w:rsidP="00853767">
      <w:pPr>
        <w:numPr>
          <w:ilvl w:val="1"/>
          <w:numId w:val="2"/>
        </w:numPr>
        <w:tabs>
          <w:tab w:val="left" w:pos="720"/>
        </w:tabs>
        <w:jc w:val="both"/>
      </w:pPr>
      <w:r>
        <w:t xml:space="preserve">The </w:t>
      </w:r>
      <w:r>
        <w:rPr>
          <w:b/>
        </w:rPr>
        <w:t>LANDLORD</w:t>
      </w:r>
      <w:r>
        <w:t xml:space="preserve"> shall allow the </w:t>
      </w:r>
      <w:r>
        <w:rPr>
          <w:b/>
        </w:rPr>
        <w:t>TENANT</w:t>
      </w:r>
      <w:r>
        <w:t xml:space="preserve"> to enjoy quiet and peaceful possession of the said premises during the entire period of the Rental without any interruption by the </w:t>
      </w:r>
      <w:r>
        <w:rPr>
          <w:b/>
        </w:rPr>
        <w:t>LANDLORD</w:t>
      </w:r>
      <w:r>
        <w:t xml:space="preserve"> or any person  or  persons claiming either through or under or in trust for the </w:t>
      </w:r>
      <w:r>
        <w:rPr>
          <w:b/>
        </w:rPr>
        <w:t>LANDLORD</w:t>
      </w:r>
      <w:r>
        <w:t xml:space="preserve"> or other wise</w:t>
      </w:r>
    </w:p>
    <w:p w:rsidR="00853767" w:rsidRDefault="00853767" w:rsidP="00853767">
      <w:pPr>
        <w:tabs>
          <w:tab w:val="num" w:pos="720"/>
        </w:tabs>
        <w:jc w:val="both"/>
      </w:pPr>
    </w:p>
    <w:p w:rsidR="00853767" w:rsidRDefault="00853767" w:rsidP="00853767">
      <w:pPr>
        <w:numPr>
          <w:ilvl w:val="1"/>
          <w:numId w:val="2"/>
        </w:numPr>
        <w:tabs>
          <w:tab w:val="left" w:pos="720"/>
        </w:tabs>
        <w:jc w:val="both"/>
      </w:pPr>
      <w:r>
        <w:t>All notices required to be given under this Agreement should be given to the party in English language by depositing the same in regular mail with postage, prepaid or by courier, fax directed to the parties at the address mentioned above or such other address may be supplied in writing by the party from time to time.</w:t>
      </w:r>
    </w:p>
    <w:p w:rsidR="00853767" w:rsidRDefault="00853767" w:rsidP="00853767">
      <w:pPr>
        <w:jc w:val="both"/>
      </w:pPr>
    </w:p>
    <w:p w:rsidR="00853767" w:rsidRDefault="00853767" w:rsidP="00853767">
      <w:pPr>
        <w:numPr>
          <w:ilvl w:val="1"/>
          <w:numId w:val="2"/>
        </w:numPr>
        <w:jc w:val="both"/>
      </w:pPr>
      <w:r>
        <w:t>The Courts at Chennai shall have jurisdiction in respect of the subject matter of this      Rental Agreement</w:t>
      </w:r>
    </w:p>
    <w:p w:rsidR="00853767" w:rsidRDefault="00853767" w:rsidP="00853767">
      <w:pPr>
        <w:jc w:val="both"/>
      </w:pPr>
    </w:p>
    <w:p w:rsidR="00853767" w:rsidRDefault="00853767" w:rsidP="00853767">
      <w:pPr>
        <w:jc w:val="both"/>
      </w:pPr>
    </w:p>
    <w:p w:rsidR="00853767" w:rsidRDefault="00853767" w:rsidP="00853767">
      <w:pPr>
        <w:jc w:val="both"/>
        <w:rPr>
          <w:b/>
        </w:rPr>
      </w:pPr>
    </w:p>
    <w:p w:rsidR="00853767" w:rsidRDefault="00853767" w:rsidP="00853767">
      <w:pPr>
        <w:jc w:val="center"/>
        <w:rPr>
          <w:b/>
          <w:sz w:val="28"/>
          <w:szCs w:val="28"/>
          <w:u w:val="single"/>
        </w:rPr>
      </w:pPr>
      <w:r>
        <w:rPr>
          <w:b/>
          <w:sz w:val="28"/>
          <w:szCs w:val="28"/>
          <w:u w:val="single"/>
        </w:rPr>
        <w:t>SCHEDULE OF PROPERTY</w:t>
      </w:r>
    </w:p>
    <w:p w:rsidR="00853767" w:rsidRDefault="00853767" w:rsidP="00853767">
      <w:pPr>
        <w:jc w:val="both"/>
        <w:rPr>
          <w:u w:val="single"/>
        </w:rPr>
      </w:pPr>
    </w:p>
    <w:p w:rsidR="00853767" w:rsidRDefault="00853767" w:rsidP="00853767">
      <w:pPr>
        <w:ind w:left="-360"/>
        <w:jc w:val="both"/>
      </w:pPr>
      <w:r>
        <w:t xml:space="preserve">All that piece and parcel of the Property bearing: </w:t>
      </w:r>
      <w:r w:rsidR="00BD2C95">
        <w:t>SM</w:t>
      </w:r>
      <w:r w:rsidR="008307E8" w:rsidRPr="008307E8">
        <w:t xml:space="preserve"> Blessing Towers </w:t>
      </w:r>
      <w:proofErr w:type="spellStart"/>
      <w:r w:rsidR="008307E8" w:rsidRPr="008307E8">
        <w:t>Apts</w:t>
      </w:r>
      <w:proofErr w:type="spellEnd"/>
      <w:r w:rsidR="008307E8" w:rsidRPr="008307E8">
        <w:t xml:space="preserve">, T8, </w:t>
      </w:r>
      <w:proofErr w:type="spellStart"/>
      <w:r w:rsidR="008307E8" w:rsidRPr="008307E8">
        <w:t>Bharathi</w:t>
      </w:r>
      <w:proofErr w:type="spellEnd"/>
      <w:r w:rsidR="008307E8" w:rsidRPr="008307E8">
        <w:t xml:space="preserve"> Street, Arul </w:t>
      </w:r>
      <w:proofErr w:type="spellStart"/>
      <w:r w:rsidR="008307E8" w:rsidRPr="008307E8">
        <w:t>Nager</w:t>
      </w:r>
      <w:proofErr w:type="spellEnd"/>
      <w:r w:rsidR="008307E8" w:rsidRPr="008307E8">
        <w:t xml:space="preserve">, </w:t>
      </w:r>
      <w:proofErr w:type="spellStart"/>
      <w:r w:rsidR="008307E8" w:rsidRPr="008307E8">
        <w:t>Urapakkam</w:t>
      </w:r>
      <w:proofErr w:type="spellEnd"/>
      <w:r w:rsidR="008307E8" w:rsidRPr="008307E8">
        <w:t xml:space="preserve">, </w:t>
      </w:r>
      <w:proofErr w:type="spellStart"/>
      <w:r w:rsidR="008307E8" w:rsidRPr="008307E8">
        <w:t>Kanchipuram</w:t>
      </w:r>
      <w:proofErr w:type="spellEnd"/>
      <w:r w:rsidR="008307E8" w:rsidRPr="008307E8">
        <w:t>,</w:t>
      </w:r>
      <w:r w:rsidR="008307E8">
        <w:t xml:space="preserve"> </w:t>
      </w:r>
      <w:r w:rsidR="008307E8" w:rsidRPr="008307E8">
        <w:t>Tamil Nadu, Pin-603211</w:t>
      </w:r>
      <w:r w:rsidR="00CB08E8" w:rsidRPr="00CB08E8">
        <w:t>.</w:t>
      </w:r>
    </w:p>
    <w:p w:rsidR="00853767" w:rsidRDefault="00853767" w:rsidP="00853767">
      <w:pPr>
        <w:ind w:left="-360"/>
        <w:jc w:val="both"/>
      </w:pPr>
    </w:p>
    <w:p w:rsidR="00853767" w:rsidRDefault="00853767" w:rsidP="00853767">
      <w:pPr>
        <w:jc w:val="both"/>
      </w:pPr>
    </w:p>
    <w:p w:rsidR="00853767" w:rsidRDefault="00853767" w:rsidP="00853767">
      <w:pPr>
        <w:ind w:left="-360"/>
        <w:jc w:val="both"/>
      </w:pPr>
      <w:proofErr w:type="gramStart"/>
      <w:r>
        <w:t>IN WITNESS WHEREOF the parties here to have set and subscribed their respective hands and seals the day, month and year first above written.</w:t>
      </w:r>
      <w:proofErr w:type="gramEnd"/>
    </w:p>
    <w:p w:rsidR="00853767" w:rsidRDefault="00853767" w:rsidP="00853767">
      <w:pPr>
        <w:ind w:left="-360"/>
        <w:jc w:val="both"/>
      </w:pPr>
    </w:p>
    <w:p w:rsidR="00853767" w:rsidRDefault="00853767" w:rsidP="00853767"/>
    <w:p w:rsidR="00853767" w:rsidRDefault="00853767" w:rsidP="00853767">
      <w:pPr>
        <w:rPr>
          <w:b/>
        </w:rPr>
      </w:pPr>
      <w:r>
        <w:rPr>
          <w:b/>
        </w:rPr>
        <w:t>WITNESS:</w:t>
      </w:r>
    </w:p>
    <w:p w:rsidR="00853767" w:rsidRDefault="00853767" w:rsidP="00853767"/>
    <w:p w:rsidR="00853767" w:rsidRDefault="00853767" w:rsidP="00853767">
      <w:pPr>
        <w:rPr>
          <w:b/>
        </w:rPr>
      </w:pPr>
      <w:r>
        <w:tab/>
      </w:r>
      <w:r>
        <w:rPr>
          <w:b/>
        </w:rPr>
        <w:t xml:space="preserve">                                                                                            </w:t>
      </w:r>
    </w:p>
    <w:p w:rsidR="00853767" w:rsidRDefault="00853767" w:rsidP="00853767">
      <w:pPr>
        <w:numPr>
          <w:ilvl w:val="0"/>
          <w:numId w:val="3"/>
        </w:numPr>
        <w:rPr>
          <w:b/>
        </w:rPr>
      </w:pPr>
      <w:r>
        <w:rPr>
          <w:b/>
        </w:rPr>
        <w:t xml:space="preserve">                                                                                                       LANDLORD</w:t>
      </w:r>
    </w:p>
    <w:p w:rsidR="00853767" w:rsidRDefault="00853767" w:rsidP="00853767">
      <w:pPr>
        <w:rPr>
          <w:b/>
        </w:rPr>
      </w:pPr>
    </w:p>
    <w:p w:rsidR="00853767" w:rsidRDefault="00853767" w:rsidP="00853767">
      <w:pPr>
        <w:rPr>
          <w:b/>
        </w:rPr>
      </w:pPr>
    </w:p>
    <w:p w:rsidR="00853767" w:rsidRDefault="00853767" w:rsidP="00853767">
      <w:pPr>
        <w:rPr>
          <w:b/>
        </w:rPr>
      </w:pPr>
    </w:p>
    <w:p w:rsidR="00853767" w:rsidRDefault="00853767" w:rsidP="00853767">
      <w:pPr>
        <w:rPr>
          <w:b/>
        </w:rPr>
      </w:pPr>
    </w:p>
    <w:p w:rsidR="00853767" w:rsidRDefault="00853767" w:rsidP="00853767">
      <w:pPr>
        <w:numPr>
          <w:ilvl w:val="0"/>
          <w:numId w:val="3"/>
        </w:numPr>
        <w:rPr>
          <w:b/>
        </w:rPr>
      </w:pPr>
      <w:r>
        <w:rPr>
          <w:b/>
        </w:rPr>
        <w:t xml:space="preserve">                                                                                                       TENANT</w:t>
      </w:r>
    </w:p>
    <w:p w:rsidR="00853767" w:rsidRDefault="00853767" w:rsidP="00853767">
      <w:pPr>
        <w:ind w:left="-360"/>
        <w:jc w:val="both"/>
        <w:rPr>
          <w:b/>
        </w:rPr>
      </w:pPr>
    </w:p>
    <w:p w:rsidR="00F76F4E" w:rsidRDefault="00F76F4E" w:rsidP="00816F53"/>
    <w:sectPr w:rsidR="00F76F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DE0" w:rsidRDefault="005A5DE0" w:rsidP="00E37E74">
      <w:r>
        <w:separator/>
      </w:r>
    </w:p>
  </w:endnote>
  <w:endnote w:type="continuationSeparator" w:id="0">
    <w:p w:rsidR="005A5DE0" w:rsidRDefault="005A5DE0" w:rsidP="00E37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74" w:rsidRDefault="00E37E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74" w:rsidRDefault="00E37E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74" w:rsidRDefault="00E37E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DE0" w:rsidRDefault="005A5DE0" w:rsidP="00E37E74">
      <w:r>
        <w:separator/>
      </w:r>
    </w:p>
  </w:footnote>
  <w:footnote w:type="continuationSeparator" w:id="0">
    <w:p w:rsidR="005A5DE0" w:rsidRDefault="005A5DE0" w:rsidP="00E37E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74" w:rsidRDefault="00E37E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74" w:rsidRDefault="00E37E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74" w:rsidRDefault="00E37E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637EA"/>
    <w:multiLevelType w:val="hybridMultilevel"/>
    <w:tmpl w:val="E7006752"/>
    <w:lvl w:ilvl="0" w:tplc="69428312">
      <w:start w:val="1"/>
      <w:numFmt w:val="upperLetter"/>
      <w:lvlText w:val="%1."/>
      <w:lvlJc w:val="left"/>
      <w:pPr>
        <w:tabs>
          <w:tab w:val="num" w:pos="0"/>
        </w:tabs>
        <w:ind w:left="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1">
    <w:nsid w:val="2C945F6C"/>
    <w:multiLevelType w:val="hybridMultilevel"/>
    <w:tmpl w:val="82A45B14"/>
    <w:lvl w:ilvl="0" w:tplc="04090015">
      <w:start w:val="1"/>
      <w:numFmt w:val="upperLetter"/>
      <w:lvlText w:val="%1."/>
      <w:lvlJc w:val="left"/>
      <w:pPr>
        <w:tabs>
          <w:tab w:val="num" w:pos="360"/>
        </w:tabs>
        <w:ind w:left="360" w:hanging="360"/>
      </w:pPr>
    </w:lvl>
    <w:lvl w:ilvl="1" w:tplc="75549E4E">
      <w:start w:val="1"/>
      <w:numFmt w:val="decimal"/>
      <w:lvlText w:val="%2."/>
      <w:lvlJc w:val="left"/>
      <w:pPr>
        <w:tabs>
          <w:tab w:val="num" w:pos="0"/>
        </w:tabs>
        <w:ind w:left="0" w:hanging="360"/>
      </w:pPr>
      <w:rPr>
        <w:b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326918A3"/>
    <w:multiLevelType w:val="hybridMultilevel"/>
    <w:tmpl w:val="DB026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53"/>
    <w:rsid w:val="0001025A"/>
    <w:rsid w:val="00023E9E"/>
    <w:rsid w:val="00025BBC"/>
    <w:rsid w:val="00063E7E"/>
    <w:rsid w:val="000711A5"/>
    <w:rsid w:val="00077B3A"/>
    <w:rsid w:val="00082BBC"/>
    <w:rsid w:val="00095767"/>
    <w:rsid w:val="000B0868"/>
    <w:rsid w:val="000D4D16"/>
    <w:rsid w:val="000F6C65"/>
    <w:rsid w:val="0010752D"/>
    <w:rsid w:val="00154133"/>
    <w:rsid w:val="00154831"/>
    <w:rsid w:val="001611E0"/>
    <w:rsid w:val="001616B5"/>
    <w:rsid w:val="001923FA"/>
    <w:rsid w:val="001B385A"/>
    <w:rsid w:val="001C0E0D"/>
    <w:rsid w:val="001C2D7A"/>
    <w:rsid w:val="001D05CF"/>
    <w:rsid w:val="001D2098"/>
    <w:rsid w:val="001E05A0"/>
    <w:rsid w:val="001E2846"/>
    <w:rsid w:val="001F478C"/>
    <w:rsid w:val="001F7494"/>
    <w:rsid w:val="001F7763"/>
    <w:rsid w:val="00240B3E"/>
    <w:rsid w:val="00267AEE"/>
    <w:rsid w:val="002928D4"/>
    <w:rsid w:val="002C34B0"/>
    <w:rsid w:val="002E0DA7"/>
    <w:rsid w:val="00300604"/>
    <w:rsid w:val="00320CC9"/>
    <w:rsid w:val="003219F6"/>
    <w:rsid w:val="00324EE8"/>
    <w:rsid w:val="0033033B"/>
    <w:rsid w:val="00342A35"/>
    <w:rsid w:val="00346E2E"/>
    <w:rsid w:val="003538B7"/>
    <w:rsid w:val="0036584F"/>
    <w:rsid w:val="00370107"/>
    <w:rsid w:val="00371084"/>
    <w:rsid w:val="00375B69"/>
    <w:rsid w:val="003801E0"/>
    <w:rsid w:val="003A60F9"/>
    <w:rsid w:val="003B62CC"/>
    <w:rsid w:val="003D247F"/>
    <w:rsid w:val="003E446B"/>
    <w:rsid w:val="003E6076"/>
    <w:rsid w:val="003F3658"/>
    <w:rsid w:val="00407146"/>
    <w:rsid w:val="00411985"/>
    <w:rsid w:val="0042290B"/>
    <w:rsid w:val="004630F6"/>
    <w:rsid w:val="004658D8"/>
    <w:rsid w:val="00470961"/>
    <w:rsid w:val="004A6678"/>
    <w:rsid w:val="004B038D"/>
    <w:rsid w:val="004B294E"/>
    <w:rsid w:val="004D6C7B"/>
    <w:rsid w:val="004E1EEB"/>
    <w:rsid w:val="004E340E"/>
    <w:rsid w:val="004F3855"/>
    <w:rsid w:val="0050570E"/>
    <w:rsid w:val="00506D6E"/>
    <w:rsid w:val="00525FBA"/>
    <w:rsid w:val="00543560"/>
    <w:rsid w:val="005563D4"/>
    <w:rsid w:val="00557A7F"/>
    <w:rsid w:val="00561792"/>
    <w:rsid w:val="0057348D"/>
    <w:rsid w:val="005A13CD"/>
    <w:rsid w:val="005A2D41"/>
    <w:rsid w:val="005A5DE0"/>
    <w:rsid w:val="005A74AF"/>
    <w:rsid w:val="005B65E5"/>
    <w:rsid w:val="005C73C0"/>
    <w:rsid w:val="005E5B19"/>
    <w:rsid w:val="005F066D"/>
    <w:rsid w:val="006065BE"/>
    <w:rsid w:val="006270D8"/>
    <w:rsid w:val="006333C5"/>
    <w:rsid w:val="00643F1F"/>
    <w:rsid w:val="00662FC4"/>
    <w:rsid w:val="00664618"/>
    <w:rsid w:val="0066636C"/>
    <w:rsid w:val="0069129F"/>
    <w:rsid w:val="006B69DD"/>
    <w:rsid w:val="006C5D35"/>
    <w:rsid w:val="006C7889"/>
    <w:rsid w:val="006D08A4"/>
    <w:rsid w:val="006E7B7A"/>
    <w:rsid w:val="006F4B52"/>
    <w:rsid w:val="0071490B"/>
    <w:rsid w:val="00731C16"/>
    <w:rsid w:val="00732062"/>
    <w:rsid w:val="0074309C"/>
    <w:rsid w:val="00744CF1"/>
    <w:rsid w:val="00754397"/>
    <w:rsid w:val="00777068"/>
    <w:rsid w:val="00794755"/>
    <w:rsid w:val="007D3E3D"/>
    <w:rsid w:val="007F23D3"/>
    <w:rsid w:val="008043D1"/>
    <w:rsid w:val="008134B6"/>
    <w:rsid w:val="00814613"/>
    <w:rsid w:val="00816F53"/>
    <w:rsid w:val="00821BCD"/>
    <w:rsid w:val="00821EB1"/>
    <w:rsid w:val="008307E8"/>
    <w:rsid w:val="00832E9D"/>
    <w:rsid w:val="00852D96"/>
    <w:rsid w:val="00853767"/>
    <w:rsid w:val="00897215"/>
    <w:rsid w:val="008A43E3"/>
    <w:rsid w:val="008B3AE8"/>
    <w:rsid w:val="008C784F"/>
    <w:rsid w:val="008C795E"/>
    <w:rsid w:val="008E0431"/>
    <w:rsid w:val="008F5A11"/>
    <w:rsid w:val="0090209E"/>
    <w:rsid w:val="00904514"/>
    <w:rsid w:val="009846AF"/>
    <w:rsid w:val="0099276D"/>
    <w:rsid w:val="00993ED2"/>
    <w:rsid w:val="009A1E4B"/>
    <w:rsid w:val="009C575D"/>
    <w:rsid w:val="009E3EA9"/>
    <w:rsid w:val="00A16C4B"/>
    <w:rsid w:val="00A232D4"/>
    <w:rsid w:val="00A25EB0"/>
    <w:rsid w:val="00A333DD"/>
    <w:rsid w:val="00A336E0"/>
    <w:rsid w:val="00A457FE"/>
    <w:rsid w:val="00A45C08"/>
    <w:rsid w:val="00A56013"/>
    <w:rsid w:val="00A6174A"/>
    <w:rsid w:val="00A7308D"/>
    <w:rsid w:val="00A80F44"/>
    <w:rsid w:val="00AC52F7"/>
    <w:rsid w:val="00AD5DA2"/>
    <w:rsid w:val="00AE0A4D"/>
    <w:rsid w:val="00B00AB8"/>
    <w:rsid w:val="00B3194D"/>
    <w:rsid w:val="00B325CE"/>
    <w:rsid w:val="00B61C07"/>
    <w:rsid w:val="00B678AB"/>
    <w:rsid w:val="00B716FF"/>
    <w:rsid w:val="00B93B83"/>
    <w:rsid w:val="00B93CB7"/>
    <w:rsid w:val="00B943C5"/>
    <w:rsid w:val="00B95A22"/>
    <w:rsid w:val="00BA4F53"/>
    <w:rsid w:val="00BB5DDC"/>
    <w:rsid w:val="00BC5EFF"/>
    <w:rsid w:val="00BC70FF"/>
    <w:rsid w:val="00BD2C95"/>
    <w:rsid w:val="00BE3CD5"/>
    <w:rsid w:val="00C00A53"/>
    <w:rsid w:val="00C139A4"/>
    <w:rsid w:val="00C16732"/>
    <w:rsid w:val="00C35E98"/>
    <w:rsid w:val="00C412F0"/>
    <w:rsid w:val="00C43429"/>
    <w:rsid w:val="00C52ED5"/>
    <w:rsid w:val="00C80B45"/>
    <w:rsid w:val="00C852F1"/>
    <w:rsid w:val="00CB08E8"/>
    <w:rsid w:val="00CB64CB"/>
    <w:rsid w:val="00CC76D4"/>
    <w:rsid w:val="00CD33EC"/>
    <w:rsid w:val="00CE2680"/>
    <w:rsid w:val="00CE526E"/>
    <w:rsid w:val="00CF49C2"/>
    <w:rsid w:val="00D07058"/>
    <w:rsid w:val="00D07E78"/>
    <w:rsid w:val="00D10195"/>
    <w:rsid w:val="00D14661"/>
    <w:rsid w:val="00D2134C"/>
    <w:rsid w:val="00D26502"/>
    <w:rsid w:val="00D30199"/>
    <w:rsid w:val="00D34C5F"/>
    <w:rsid w:val="00D43A0A"/>
    <w:rsid w:val="00D509B4"/>
    <w:rsid w:val="00D83313"/>
    <w:rsid w:val="00DD4A6E"/>
    <w:rsid w:val="00DE1DF8"/>
    <w:rsid w:val="00DE3FD1"/>
    <w:rsid w:val="00E05FD0"/>
    <w:rsid w:val="00E0744B"/>
    <w:rsid w:val="00E308BB"/>
    <w:rsid w:val="00E32311"/>
    <w:rsid w:val="00E37998"/>
    <w:rsid w:val="00E37E74"/>
    <w:rsid w:val="00E75B64"/>
    <w:rsid w:val="00E83A25"/>
    <w:rsid w:val="00EA6C51"/>
    <w:rsid w:val="00EB575E"/>
    <w:rsid w:val="00ED72C4"/>
    <w:rsid w:val="00EF20DD"/>
    <w:rsid w:val="00F10E0B"/>
    <w:rsid w:val="00F16999"/>
    <w:rsid w:val="00F20657"/>
    <w:rsid w:val="00F27196"/>
    <w:rsid w:val="00F30CB5"/>
    <w:rsid w:val="00F57B93"/>
    <w:rsid w:val="00F64193"/>
    <w:rsid w:val="00F76F4E"/>
    <w:rsid w:val="00F83D36"/>
    <w:rsid w:val="00FB3FC4"/>
    <w:rsid w:val="00FC2121"/>
    <w:rsid w:val="00FC3E8E"/>
    <w:rsid w:val="00FC4431"/>
    <w:rsid w:val="00FD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2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215"/>
    <w:rPr>
      <w:rFonts w:ascii="Segoe UI" w:eastAsia="Times New Roman" w:hAnsi="Segoe UI" w:cs="Segoe UI"/>
      <w:sz w:val="18"/>
      <w:szCs w:val="18"/>
    </w:rPr>
  </w:style>
  <w:style w:type="paragraph" w:styleId="Header">
    <w:name w:val="header"/>
    <w:basedOn w:val="Normal"/>
    <w:link w:val="HeaderChar"/>
    <w:uiPriority w:val="99"/>
    <w:unhideWhenUsed/>
    <w:rsid w:val="00E37E74"/>
    <w:pPr>
      <w:tabs>
        <w:tab w:val="center" w:pos="4513"/>
        <w:tab w:val="right" w:pos="9026"/>
      </w:tabs>
    </w:pPr>
  </w:style>
  <w:style w:type="character" w:customStyle="1" w:styleId="HeaderChar">
    <w:name w:val="Header Char"/>
    <w:basedOn w:val="DefaultParagraphFont"/>
    <w:link w:val="Header"/>
    <w:uiPriority w:val="99"/>
    <w:rsid w:val="00E37E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7E74"/>
    <w:pPr>
      <w:tabs>
        <w:tab w:val="center" w:pos="4513"/>
        <w:tab w:val="right" w:pos="9026"/>
      </w:tabs>
    </w:pPr>
  </w:style>
  <w:style w:type="character" w:customStyle="1" w:styleId="FooterChar">
    <w:name w:val="Footer Char"/>
    <w:basedOn w:val="DefaultParagraphFont"/>
    <w:link w:val="Footer"/>
    <w:uiPriority w:val="99"/>
    <w:rsid w:val="00E37E7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2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215"/>
    <w:rPr>
      <w:rFonts w:ascii="Segoe UI" w:eastAsia="Times New Roman" w:hAnsi="Segoe UI" w:cs="Segoe UI"/>
      <w:sz w:val="18"/>
      <w:szCs w:val="18"/>
    </w:rPr>
  </w:style>
  <w:style w:type="paragraph" w:styleId="Header">
    <w:name w:val="header"/>
    <w:basedOn w:val="Normal"/>
    <w:link w:val="HeaderChar"/>
    <w:uiPriority w:val="99"/>
    <w:unhideWhenUsed/>
    <w:rsid w:val="00E37E74"/>
    <w:pPr>
      <w:tabs>
        <w:tab w:val="center" w:pos="4513"/>
        <w:tab w:val="right" w:pos="9026"/>
      </w:tabs>
    </w:pPr>
  </w:style>
  <w:style w:type="character" w:customStyle="1" w:styleId="HeaderChar">
    <w:name w:val="Header Char"/>
    <w:basedOn w:val="DefaultParagraphFont"/>
    <w:link w:val="Header"/>
    <w:uiPriority w:val="99"/>
    <w:rsid w:val="00E37E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7E74"/>
    <w:pPr>
      <w:tabs>
        <w:tab w:val="center" w:pos="4513"/>
        <w:tab w:val="right" w:pos="9026"/>
      </w:tabs>
    </w:pPr>
  </w:style>
  <w:style w:type="character" w:customStyle="1" w:styleId="FooterChar">
    <w:name w:val="Footer Char"/>
    <w:basedOn w:val="DefaultParagraphFont"/>
    <w:link w:val="Footer"/>
    <w:uiPriority w:val="99"/>
    <w:rsid w:val="00E37E7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2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EA94B-0758-4B70-BFC0-35EE0FAE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6142</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Velusamy Paramasivam</dc:creator>
  <cp:lastModifiedBy>Muthu Haris</cp:lastModifiedBy>
  <cp:revision>68</cp:revision>
  <cp:lastPrinted>2016-02-02T06:38:00Z</cp:lastPrinted>
  <dcterms:created xsi:type="dcterms:W3CDTF">2015-04-21T07:07:00Z</dcterms:created>
  <dcterms:modified xsi:type="dcterms:W3CDTF">2019-01-03T17:16:00Z</dcterms:modified>
</cp:coreProperties>
</file>