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3" w:type="dxa"/>
        <w:tblLook w:val="0000"/>
      </w:tblPr>
      <w:tblGrid>
        <w:gridCol w:w="800"/>
        <w:gridCol w:w="919"/>
        <w:gridCol w:w="1754"/>
        <w:gridCol w:w="1635"/>
        <w:gridCol w:w="2340"/>
        <w:gridCol w:w="2155"/>
      </w:tblGrid>
      <w:tr w:rsidR="00F96479" w:rsidRPr="008E6DBA" w:rsidTr="00593D7F">
        <w:trPr>
          <w:trHeight w:val="170"/>
        </w:trPr>
        <w:tc>
          <w:tcPr>
            <w:tcW w:w="1496" w:type="dxa"/>
            <w:gridSpan w:val="2"/>
          </w:tcPr>
          <w:p w:rsidR="00F972B5" w:rsidRPr="008E6DBA" w:rsidRDefault="00F972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94" w:type="dxa"/>
          </w:tcPr>
          <w:p w:rsidR="00593D7F" w:rsidRPr="008E6DBA" w:rsidRDefault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93" w:type="dxa"/>
          </w:tcPr>
          <w:p w:rsidR="00F972B5" w:rsidRPr="008E6DBA" w:rsidRDefault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569" w:type="dxa"/>
          </w:tcPr>
          <w:p w:rsidR="00F972B5" w:rsidRPr="008E6DBA" w:rsidRDefault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351" w:type="dxa"/>
          </w:tcPr>
          <w:p w:rsidR="00F972B5" w:rsidRPr="008E6DBA" w:rsidRDefault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593D7F">
        <w:trPr>
          <w:trHeight w:val="395"/>
        </w:trPr>
        <w:tc>
          <w:tcPr>
            <w:tcW w:w="1496" w:type="dxa"/>
            <w:gridSpan w:val="2"/>
          </w:tcPr>
          <w:p w:rsidR="00F972B5" w:rsidRPr="008E6DBA" w:rsidRDefault="00F972B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94" w:type="dxa"/>
          </w:tcPr>
          <w:p w:rsidR="00F972B5" w:rsidRPr="008E6DBA" w:rsidRDefault="00F972B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  <w:proofErr w:type="spellEnd"/>
          </w:p>
        </w:tc>
        <w:tc>
          <w:tcPr>
            <w:tcW w:w="1693" w:type="dxa"/>
          </w:tcPr>
          <w:p w:rsidR="00F972B5" w:rsidRPr="008E6DBA" w:rsidRDefault="00F972B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  <w:proofErr w:type="spellEnd"/>
          </w:p>
        </w:tc>
        <w:tc>
          <w:tcPr>
            <w:tcW w:w="2569" w:type="dxa"/>
          </w:tcPr>
          <w:p w:rsidR="00F972B5" w:rsidRPr="008E6DBA" w:rsidRDefault="00F972B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  <w:proofErr w:type="spellEnd"/>
          </w:p>
        </w:tc>
        <w:tc>
          <w:tcPr>
            <w:tcW w:w="2351" w:type="dxa"/>
          </w:tcPr>
          <w:p w:rsidR="00F972B5" w:rsidRPr="008E6DBA" w:rsidRDefault="00F972B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  <w:proofErr w:type="spellEnd"/>
          </w:p>
        </w:tc>
      </w:tr>
      <w:tr w:rsidR="00F96479" w:rsidRPr="008E6DBA" w:rsidTr="00593D7F">
        <w:trPr>
          <w:trHeight w:val="923"/>
        </w:trPr>
        <w:tc>
          <w:tcPr>
            <w:tcW w:w="1496" w:type="dxa"/>
            <w:gridSpan w:val="2"/>
          </w:tcPr>
          <w:p w:rsidR="00F972B5" w:rsidRPr="008E6DBA" w:rsidRDefault="00F972B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94" w:type="dxa"/>
          </w:tcPr>
          <w:p w:rsidR="00F972B5" w:rsidRPr="008E6DBA" w:rsidRDefault="008C1E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OS level running on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Xen</w:t>
            </w:r>
            <w:proofErr w:type="spellEnd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 hypervisor</w:t>
            </w:r>
          </w:p>
        </w:tc>
        <w:tc>
          <w:tcPr>
            <w:tcW w:w="1693" w:type="dxa"/>
          </w:tcPr>
          <w:p w:rsidR="00F972B5" w:rsidRPr="008E6DBA" w:rsidRDefault="008C1E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Application container</w:t>
            </w:r>
          </w:p>
        </w:tc>
        <w:tc>
          <w:tcPr>
            <w:tcW w:w="2569" w:type="dxa"/>
          </w:tcPr>
          <w:p w:rsidR="00F972B5" w:rsidRPr="008E6DBA" w:rsidRDefault="008C1E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OS level through fabric controller </w:t>
            </w:r>
          </w:p>
        </w:tc>
        <w:tc>
          <w:tcPr>
            <w:tcW w:w="2351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Hypervisors</w:t>
            </w:r>
          </w:p>
        </w:tc>
      </w:tr>
      <w:tr w:rsidR="00F96479" w:rsidRPr="008E6DBA" w:rsidTr="00593D7F">
        <w:trPr>
          <w:trHeight w:val="903"/>
        </w:trPr>
        <w:tc>
          <w:tcPr>
            <w:tcW w:w="1496" w:type="dxa"/>
            <w:gridSpan w:val="2"/>
          </w:tcPr>
          <w:p w:rsidR="00F972B5" w:rsidRPr="008E6DBA" w:rsidRDefault="008C1E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94" w:type="dxa"/>
          </w:tcPr>
          <w:p w:rsidR="00F972B5" w:rsidRPr="008E6DBA" w:rsidRDefault="008E6D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RedHat</w:t>
            </w:r>
            <w:proofErr w:type="spellEnd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 Linux, Windows Server,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SuSE</w:t>
            </w:r>
            <w:proofErr w:type="spellEnd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 Linux,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Ubuntu</w:t>
            </w:r>
            <w:proofErr w:type="spellEnd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, Fedora,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Debian</w:t>
            </w:r>
            <w:proofErr w:type="spellEnd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, Cent OS,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Gentoo</w:t>
            </w:r>
            <w:proofErr w:type="spellEnd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 Linux, Oracle Linux, and FreeBSD</w:t>
            </w:r>
          </w:p>
        </w:tc>
        <w:tc>
          <w:tcPr>
            <w:tcW w:w="1693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Linux, Windows Server</w:t>
            </w:r>
          </w:p>
        </w:tc>
        <w:tc>
          <w:tcPr>
            <w:tcW w:w="2569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Cent OS, Linux, Windows Server</w:t>
            </w:r>
            <w:r w:rsidR="00DE4091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DE4091">
              <w:rPr>
                <w:rFonts w:ascii="Times New Roman" w:hAnsi="Times New Roman" w:cs="Times New Roman"/>
                <w:sz w:val="16"/>
                <w:szCs w:val="16"/>
              </w:rPr>
              <w:t>Debian</w:t>
            </w:r>
            <w:proofErr w:type="spellEnd"/>
            <w:r w:rsidR="00DE4091">
              <w:rPr>
                <w:rFonts w:ascii="Times New Roman" w:hAnsi="Times New Roman" w:cs="Times New Roman"/>
                <w:sz w:val="16"/>
                <w:szCs w:val="16"/>
              </w:rPr>
              <w:t>, Fedora</w:t>
            </w:r>
          </w:p>
        </w:tc>
        <w:tc>
          <w:tcPr>
            <w:tcW w:w="2351" w:type="dxa"/>
          </w:tcPr>
          <w:p w:rsidR="00F972B5" w:rsidRPr="008E6DBA" w:rsidRDefault="00DE40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Linux, Windows server</w:t>
            </w:r>
          </w:p>
        </w:tc>
      </w:tr>
      <w:tr w:rsidR="00F96479" w:rsidRPr="008E6DBA" w:rsidTr="00357ECC">
        <w:trPr>
          <w:trHeight w:val="494"/>
        </w:trPr>
        <w:tc>
          <w:tcPr>
            <w:tcW w:w="1496" w:type="dxa"/>
            <w:gridSpan w:val="2"/>
          </w:tcPr>
          <w:p w:rsidR="00F972B5" w:rsidRPr="008E6DBA" w:rsidRDefault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94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160 GB</w:t>
            </w:r>
          </w:p>
        </w:tc>
        <w:tc>
          <w:tcPr>
            <w:tcW w:w="1693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500MB</w:t>
            </w:r>
          </w:p>
        </w:tc>
        <w:tc>
          <w:tcPr>
            <w:tcW w:w="2569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225GB</w:t>
            </w:r>
          </w:p>
        </w:tc>
        <w:tc>
          <w:tcPr>
            <w:tcW w:w="2351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60GB</w:t>
            </w:r>
          </w:p>
        </w:tc>
      </w:tr>
      <w:tr w:rsidR="00F96479" w:rsidRPr="008E6DBA" w:rsidTr="008E6DBA">
        <w:trPr>
          <w:trHeight w:val="629"/>
        </w:trPr>
        <w:tc>
          <w:tcPr>
            <w:tcW w:w="1496" w:type="dxa"/>
            <w:gridSpan w:val="2"/>
          </w:tcPr>
          <w:p w:rsidR="00F972B5" w:rsidRPr="008E6DBA" w:rsidRDefault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94" w:type="dxa"/>
          </w:tcPr>
          <w:p w:rsidR="00F972B5" w:rsidRPr="008E6DBA" w:rsidRDefault="008E6D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, uses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amazon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cloud watch</w:t>
            </w:r>
          </w:p>
        </w:tc>
        <w:tc>
          <w:tcPr>
            <w:tcW w:w="1693" w:type="dxa"/>
          </w:tcPr>
          <w:p w:rsidR="00F972B5" w:rsidRPr="008E6DBA" w:rsidRDefault="008008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2569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351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593D7F">
        <w:trPr>
          <w:trHeight w:val="984"/>
        </w:trPr>
        <w:tc>
          <w:tcPr>
            <w:tcW w:w="1496" w:type="dxa"/>
            <w:gridSpan w:val="2"/>
          </w:tcPr>
          <w:p w:rsidR="00F972B5" w:rsidRPr="008E6DBA" w:rsidRDefault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94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Yes,</w:t>
            </w:r>
            <w:r w:rsidR="00EE4359">
              <w:rPr>
                <w:rFonts w:ascii="Times New Roman" w:hAnsi="Times New Roman" w:cs="Times New Roman"/>
                <w:sz w:val="16"/>
                <w:szCs w:val="16"/>
              </w:rPr>
              <w:t>Elastic</w:t>
            </w:r>
            <w:proofErr w:type="spellEnd"/>
            <w:r w:rsidR="00EE4359">
              <w:rPr>
                <w:rFonts w:ascii="Times New Roman" w:hAnsi="Times New Roman" w:cs="Times New Roman"/>
                <w:sz w:val="16"/>
                <w:szCs w:val="16"/>
              </w:rPr>
              <w:t xml:space="preserve"> load balancing</w:t>
            </w:r>
          </w:p>
        </w:tc>
        <w:tc>
          <w:tcPr>
            <w:tcW w:w="1693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Yes, </w:t>
            </w:r>
            <w:r w:rsidR="00EE4359">
              <w:rPr>
                <w:rFonts w:ascii="Times New Roman" w:hAnsi="Times New Roman" w:cs="Times New Roman"/>
                <w:sz w:val="16"/>
                <w:szCs w:val="16"/>
              </w:rPr>
              <w:t>Automatic scaling and load balancing</w:t>
            </w:r>
          </w:p>
        </w:tc>
        <w:tc>
          <w:tcPr>
            <w:tcW w:w="2569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351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593D7F">
        <w:trPr>
          <w:trHeight w:val="873"/>
        </w:trPr>
        <w:tc>
          <w:tcPr>
            <w:tcW w:w="1496" w:type="dxa"/>
            <w:gridSpan w:val="2"/>
          </w:tcPr>
          <w:p w:rsidR="00F972B5" w:rsidRPr="008E6DBA" w:rsidRDefault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94" w:type="dxa"/>
          </w:tcPr>
          <w:p w:rsidR="00F972B5" w:rsidRPr="008E6DBA" w:rsidRDefault="008E6D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 , Amazon simple queue services (SQS)</w:t>
            </w:r>
          </w:p>
        </w:tc>
        <w:tc>
          <w:tcPr>
            <w:tcW w:w="1693" w:type="dxa"/>
          </w:tcPr>
          <w:p w:rsidR="00F972B5" w:rsidRPr="008E6DBA" w:rsidRDefault="00EE43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569" w:type="dxa"/>
          </w:tcPr>
          <w:p w:rsidR="00F972B5" w:rsidRPr="008E6DBA" w:rsidRDefault="00EE43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351" w:type="dxa"/>
          </w:tcPr>
          <w:p w:rsidR="00F972B5" w:rsidRPr="008E6DBA" w:rsidRDefault="00EE43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593D7F">
        <w:trPr>
          <w:trHeight w:val="1105"/>
        </w:trPr>
        <w:tc>
          <w:tcPr>
            <w:tcW w:w="1496" w:type="dxa"/>
            <w:gridSpan w:val="2"/>
          </w:tcPr>
          <w:p w:rsidR="00F972B5" w:rsidRPr="008E6DBA" w:rsidRDefault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94" w:type="dxa"/>
          </w:tcPr>
          <w:p w:rsidR="00F972B5" w:rsidRPr="008E6DBA" w:rsidRDefault="00AD27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Amazon EC2 AMI Tools,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CloudWatch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Command Line Tool, BIND to Amazon Route 53 Conversion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Tool,Amazon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EC2 API Tools, AWS cloud formation command line Tools, Auto Scaling command line tool, IAM command Line toolkit, AWS elastic beanstalk command line tool,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cloudformer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template creation tool etc.</w:t>
            </w:r>
          </w:p>
        </w:tc>
        <w:tc>
          <w:tcPr>
            <w:tcW w:w="1693" w:type="dxa"/>
          </w:tcPr>
          <w:p w:rsidR="00F972B5" w:rsidRPr="008E6DBA" w:rsidRDefault="00AD27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API's for App Development,</w:t>
            </w:r>
            <w:r w:rsidR="00EE435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management,</w:t>
            </w:r>
            <w:r w:rsidR="00EE435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Performance,</w:t>
            </w:r>
            <w:r w:rsidR="00EE435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Testing,</w:t>
            </w:r>
            <w:r w:rsidR="00EE435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Blodstore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EE435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EE4359">
              <w:rPr>
                <w:rFonts w:ascii="Times New Roman" w:hAnsi="Times New Roman" w:cs="Times New Roman"/>
                <w:sz w:val="16"/>
                <w:szCs w:val="16"/>
              </w:rPr>
              <w:t>Datastore</w:t>
            </w:r>
            <w:proofErr w:type="spellEnd"/>
            <w:r w:rsidR="00EE4359">
              <w:rPr>
                <w:rFonts w:ascii="Times New Roman" w:hAnsi="Times New Roman" w:cs="Times New Roman"/>
                <w:sz w:val="16"/>
                <w:szCs w:val="16"/>
              </w:rPr>
              <w:t xml:space="preserve">, Mail API, </w:t>
            </w:r>
            <w:proofErr w:type="spellStart"/>
            <w:r w:rsidR="00EE4359"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  <w:r w:rsidR="00EE4359">
              <w:rPr>
                <w:rFonts w:ascii="Times New Roman" w:hAnsi="Times New Roman" w:cs="Times New Roman"/>
                <w:sz w:val="16"/>
                <w:szCs w:val="16"/>
              </w:rPr>
              <w:t>, Task Queue, Users API</w:t>
            </w:r>
          </w:p>
        </w:tc>
        <w:tc>
          <w:tcPr>
            <w:tcW w:w="2569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.NET, SQL, share point</w:t>
            </w:r>
          </w:p>
        </w:tc>
        <w:tc>
          <w:tcPr>
            <w:tcW w:w="2351" w:type="dxa"/>
          </w:tcPr>
          <w:p w:rsidR="00F972B5" w:rsidRPr="008E6DBA" w:rsidRDefault="00F96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Rational Tool</w:t>
            </w:r>
          </w:p>
        </w:tc>
      </w:tr>
      <w:tr w:rsidR="00F96479" w:rsidRPr="008E6DBA" w:rsidTr="00593D7F">
        <w:trPr>
          <w:trHeight w:val="923"/>
        </w:trPr>
        <w:tc>
          <w:tcPr>
            <w:tcW w:w="1496" w:type="dxa"/>
            <w:gridSpan w:val="2"/>
          </w:tcPr>
          <w:p w:rsidR="00F972B5" w:rsidRPr="008E6DBA" w:rsidRDefault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94" w:type="dxa"/>
          </w:tcPr>
          <w:p w:rsidR="00F972B5" w:rsidRPr="008E6DBA" w:rsidRDefault="008E6D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93" w:type="dxa"/>
          </w:tcPr>
          <w:p w:rsidR="00F972B5" w:rsidRPr="008E6DBA" w:rsidRDefault="008E6D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569" w:type="dxa"/>
          </w:tcPr>
          <w:p w:rsidR="00F972B5" w:rsidRPr="008E6DBA" w:rsidRDefault="008E6D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351" w:type="dxa"/>
          </w:tcPr>
          <w:p w:rsidR="00F972B5" w:rsidRPr="008E6DBA" w:rsidRDefault="008E6D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357ECC">
        <w:trPr>
          <w:trHeight w:val="350"/>
        </w:trPr>
        <w:tc>
          <w:tcPr>
            <w:tcW w:w="1496" w:type="dxa"/>
            <w:gridSpan w:val="2"/>
          </w:tcPr>
          <w:p w:rsidR="00F972B5" w:rsidRPr="008E6DBA" w:rsidRDefault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94" w:type="dxa"/>
          </w:tcPr>
          <w:p w:rsidR="00F972B5" w:rsidRPr="008E6DBA" w:rsidRDefault="008E6D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93" w:type="dxa"/>
          </w:tcPr>
          <w:p w:rsidR="00F972B5" w:rsidRPr="008E6DBA" w:rsidRDefault="008E6D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569" w:type="dxa"/>
          </w:tcPr>
          <w:p w:rsidR="00F972B5" w:rsidRPr="008E6DBA" w:rsidRDefault="004D13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351" w:type="dxa"/>
          </w:tcPr>
          <w:p w:rsidR="00F972B5" w:rsidRPr="008E6DBA" w:rsidRDefault="004D13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593D7F">
        <w:trPr>
          <w:trHeight w:val="761"/>
        </w:trPr>
        <w:tc>
          <w:tcPr>
            <w:tcW w:w="1496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:rsidR="00F972B5" w:rsidRPr="008E6DBA" w:rsidRDefault="00AD27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Java, JavaScript , Mobile, Ruby, PHP, Python,Windows,.NET, 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F972B5" w:rsidRPr="008E6DBA" w:rsidRDefault="00AD27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Java, Python , PHP preview, GO experimental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:rsidR="00F972B5" w:rsidRPr="008E6DBA" w:rsidRDefault="00DE40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Basic, C#, java, PHP, Ruby, .NET, Python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972B5" w:rsidRPr="008E6DBA" w:rsidRDefault="00DE40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Java, Python,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Ruby,C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#</w:t>
            </w:r>
          </w:p>
        </w:tc>
      </w:tr>
      <w:tr w:rsidR="00F96479" w:rsidRPr="008E6DBA" w:rsidTr="00593D7F">
        <w:trPr>
          <w:trHeight w:val="477"/>
        </w:trPr>
        <w:tc>
          <w:tcPr>
            <w:tcW w:w="82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D603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$0.145 /hour</w:t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4D13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$0.10/hour</w:t>
            </w:r>
          </w:p>
        </w:tc>
        <w:tc>
          <w:tcPr>
            <w:tcW w:w="2569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E75C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cores: $0.18/hour</w:t>
            </w:r>
          </w:p>
        </w:tc>
        <w:tc>
          <w:tcPr>
            <w:tcW w:w="2351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E75C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$0.0965 per hour</w:t>
            </w:r>
          </w:p>
        </w:tc>
      </w:tr>
      <w:tr w:rsidR="00F96479" w:rsidRPr="008E6DBA" w:rsidTr="00593D7F">
        <w:trPr>
          <w:trHeight w:val="436"/>
        </w:trPr>
        <w:tc>
          <w:tcPr>
            <w:tcW w:w="820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D603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$0.12 per GB/month</w:t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4D13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$0.18/GB/month</w:t>
            </w:r>
          </w:p>
        </w:tc>
        <w:tc>
          <w:tcPr>
            <w:tcW w:w="2569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E75C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$0.095 per GB/month</w:t>
            </w:r>
          </w:p>
        </w:tc>
        <w:tc>
          <w:tcPr>
            <w:tcW w:w="2351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7321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$0.19 per GB/month</w:t>
            </w:r>
          </w:p>
        </w:tc>
      </w:tr>
      <w:tr w:rsidR="00F96479" w:rsidRPr="008E6DBA" w:rsidTr="00593D7F">
        <w:trPr>
          <w:trHeight w:val="497"/>
        </w:trPr>
        <w:tc>
          <w:tcPr>
            <w:tcW w:w="820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3C29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$3.10/hour</w:t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7321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$0.08/ hour</w:t>
            </w:r>
          </w:p>
        </w:tc>
        <w:tc>
          <w:tcPr>
            <w:tcW w:w="2569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7321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$0.072/hour</w:t>
            </w:r>
          </w:p>
        </w:tc>
        <w:tc>
          <w:tcPr>
            <w:tcW w:w="2351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7321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$0.125/hour</w:t>
            </w:r>
          </w:p>
        </w:tc>
      </w:tr>
      <w:tr w:rsidR="00F96479" w:rsidRPr="008E6DBA" w:rsidTr="00593D7F">
        <w:trPr>
          <w:trHeight w:val="446"/>
        </w:trPr>
        <w:tc>
          <w:tcPr>
            <w:tcW w:w="820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94" w:type="dxa"/>
            <w:tcBorders>
              <w:top w:val="single" w:sz="4" w:space="0" w:color="auto"/>
            </w:tcBorders>
          </w:tcPr>
          <w:p w:rsidR="00593D7F" w:rsidRPr="008E6DBA" w:rsidRDefault="003C29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 $0.00</w:t>
            </w:r>
          </w:p>
          <w:p w:rsidR="003C2985" w:rsidRPr="008E6DBA" w:rsidRDefault="003C29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Out $0.02/GB</w:t>
            </w:r>
          </w:p>
        </w:tc>
        <w:tc>
          <w:tcPr>
            <w:tcW w:w="1693" w:type="dxa"/>
            <w:tcBorders>
              <w:top w:val="single" w:sz="4" w:space="0" w:color="auto"/>
            </w:tcBorders>
          </w:tcPr>
          <w:p w:rsidR="00593D7F" w:rsidRDefault="00593D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D13F6" w:rsidRPr="008E6DBA" w:rsidRDefault="004D13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Out $0.12/GB</w:t>
            </w:r>
          </w:p>
        </w:tc>
        <w:tc>
          <w:tcPr>
            <w:tcW w:w="2569" w:type="dxa"/>
            <w:tcBorders>
              <w:top w:val="single" w:sz="4" w:space="0" w:color="auto"/>
            </w:tcBorders>
          </w:tcPr>
          <w:p w:rsidR="00593D7F" w:rsidRDefault="007321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 $0.1/GB</w:t>
            </w:r>
          </w:p>
          <w:p w:rsidR="007321D8" w:rsidRPr="008E6DBA" w:rsidRDefault="007321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Out: $ 0.12/GB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593D7F" w:rsidRDefault="007321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 : $0.15/GB</w:t>
            </w:r>
          </w:p>
          <w:p w:rsidR="007321D8" w:rsidRPr="008E6DBA" w:rsidRDefault="007321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Out : $0.15 / GB</w:t>
            </w:r>
          </w:p>
        </w:tc>
      </w:tr>
    </w:tbl>
    <w:p w:rsidR="008E7FD1" w:rsidRPr="008E6DBA" w:rsidRDefault="008E7FD1">
      <w:pPr>
        <w:rPr>
          <w:rFonts w:ascii="Times New Roman" w:hAnsi="Times New Roman" w:cs="Times New Roman"/>
          <w:sz w:val="16"/>
          <w:szCs w:val="16"/>
        </w:rPr>
      </w:pPr>
    </w:p>
    <w:sectPr w:rsidR="008E7FD1" w:rsidRPr="008E6DBA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F972B5"/>
    <w:rsid w:val="00357ECC"/>
    <w:rsid w:val="003C2985"/>
    <w:rsid w:val="004D13F6"/>
    <w:rsid w:val="00593D7F"/>
    <w:rsid w:val="007321D8"/>
    <w:rsid w:val="00800899"/>
    <w:rsid w:val="008C1E22"/>
    <w:rsid w:val="008E6DBA"/>
    <w:rsid w:val="008E75C0"/>
    <w:rsid w:val="008E7FD1"/>
    <w:rsid w:val="00AD27ED"/>
    <w:rsid w:val="00D60353"/>
    <w:rsid w:val="00DE4091"/>
    <w:rsid w:val="00EE4359"/>
    <w:rsid w:val="00F96479"/>
    <w:rsid w:val="00F97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5</cp:revision>
  <dcterms:created xsi:type="dcterms:W3CDTF">2014-03-14T05:30:00Z</dcterms:created>
  <dcterms:modified xsi:type="dcterms:W3CDTF">2014-03-15T03:24:00Z</dcterms:modified>
</cp:coreProperties>
</file>