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C9797A" w14:textId="39AD3469" w:rsidR="0082513D" w:rsidRDefault="009F243A" w:rsidP="0082513D">
      <w:pPr>
        <w:ind w:left="360"/>
      </w:pPr>
      <w:r w:rsidRPr="0082513D">
        <w:rPr>
          <w:rStyle w:val="TitleChar"/>
        </w:rPr>
        <w:t>Business</w:t>
      </w:r>
      <w:r w:rsidR="0082513D" w:rsidRPr="0082513D">
        <w:rPr>
          <w:rStyle w:val="TitleChar"/>
        </w:rPr>
        <w:t xml:space="preserve"> Insights</w:t>
      </w:r>
      <w:r w:rsidR="0082513D">
        <w:br/>
      </w:r>
      <w:r w:rsidR="0082513D">
        <w:br/>
      </w:r>
      <w:r w:rsidR="0082513D" w:rsidRPr="0082513D">
        <w:t xml:space="preserve">There have been a total of </w:t>
      </w:r>
      <w:r w:rsidR="0082513D" w:rsidRPr="0082513D">
        <w:rPr>
          <w:b/>
          <w:bCs/>
        </w:rPr>
        <w:t>64,024</w:t>
      </w:r>
      <w:r w:rsidR="0082513D" w:rsidRPr="0082513D">
        <w:t xml:space="preserve"> pallet transactions between </w:t>
      </w:r>
      <w:r w:rsidR="0082513D" w:rsidRPr="0082513D">
        <w:rPr>
          <w:b/>
          <w:bCs/>
        </w:rPr>
        <w:t>1 Jan 2019 and 23 Aug 2023</w:t>
      </w:r>
      <w:r w:rsidR="0082513D" w:rsidRPr="0082513D">
        <w:t xml:space="preserve">, with an average of </w:t>
      </w:r>
      <w:r w:rsidR="0082513D" w:rsidRPr="0082513D">
        <w:rPr>
          <w:b/>
          <w:bCs/>
        </w:rPr>
        <w:t>232</w:t>
      </w:r>
      <w:r w:rsidR="0082513D" w:rsidRPr="0082513D">
        <w:t xml:space="preserve"> transactions per day.</w:t>
      </w:r>
    </w:p>
    <w:p w14:paraId="40D19E34" w14:textId="055997A2" w:rsidR="0082513D" w:rsidRPr="0082513D" w:rsidRDefault="0082513D" w:rsidP="0082513D">
      <w:pPr>
        <w:numPr>
          <w:ilvl w:val="0"/>
          <w:numId w:val="1"/>
        </w:numPr>
      </w:pPr>
      <w:r w:rsidRPr="0082513D">
        <w:t xml:space="preserve">There are more </w:t>
      </w:r>
      <w:r w:rsidRPr="0082513D">
        <w:rPr>
          <w:b/>
          <w:bCs/>
        </w:rPr>
        <w:t>allotment</w:t>
      </w:r>
      <w:r w:rsidRPr="0082513D">
        <w:t xml:space="preserve"> transactions (</w:t>
      </w:r>
      <w:r w:rsidRPr="0082513D">
        <w:rPr>
          <w:b/>
          <w:bCs/>
        </w:rPr>
        <w:t>35,848</w:t>
      </w:r>
      <w:r w:rsidRPr="0082513D">
        <w:t xml:space="preserve">) than </w:t>
      </w:r>
      <w:r w:rsidRPr="0082513D">
        <w:rPr>
          <w:b/>
          <w:bCs/>
        </w:rPr>
        <w:t>return</w:t>
      </w:r>
      <w:r w:rsidRPr="0082513D">
        <w:t xml:space="preserve"> transactions (</w:t>
      </w:r>
      <w:r w:rsidRPr="0082513D">
        <w:rPr>
          <w:b/>
          <w:bCs/>
        </w:rPr>
        <w:t>28,176</w:t>
      </w:r>
      <w:r w:rsidRPr="0082513D">
        <w:t xml:space="preserve">), which suggests that </w:t>
      </w:r>
      <w:r w:rsidRPr="0082513D">
        <w:rPr>
          <w:i/>
          <w:iCs/>
        </w:rPr>
        <w:t>there is a net increase in the number of pallets in circulation</w:t>
      </w:r>
      <w:r w:rsidRPr="0082513D">
        <w:t>.</w:t>
      </w:r>
    </w:p>
    <w:p w14:paraId="2689B6CA" w14:textId="77777777" w:rsidR="0082513D" w:rsidRDefault="0082513D" w:rsidP="0082513D">
      <w:pPr>
        <w:numPr>
          <w:ilvl w:val="0"/>
          <w:numId w:val="1"/>
        </w:numPr>
      </w:pPr>
      <w:r w:rsidRPr="0082513D">
        <w:t xml:space="preserve">The mean and median </w:t>
      </w:r>
      <w:r w:rsidRPr="0082513D">
        <w:rPr>
          <w:b/>
          <w:bCs/>
        </w:rPr>
        <w:t>allotment</w:t>
      </w:r>
      <w:r w:rsidRPr="0082513D">
        <w:t xml:space="preserve"> quantities are </w:t>
      </w:r>
      <w:r w:rsidRPr="0082513D">
        <w:rPr>
          <w:b/>
          <w:bCs/>
        </w:rPr>
        <w:t>higher</w:t>
      </w:r>
      <w:r w:rsidRPr="0082513D">
        <w:t xml:space="preserve"> </w:t>
      </w:r>
      <w:r w:rsidRPr="0082513D">
        <w:rPr>
          <w:b/>
          <w:bCs/>
        </w:rPr>
        <w:t>than</w:t>
      </w:r>
      <w:r w:rsidRPr="0082513D">
        <w:t xml:space="preserve"> the mean and median </w:t>
      </w:r>
      <w:r w:rsidRPr="0082513D">
        <w:rPr>
          <w:b/>
          <w:bCs/>
        </w:rPr>
        <w:t>return</w:t>
      </w:r>
      <w:r w:rsidRPr="0082513D">
        <w:t xml:space="preserve"> quantities, which suggests that </w:t>
      </w:r>
      <w:r w:rsidRPr="0082513D">
        <w:rPr>
          <w:i/>
          <w:iCs/>
        </w:rPr>
        <w:t>allotments are generally larger than returns</w:t>
      </w:r>
      <w:r w:rsidRPr="0082513D">
        <w:t>.</w:t>
      </w:r>
    </w:p>
    <w:p w14:paraId="14C9A88F" w14:textId="77777777" w:rsidR="0082513D" w:rsidRDefault="0082513D" w:rsidP="0082513D">
      <w:pPr>
        <w:numPr>
          <w:ilvl w:val="0"/>
          <w:numId w:val="1"/>
        </w:numPr>
      </w:pPr>
      <w:r w:rsidRPr="0082513D">
        <w:t xml:space="preserve"> The variance and standard deviation of </w:t>
      </w:r>
      <w:r w:rsidRPr="0082513D">
        <w:rPr>
          <w:b/>
          <w:bCs/>
        </w:rPr>
        <w:t>allotment</w:t>
      </w:r>
      <w:r w:rsidRPr="0082513D">
        <w:t xml:space="preserve"> quantities are also </w:t>
      </w:r>
      <w:r w:rsidRPr="0082513D">
        <w:rPr>
          <w:b/>
          <w:bCs/>
        </w:rPr>
        <w:t>higher</w:t>
      </w:r>
      <w:r w:rsidRPr="0082513D">
        <w:t xml:space="preserve"> </w:t>
      </w:r>
      <w:r w:rsidRPr="0082513D">
        <w:rPr>
          <w:b/>
          <w:bCs/>
        </w:rPr>
        <w:t>than</w:t>
      </w:r>
      <w:r w:rsidRPr="0082513D">
        <w:t xml:space="preserve"> the variance and standard deviation of return quantities, which suggests that </w:t>
      </w:r>
      <w:r w:rsidRPr="0082513D">
        <w:rPr>
          <w:i/>
          <w:iCs/>
        </w:rPr>
        <w:t>allotment quantities are more variable than return quantities</w:t>
      </w:r>
      <w:r w:rsidRPr="0082513D">
        <w:t>.</w:t>
      </w:r>
    </w:p>
    <w:p w14:paraId="7BF964DD" w14:textId="77777777" w:rsidR="0082513D" w:rsidRDefault="0082513D" w:rsidP="0082513D">
      <w:pPr>
        <w:numPr>
          <w:ilvl w:val="0"/>
          <w:numId w:val="1"/>
        </w:numPr>
      </w:pPr>
      <w:r w:rsidRPr="0082513D">
        <w:t xml:space="preserve">The skewness of </w:t>
      </w:r>
      <w:r w:rsidRPr="0082513D">
        <w:rPr>
          <w:b/>
          <w:bCs/>
        </w:rPr>
        <w:t>allotment</w:t>
      </w:r>
      <w:r w:rsidRPr="0082513D">
        <w:t xml:space="preserve"> quantities is </w:t>
      </w:r>
      <w:r w:rsidRPr="0082513D">
        <w:rPr>
          <w:b/>
          <w:bCs/>
        </w:rPr>
        <w:t>positive</w:t>
      </w:r>
      <w:r w:rsidRPr="0082513D">
        <w:t xml:space="preserve">, while the skewness of </w:t>
      </w:r>
      <w:r w:rsidRPr="0082513D">
        <w:rPr>
          <w:b/>
          <w:bCs/>
        </w:rPr>
        <w:t>return</w:t>
      </w:r>
      <w:r w:rsidRPr="0082513D">
        <w:t xml:space="preserve"> quantities is </w:t>
      </w:r>
      <w:r w:rsidRPr="0082513D">
        <w:rPr>
          <w:b/>
          <w:bCs/>
        </w:rPr>
        <w:t>negative</w:t>
      </w:r>
      <w:r w:rsidRPr="0082513D">
        <w:t xml:space="preserve">. This suggests that </w:t>
      </w:r>
      <w:r w:rsidRPr="0082513D">
        <w:rPr>
          <w:i/>
          <w:iCs/>
        </w:rPr>
        <w:t>the distribution of allotment quantities is skewed to the right</w:t>
      </w:r>
      <w:r w:rsidRPr="0082513D">
        <w:t xml:space="preserve">, while </w:t>
      </w:r>
      <w:r w:rsidRPr="0082513D">
        <w:rPr>
          <w:i/>
          <w:iCs/>
        </w:rPr>
        <w:t>the distribution of return quantities is skewed to the left</w:t>
      </w:r>
      <w:r w:rsidRPr="0082513D">
        <w:t>.</w:t>
      </w:r>
    </w:p>
    <w:p w14:paraId="44AF01F7" w14:textId="13F6BE90" w:rsidR="0082513D" w:rsidRPr="0082513D" w:rsidRDefault="0082513D" w:rsidP="0082513D">
      <w:pPr>
        <w:numPr>
          <w:ilvl w:val="0"/>
          <w:numId w:val="1"/>
        </w:numPr>
      </w:pPr>
      <w:r w:rsidRPr="0082513D">
        <w:t xml:space="preserve"> The kurtosis of </w:t>
      </w:r>
      <w:r w:rsidRPr="0082513D">
        <w:rPr>
          <w:b/>
          <w:bCs/>
        </w:rPr>
        <w:t>allotment</w:t>
      </w:r>
      <w:r w:rsidRPr="0082513D">
        <w:t xml:space="preserve"> quantities is </w:t>
      </w:r>
      <w:r w:rsidRPr="0082513D">
        <w:rPr>
          <w:b/>
          <w:bCs/>
        </w:rPr>
        <w:t>positive</w:t>
      </w:r>
      <w:r w:rsidRPr="0082513D">
        <w:t xml:space="preserve">, while the kurtosis of </w:t>
      </w:r>
      <w:r w:rsidRPr="0082513D">
        <w:rPr>
          <w:b/>
          <w:bCs/>
        </w:rPr>
        <w:t>return</w:t>
      </w:r>
      <w:r w:rsidRPr="0082513D">
        <w:t xml:space="preserve"> quantities is </w:t>
      </w:r>
      <w:r w:rsidRPr="0082513D">
        <w:rPr>
          <w:b/>
          <w:bCs/>
        </w:rPr>
        <w:t>negative</w:t>
      </w:r>
      <w:r w:rsidRPr="0082513D">
        <w:t xml:space="preserve">. This suggests that </w:t>
      </w:r>
      <w:r w:rsidRPr="0082513D">
        <w:rPr>
          <w:i/>
          <w:iCs/>
        </w:rPr>
        <w:t>the distribution of allotment quantities has a heavier tail than the distribution of return quantities</w:t>
      </w:r>
      <w:r w:rsidRPr="0082513D">
        <w:t>.</w:t>
      </w:r>
    </w:p>
    <w:p w14:paraId="083AE188" w14:textId="53132DCA" w:rsidR="0082513D" w:rsidRPr="0082513D" w:rsidRDefault="009F243A" w:rsidP="009F243A">
      <w:pPr>
        <w:numPr>
          <w:ilvl w:val="0"/>
          <w:numId w:val="2"/>
        </w:numPr>
      </w:pPr>
      <w:r w:rsidRPr="00DF4CD9">
        <w:rPr>
          <w:b/>
          <w:bCs/>
        </w:rPr>
        <w:t>Customer 12</w:t>
      </w:r>
      <w:r w:rsidRPr="009F243A">
        <w:t xml:space="preserve"> has ordered the most pallets (373368), while </w:t>
      </w:r>
      <w:r w:rsidRPr="00DF4CD9">
        <w:rPr>
          <w:b/>
          <w:bCs/>
        </w:rPr>
        <w:t>Customer 11</w:t>
      </w:r>
      <w:r w:rsidRPr="009F243A">
        <w:t xml:space="preserve"> has returned the most pallets (352006)</w:t>
      </w:r>
      <w:r w:rsidR="0082513D" w:rsidRPr="0082513D">
        <w:t>. This information can be used to target marketing and sales efforts, and to prioritize customer service and support.</w:t>
      </w:r>
    </w:p>
    <w:p w14:paraId="34835051" w14:textId="21D07993" w:rsidR="00DF4CD9" w:rsidRPr="00DF4CD9" w:rsidRDefault="0082513D" w:rsidP="00DF4CD9">
      <w:pPr>
        <w:numPr>
          <w:ilvl w:val="0"/>
          <w:numId w:val="2"/>
        </w:numPr>
      </w:pPr>
      <w:r w:rsidRPr="0082513D">
        <w:t>The pallet table can be used to assess the efficiency of different warehouses by comparing the number of allotment and return transactions processed per day. This information can be used to identify areas for improvement, and to allocate resources more effectively.</w:t>
      </w:r>
      <w:r w:rsidR="00DF4CD9">
        <w:t xml:space="preserve"> </w:t>
      </w:r>
    </w:p>
    <w:p w14:paraId="55EAE031" w14:textId="4175519B" w:rsidR="0082513D" w:rsidRPr="0082513D" w:rsidRDefault="00DF4CD9" w:rsidP="00DF4CD9">
      <w:pPr>
        <w:ind w:left="720"/>
      </w:pPr>
      <w:r w:rsidRPr="00DF4CD9">
        <w:t xml:space="preserve">WHName 1009 is busiest for both allotments and returns while WHName 1017 and WHName 1057 are </w:t>
      </w:r>
      <w:r w:rsidR="00281F48" w:rsidRPr="00DF4CD9">
        <w:t>least busy</w:t>
      </w:r>
      <w:r w:rsidRPr="00DF4CD9">
        <w:t xml:space="preserve"> for allotments and returns respectively.</w:t>
      </w:r>
    </w:p>
    <w:p w14:paraId="099CCE9D" w14:textId="77777777" w:rsidR="009F243A" w:rsidRPr="0082513D" w:rsidRDefault="009F243A" w:rsidP="009F243A">
      <w:r w:rsidRPr="0082513D">
        <w:t>Overall, the pallet table suggests that there is a high degree of concentration in terms of customers, products, and warehouses. There are more allotment transactions than return transactions, and allotments are generally larger than returns. Allotment quantities are also more variable than return quantities.</w:t>
      </w:r>
    </w:p>
    <w:p w14:paraId="02F1BBBF" w14:textId="097B7F01" w:rsidR="0082513D" w:rsidRPr="0082513D" w:rsidRDefault="009F243A" w:rsidP="0082513D">
      <w:r>
        <w:t>hence</w:t>
      </w:r>
      <w:r w:rsidR="0082513D" w:rsidRPr="0082513D">
        <w:t>, the pallet table is a valuable resource that can be used to gain insights into a variety of business processes.</w:t>
      </w:r>
    </w:p>
    <w:p w14:paraId="10E7F498" w14:textId="0EBC45C3" w:rsidR="00335E4E" w:rsidRDefault="00335E4E"/>
    <w:sectPr w:rsidR="00335E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960A5F"/>
    <w:multiLevelType w:val="multilevel"/>
    <w:tmpl w:val="00D0A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A93586"/>
    <w:multiLevelType w:val="multilevel"/>
    <w:tmpl w:val="47700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1438836">
    <w:abstractNumId w:val="0"/>
  </w:num>
  <w:num w:numId="2" w16cid:durableId="1242807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13D"/>
    <w:rsid w:val="001161A7"/>
    <w:rsid w:val="00281F48"/>
    <w:rsid w:val="00335E4E"/>
    <w:rsid w:val="00467254"/>
    <w:rsid w:val="00550980"/>
    <w:rsid w:val="007D3DCA"/>
    <w:rsid w:val="0082513D"/>
    <w:rsid w:val="00827BD4"/>
    <w:rsid w:val="009F243A"/>
    <w:rsid w:val="00C632D8"/>
    <w:rsid w:val="00DF4CD9"/>
    <w:rsid w:val="00F50268"/>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D72E0"/>
  <w15:chartTrackingRefBased/>
  <w15:docId w15:val="{9DFD3F01-C74F-4BA3-87F3-8935C4935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51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513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251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513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F243A"/>
    <w:pPr>
      <w:ind w:left="720"/>
      <w:contextualSpacing/>
    </w:pPr>
  </w:style>
  <w:style w:type="paragraph" w:styleId="NormalWeb">
    <w:name w:val="Normal (Web)"/>
    <w:basedOn w:val="Normal"/>
    <w:uiPriority w:val="99"/>
    <w:semiHidden/>
    <w:unhideWhenUsed/>
    <w:rsid w:val="009F243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69333">
      <w:bodyDiv w:val="1"/>
      <w:marLeft w:val="0"/>
      <w:marRight w:val="0"/>
      <w:marTop w:val="0"/>
      <w:marBottom w:val="0"/>
      <w:divBdr>
        <w:top w:val="none" w:sz="0" w:space="0" w:color="auto"/>
        <w:left w:val="none" w:sz="0" w:space="0" w:color="auto"/>
        <w:bottom w:val="none" w:sz="0" w:space="0" w:color="auto"/>
        <w:right w:val="none" w:sz="0" w:space="0" w:color="auto"/>
      </w:divBdr>
    </w:div>
    <w:div w:id="306596347">
      <w:bodyDiv w:val="1"/>
      <w:marLeft w:val="0"/>
      <w:marRight w:val="0"/>
      <w:marTop w:val="0"/>
      <w:marBottom w:val="0"/>
      <w:divBdr>
        <w:top w:val="none" w:sz="0" w:space="0" w:color="auto"/>
        <w:left w:val="none" w:sz="0" w:space="0" w:color="auto"/>
        <w:bottom w:val="none" w:sz="0" w:space="0" w:color="auto"/>
        <w:right w:val="none" w:sz="0" w:space="0" w:color="auto"/>
      </w:divBdr>
      <w:divsChild>
        <w:div w:id="120468181">
          <w:marLeft w:val="0"/>
          <w:marRight w:val="0"/>
          <w:marTop w:val="0"/>
          <w:marBottom w:val="0"/>
          <w:divBdr>
            <w:top w:val="none" w:sz="0" w:space="0" w:color="auto"/>
            <w:left w:val="none" w:sz="0" w:space="0" w:color="auto"/>
            <w:bottom w:val="none" w:sz="0" w:space="0" w:color="auto"/>
            <w:right w:val="none" w:sz="0" w:space="0" w:color="auto"/>
          </w:divBdr>
        </w:div>
        <w:div w:id="849101445">
          <w:marLeft w:val="0"/>
          <w:marRight w:val="0"/>
          <w:marTop w:val="0"/>
          <w:marBottom w:val="0"/>
          <w:divBdr>
            <w:top w:val="none" w:sz="0" w:space="0" w:color="auto"/>
            <w:left w:val="none" w:sz="0" w:space="0" w:color="auto"/>
            <w:bottom w:val="none" w:sz="0" w:space="0" w:color="auto"/>
            <w:right w:val="none" w:sz="0" w:space="0" w:color="auto"/>
          </w:divBdr>
          <w:divsChild>
            <w:div w:id="2123452606">
              <w:marLeft w:val="0"/>
              <w:marRight w:val="0"/>
              <w:marTop w:val="0"/>
              <w:marBottom w:val="0"/>
              <w:divBdr>
                <w:top w:val="none" w:sz="0" w:space="0" w:color="auto"/>
                <w:left w:val="none" w:sz="0" w:space="0" w:color="auto"/>
                <w:bottom w:val="none" w:sz="0" w:space="0" w:color="auto"/>
                <w:right w:val="none" w:sz="0" w:space="0" w:color="auto"/>
              </w:divBdr>
              <w:divsChild>
                <w:div w:id="61964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828163">
      <w:bodyDiv w:val="1"/>
      <w:marLeft w:val="0"/>
      <w:marRight w:val="0"/>
      <w:marTop w:val="0"/>
      <w:marBottom w:val="0"/>
      <w:divBdr>
        <w:top w:val="none" w:sz="0" w:space="0" w:color="auto"/>
        <w:left w:val="none" w:sz="0" w:space="0" w:color="auto"/>
        <w:bottom w:val="none" w:sz="0" w:space="0" w:color="auto"/>
        <w:right w:val="none" w:sz="0" w:space="0" w:color="auto"/>
      </w:divBdr>
      <w:divsChild>
        <w:div w:id="2146386253">
          <w:marLeft w:val="0"/>
          <w:marRight w:val="0"/>
          <w:marTop w:val="0"/>
          <w:marBottom w:val="0"/>
          <w:divBdr>
            <w:top w:val="none" w:sz="0" w:space="0" w:color="auto"/>
            <w:left w:val="none" w:sz="0" w:space="0" w:color="auto"/>
            <w:bottom w:val="none" w:sz="0" w:space="0" w:color="auto"/>
            <w:right w:val="none" w:sz="0" w:space="0" w:color="auto"/>
          </w:divBdr>
          <w:divsChild>
            <w:div w:id="472211252">
              <w:marLeft w:val="0"/>
              <w:marRight w:val="0"/>
              <w:marTop w:val="0"/>
              <w:marBottom w:val="0"/>
              <w:divBdr>
                <w:top w:val="none" w:sz="0" w:space="0" w:color="auto"/>
                <w:left w:val="none" w:sz="0" w:space="0" w:color="auto"/>
                <w:bottom w:val="none" w:sz="0" w:space="0" w:color="auto"/>
                <w:right w:val="none" w:sz="0" w:space="0" w:color="auto"/>
              </w:divBdr>
              <w:divsChild>
                <w:div w:id="1126774572">
                  <w:marLeft w:val="0"/>
                  <w:marRight w:val="0"/>
                  <w:marTop w:val="0"/>
                  <w:marBottom w:val="0"/>
                  <w:divBdr>
                    <w:top w:val="none" w:sz="0" w:space="0" w:color="auto"/>
                    <w:left w:val="none" w:sz="0" w:space="0" w:color="auto"/>
                    <w:bottom w:val="none" w:sz="0" w:space="0" w:color="auto"/>
                    <w:right w:val="none" w:sz="0" w:space="0" w:color="auto"/>
                  </w:divBdr>
                  <w:divsChild>
                    <w:div w:id="1624533268">
                      <w:marLeft w:val="0"/>
                      <w:marRight w:val="0"/>
                      <w:marTop w:val="0"/>
                      <w:marBottom w:val="0"/>
                      <w:divBdr>
                        <w:top w:val="none" w:sz="0" w:space="0" w:color="auto"/>
                        <w:left w:val="none" w:sz="0" w:space="0" w:color="auto"/>
                        <w:bottom w:val="none" w:sz="0" w:space="0" w:color="auto"/>
                        <w:right w:val="none" w:sz="0" w:space="0" w:color="auto"/>
                      </w:divBdr>
                      <w:divsChild>
                        <w:div w:id="1961767226">
                          <w:marLeft w:val="0"/>
                          <w:marRight w:val="0"/>
                          <w:marTop w:val="0"/>
                          <w:marBottom w:val="0"/>
                          <w:divBdr>
                            <w:top w:val="none" w:sz="0" w:space="0" w:color="auto"/>
                            <w:left w:val="none" w:sz="0" w:space="0" w:color="auto"/>
                            <w:bottom w:val="none" w:sz="0" w:space="0" w:color="auto"/>
                            <w:right w:val="none" w:sz="0" w:space="0" w:color="auto"/>
                          </w:divBdr>
                          <w:divsChild>
                            <w:div w:id="963772849">
                              <w:marLeft w:val="0"/>
                              <w:marRight w:val="0"/>
                              <w:marTop w:val="0"/>
                              <w:marBottom w:val="0"/>
                              <w:divBdr>
                                <w:top w:val="none" w:sz="0" w:space="0" w:color="auto"/>
                                <w:left w:val="none" w:sz="0" w:space="0" w:color="auto"/>
                                <w:bottom w:val="none" w:sz="0" w:space="0" w:color="auto"/>
                                <w:right w:val="none" w:sz="0" w:space="0" w:color="auto"/>
                              </w:divBdr>
                              <w:divsChild>
                                <w:div w:id="1295991053">
                                  <w:marLeft w:val="0"/>
                                  <w:marRight w:val="0"/>
                                  <w:marTop w:val="0"/>
                                  <w:marBottom w:val="0"/>
                                  <w:divBdr>
                                    <w:top w:val="none" w:sz="0" w:space="0" w:color="auto"/>
                                    <w:left w:val="none" w:sz="0" w:space="0" w:color="auto"/>
                                    <w:bottom w:val="none" w:sz="0" w:space="0" w:color="auto"/>
                                    <w:right w:val="none" w:sz="0" w:space="0" w:color="auto"/>
                                  </w:divBdr>
                                  <w:divsChild>
                                    <w:div w:id="212199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643795">
                          <w:marLeft w:val="0"/>
                          <w:marRight w:val="0"/>
                          <w:marTop w:val="0"/>
                          <w:marBottom w:val="0"/>
                          <w:divBdr>
                            <w:top w:val="none" w:sz="0" w:space="0" w:color="auto"/>
                            <w:left w:val="none" w:sz="0" w:space="0" w:color="auto"/>
                            <w:bottom w:val="none" w:sz="0" w:space="0" w:color="auto"/>
                            <w:right w:val="none" w:sz="0" w:space="0" w:color="auto"/>
                          </w:divBdr>
                          <w:divsChild>
                            <w:div w:id="614602908">
                              <w:marLeft w:val="0"/>
                              <w:marRight w:val="0"/>
                              <w:marTop w:val="240"/>
                              <w:marBottom w:val="120"/>
                              <w:divBdr>
                                <w:top w:val="none" w:sz="0" w:space="0" w:color="auto"/>
                                <w:left w:val="none" w:sz="0" w:space="0" w:color="auto"/>
                                <w:bottom w:val="none" w:sz="0" w:space="0" w:color="auto"/>
                                <w:right w:val="none" w:sz="0" w:space="0" w:color="auto"/>
                              </w:divBdr>
                              <w:divsChild>
                                <w:div w:id="446900057">
                                  <w:marLeft w:val="0"/>
                                  <w:marRight w:val="0"/>
                                  <w:marTop w:val="0"/>
                                  <w:marBottom w:val="0"/>
                                  <w:divBdr>
                                    <w:top w:val="none" w:sz="0" w:space="0" w:color="auto"/>
                                    <w:left w:val="none" w:sz="0" w:space="0" w:color="auto"/>
                                    <w:bottom w:val="none" w:sz="0" w:space="0" w:color="auto"/>
                                    <w:right w:val="none" w:sz="0" w:space="0" w:color="auto"/>
                                  </w:divBdr>
                                  <w:divsChild>
                                    <w:div w:id="91364092">
                                      <w:marLeft w:val="0"/>
                                      <w:marRight w:val="0"/>
                                      <w:marTop w:val="0"/>
                                      <w:marBottom w:val="0"/>
                                      <w:divBdr>
                                        <w:top w:val="none" w:sz="0" w:space="0" w:color="auto"/>
                                        <w:left w:val="none" w:sz="0" w:space="0" w:color="auto"/>
                                        <w:bottom w:val="none" w:sz="0" w:space="0" w:color="auto"/>
                                        <w:right w:val="none" w:sz="0" w:space="0" w:color="auto"/>
                                      </w:divBdr>
                                    </w:div>
                                    <w:div w:id="106457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3807352">
          <w:marLeft w:val="0"/>
          <w:marRight w:val="0"/>
          <w:marTop w:val="100"/>
          <w:marBottom w:val="0"/>
          <w:divBdr>
            <w:top w:val="none" w:sz="0" w:space="0" w:color="auto"/>
            <w:left w:val="none" w:sz="0" w:space="0" w:color="auto"/>
            <w:bottom w:val="none" w:sz="0" w:space="0" w:color="auto"/>
            <w:right w:val="none" w:sz="0" w:space="0" w:color="auto"/>
          </w:divBdr>
          <w:divsChild>
            <w:div w:id="618031232">
              <w:marLeft w:val="0"/>
              <w:marRight w:val="0"/>
              <w:marTop w:val="0"/>
              <w:marBottom w:val="0"/>
              <w:divBdr>
                <w:top w:val="none" w:sz="0" w:space="0" w:color="auto"/>
                <w:left w:val="none" w:sz="0" w:space="0" w:color="auto"/>
                <w:bottom w:val="none" w:sz="0" w:space="0" w:color="auto"/>
                <w:right w:val="none" w:sz="0" w:space="0" w:color="auto"/>
              </w:divBdr>
              <w:divsChild>
                <w:div w:id="449250866">
                  <w:marLeft w:val="0"/>
                  <w:marRight w:val="0"/>
                  <w:marTop w:val="0"/>
                  <w:marBottom w:val="0"/>
                  <w:divBdr>
                    <w:top w:val="none" w:sz="0" w:space="0" w:color="auto"/>
                    <w:left w:val="none" w:sz="0" w:space="0" w:color="auto"/>
                    <w:bottom w:val="none" w:sz="0" w:space="0" w:color="auto"/>
                    <w:right w:val="none" w:sz="0" w:space="0" w:color="auto"/>
                  </w:divBdr>
                  <w:divsChild>
                    <w:div w:id="135588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045387">
      <w:bodyDiv w:val="1"/>
      <w:marLeft w:val="0"/>
      <w:marRight w:val="0"/>
      <w:marTop w:val="0"/>
      <w:marBottom w:val="0"/>
      <w:divBdr>
        <w:top w:val="none" w:sz="0" w:space="0" w:color="auto"/>
        <w:left w:val="none" w:sz="0" w:space="0" w:color="auto"/>
        <w:bottom w:val="none" w:sz="0" w:space="0" w:color="auto"/>
        <w:right w:val="none" w:sz="0" w:space="0" w:color="auto"/>
      </w:divBdr>
    </w:div>
    <w:div w:id="631178902">
      <w:bodyDiv w:val="1"/>
      <w:marLeft w:val="0"/>
      <w:marRight w:val="0"/>
      <w:marTop w:val="0"/>
      <w:marBottom w:val="0"/>
      <w:divBdr>
        <w:top w:val="none" w:sz="0" w:space="0" w:color="auto"/>
        <w:left w:val="none" w:sz="0" w:space="0" w:color="auto"/>
        <w:bottom w:val="none" w:sz="0" w:space="0" w:color="auto"/>
        <w:right w:val="none" w:sz="0" w:space="0" w:color="auto"/>
      </w:divBdr>
      <w:divsChild>
        <w:div w:id="263224919">
          <w:marLeft w:val="0"/>
          <w:marRight w:val="0"/>
          <w:marTop w:val="0"/>
          <w:marBottom w:val="0"/>
          <w:divBdr>
            <w:top w:val="none" w:sz="0" w:space="0" w:color="auto"/>
            <w:left w:val="none" w:sz="0" w:space="0" w:color="auto"/>
            <w:bottom w:val="none" w:sz="0" w:space="0" w:color="auto"/>
            <w:right w:val="none" w:sz="0" w:space="0" w:color="auto"/>
          </w:divBdr>
          <w:divsChild>
            <w:div w:id="775175212">
              <w:marLeft w:val="0"/>
              <w:marRight w:val="0"/>
              <w:marTop w:val="0"/>
              <w:marBottom w:val="0"/>
              <w:divBdr>
                <w:top w:val="none" w:sz="0" w:space="0" w:color="auto"/>
                <w:left w:val="none" w:sz="0" w:space="0" w:color="auto"/>
                <w:bottom w:val="none" w:sz="0" w:space="0" w:color="auto"/>
                <w:right w:val="none" w:sz="0" w:space="0" w:color="auto"/>
              </w:divBdr>
              <w:divsChild>
                <w:div w:id="839006303">
                  <w:marLeft w:val="0"/>
                  <w:marRight w:val="0"/>
                  <w:marTop w:val="0"/>
                  <w:marBottom w:val="0"/>
                  <w:divBdr>
                    <w:top w:val="none" w:sz="0" w:space="0" w:color="auto"/>
                    <w:left w:val="none" w:sz="0" w:space="0" w:color="auto"/>
                    <w:bottom w:val="none" w:sz="0" w:space="0" w:color="auto"/>
                    <w:right w:val="none" w:sz="0" w:space="0" w:color="auto"/>
                  </w:divBdr>
                  <w:divsChild>
                    <w:div w:id="107042650">
                      <w:marLeft w:val="0"/>
                      <w:marRight w:val="0"/>
                      <w:marTop w:val="0"/>
                      <w:marBottom w:val="0"/>
                      <w:divBdr>
                        <w:top w:val="none" w:sz="0" w:space="0" w:color="auto"/>
                        <w:left w:val="none" w:sz="0" w:space="0" w:color="auto"/>
                        <w:bottom w:val="none" w:sz="0" w:space="0" w:color="auto"/>
                        <w:right w:val="none" w:sz="0" w:space="0" w:color="auto"/>
                      </w:divBdr>
                      <w:divsChild>
                        <w:div w:id="1030767826">
                          <w:marLeft w:val="0"/>
                          <w:marRight w:val="0"/>
                          <w:marTop w:val="0"/>
                          <w:marBottom w:val="0"/>
                          <w:divBdr>
                            <w:top w:val="none" w:sz="0" w:space="0" w:color="auto"/>
                            <w:left w:val="none" w:sz="0" w:space="0" w:color="auto"/>
                            <w:bottom w:val="none" w:sz="0" w:space="0" w:color="auto"/>
                            <w:right w:val="none" w:sz="0" w:space="0" w:color="auto"/>
                          </w:divBdr>
                          <w:divsChild>
                            <w:div w:id="933902258">
                              <w:marLeft w:val="0"/>
                              <w:marRight w:val="0"/>
                              <w:marTop w:val="0"/>
                              <w:marBottom w:val="0"/>
                              <w:divBdr>
                                <w:top w:val="none" w:sz="0" w:space="0" w:color="auto"/>
                                <w:left w:val="none" w:sz="0" w:space="0" w:color="auto"/>
                                <w:bottom w:val="none" w:sz="0" w:space="0" w:color="auto"/>
                                <w:right w:val="none" w:sz="0" w:space="0" w:color="auto"/>
                              </w:divBdr>
                              <w:divsChild>
                                <w:div w:id="510796654">
                                  <w:marLeft w:val="0"/>
                                  <w:marRight w:val="0"/>
                                  <w:marTop w:val="0"/>
                                  <w:marBottom w:val="0"/>
                                  <w:divBdr>
                                    <w:top w:val="none" w:sz="0" w:space="0" w:color="auto"/>
                                    <w:left w:val="none" w:sz="0" w:space="0" w:color="auto"/>
                                    <w:bottom w:val="none" w:sz="0" w:space="0" w:color="auto"/>
                                    <w:right w:val="none" w:sz="0" w:space="0" w:color="auto"/>
                                  </w:divBdr>
                                  <w:divsChild>
                                    <w:div w:id="169025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129290">
                          <w:marLeft w:val="0"/>
                          <w:marRight w:val="0"/>
                          <w:marTop w:val="0"/>
                          <w:marBottom w:val="0"/>
                          <w:divBdr>
                            <w:top w:val="none" w:sz="0" w:space="0" w:color="auto"/>
                            <w:left w:val="none" w:sz="0" w:space="0" w:color="auto"/>
                            <w:bottom w:val="none" w:sz="0" w:space="0" w:color="auto"/>
                            <w:right w:val="none" w:sz="0" w:space="0" w:color="auto"/>
                          </w:divBdr>
                          <w:divsChild>
                            <w:div w:id="2129883789">
                              <w:marLeft w:val="0"/>
                              <w:marRight w:val="0"/>
                              <w:marTop w:val="240"/>
                              <w:marBottom w:val="120"/>
                              <w:divBdr>
                                <w:top w:val="none" w:sz="0" w:space="0" w:color="auto"/>
                                <w:left w:val="none" w:sz="0" w:space="0" w:color="auto"/>
                                <w:bottom w:val="none" w:sz="0" w:space="0" w:color="auto"/>
                                <w:right w:val="none" w:sz="0" w:space="0" w:color="auto"/>
                              </w:divBdr>
                              <w:divsChild>
                                <w:div w:id="1563905219">
                                  <w:marLeft w:val="0"/>
                                  <w:marRight w:val="0"/>
                                  <w:marTop w:val="0"/>
                                  <w:marBottom w:val="0"/>
                                  <w:divBdr>
                                    <w:top w:val="none" w:sz="0" w:space="0" w:color="auto"/>
                                    <w:left w:val="none" w:sz="0" w:space="0" w:color="auto"/>
                                    <w:bottom w:val="none" w:sz="0" w:space="0" w:color="auto"/>
                                    <w:right w:val="none" w:sz="0" w:space="0" w:color="auto"/>
                                  </w:divBdr>
                                  <w:divsChild>
                                    <w:div w:id="1379821927">
                                      <w:marLeft w:val="0"/>
                                      <w:marRight w:val="0"/>
                                      <w:marTop w:val="0"/>
                                      <w:marBottom w:val="0"/>
                                      <w:divBdr>
                                        <w:top w:val="none" w:sz="0" w:space="0" w:color="auto"/>
                                        <w:left w:val="none" w:sz="0" w:space="0" w:color="auto"/>
                                        <w:bottom w:val="none" w:sz="0" w:space="0" w:color="auto"/>
                                        <w:right w:val="none" w:sz="0" w:space="0" w:color="auto"/>
                                      </w:divBdr>
                                    </w:div>
                                    <w:div w:id="72124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8224878">
          <w:marLeft w:val="0"/>
          <w:marRight w:val="0"/>
          <w:marTop w:val="100"/>
          <w:marBottom w:val="0"/>
          <w:divBdr>
            <w:top w:val="none" w:sz="0" w:space="0" w:color="auto"/>
            <w:left w:val="none" w:sz="0" w:space="0" w:color="auto"/>
            <w:bottom w:val="none" w:sz="0" w:space="0" w:color="auto"/>
            <w:right w:val="none" w:sz="0" w:space="0" w:color="auto"/>
          </w:divBdr>
          <w:divsChild>
            <w:div w:id="828404827">
              <w:marLeft w:val="0"/>
              <w:marRight w:val="0"/>
              <w:marTop w:val="0"/>
              <w:marBottom w:val="0"/>
              <w:divBdr>
                <w:top w:val="none" w:sz="0" w:space="0" w:color="auto"/>
                <w:left w:val="none" w:sz="0" w:space="0" w:color="auto"/>
                <w:bottom w:val="none" w:sz="0" w:space="0" w:color="auto"/>
                <w:right w:val="none" w:sz="0" w:space="0" w:color="auto"/>
              </w:divBdr>
              <w:divsChild>
                <w:div w:id="1980914876">
                  <w:marLeft w:val="0"/>
                  <w:marRight w:val="0"/>
                  <w:marTop w:val="0"/>
                  <w:marBottom w:val="0"/>
                  <w:divBdr>
                    <w:top w:val="none" w:sz="0" w:space="0" w:color="auto"/>
                    <w:left w:val="none" w:sz="0" w:space="0" w:color="auto"/>
                    <w:bottom w:val="none" w:sz="0" w:space="0" w:color="auto"/>
                    <w:right w:val="none" w:sz="0" w:space="0" w:color="auto"/>
                  </w:divBdr>
                  <w:divsChild>
                    <w:div w:id="200435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6852341">
      <w:bodyDiv w:val="1"/>
      <w:marLeft w:val="0"/>
      <w:marRight w:val="0"/>
      <w:marTop w:val="0"/>
      <w:marBottom w:val="0"/>
      <w:divBdr>
        <w:top w:val="none" w:sz="0" w:space="0" w:color="auto"/>
        <w:left w:val="none" w:sz="0" w:space="0" w:color="auto"/>
        <w:bottom w:val="none" w:sz="0" w:space="0" w:color="auto"/>
        <w:right w:val="none" w:sz="0" w:space="0" w:color="auto"/>
      </w:divBdr>
    </w:div>
    <w:div w:id="1258903581">
      <w:bodyDiv w:val="1"/>
      <w:marLeft w:val="0"/>
      <w:marRight w:val="0"/>
      <w:marTop w:val="0"/>
      <w:marBottom w:val="0"/>
      <w:divBdr>
        <w:top w:val="none" w:sz="0" w:space="0" w:color="auto"/>
        <w:left w:val="none" w:sz="0" w:space="0" w:color="auto"/>
        <w:bottom w:val="none" w:sz="0" w:space="0" w:color="auto"/>
        <w:right w:val="none" w:sz="0" w:space="0" w:color="auto"/>
      </w:divBdr>
    </w:div>
    <w:div w:id="1366129551">
      <w:bodyDiv w:val="1"/>
      <w:marLeft w:val="0"/>
      <w:marRight w:val="0"/>
      <w:marTop w:val="0"/>
      <w:marBottom w:val="0"/>
      <w:divBdr>
        <w:top w:val="none" w:sz="0" w:space="0" w:color="auto"/>
        <w:left w:val="none" w:sz="0" w:space="0" w:color="auto"/>
        <w:bottom w:val="none" w:sz="0" w:space="0" w:color="auto"/>
        <w:right w:val="none" w:sz="0" w:space="0" w:color="auto"/>
      </w:divBdr>
    </w:div>
    <w:div w:id="1499006275">
      <w:bodyDiv w:val="1"/>
      <w:marLeft w:val="0"/>
      <w:marRight w:val="0"/>
      <w:marTop w:val="0"/>
      <w:marBottom w:val="0"/>
      <w:divBdr>
        <w:top w:val="none" w:sz="0" w:space="0" w:color="auto"/>
        <w:left w:val="none" w:sz="0" w:space="0" w:color="auto"/>
        <w:bottom w:val="none" w:sz="0" w:space="0" w:color="auto"/>
        <w:right w:val="none" w:sz="0" w:space="0" w:color="auto"/>
      </w:divBdr>
      <w:divsChild>
        <w:div w:id="2062099138">
          <w:marLeft w:val="0"/>
          <w:marRight w:val="0"/>
          <w:marTop w:val="0"/>
          <w:marBottom w:val="0"/>
          <w:divBdr>
            <w:top w:val="none" w:sz="0" w:space="0" w:color="auto"/>
            <w:left w:val="none" w:sz="0" w:space="0" w:color="auto"/>
            <w:bottom w:val="none" w:sz="0" w:space="0" w:color="auto"/>
            <w:right w:val="none" w:sz="0" w:space="0" w:color="auto"/>
          </w:divBdr>
        </w:div>
        <w:div w:id="967200038">
          <w:marLeft w:val="0"/>
          <w:marRight w:val="0"/>
          <w:marTop w:val="0"/>
          <w:marBottom w:val="0"/>
          <w:divBdr>
            <w:top w:val="none" w:sz="0" w:space="0" w:color="auto"/>
            <w:left w:val="none" w:sz="0" w:space="0" w:color="auto"/>
            <w:bottom w:val="none" w:sz="0" w:space="0" w:color="auto"/>
            <w:right w:val="none" w:sz="0" w:space="0" w:color="auto"/>
          </w:divBdr>
          <w:divsChild>
            <w:div w:id="2022507138">
              <w:marLeft w:val="0"/>
              <w:marRight w:val="0"/>
              <w:marTop w:val="0"/>
              <w:marBottom w:val="0"/>
              <w:divBdr>
                <w:top w:val="none" w:sz="0" w:space="0" w:color="auto"/>
                <w:left w:val="none" w:sz="0" w:space="0" w:color="auto"/>
                <w:bottom w:val="none" w:sz="0" w:space="0" w:color="auto"/>
                <w:right w:val="none" w:sz="0" w:space="0" w:color="auto"/>
              </w:divBdr>
              <w:divsChild>
                <w:div w:id="4217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808172">
      <w:bodyDiv w:val="1"/>
      <w:marLeft w:val="0"/>
      <w:marRight w:val="0"/>
      <w:marTop w:val="0"/>
      <w:marBottom w:val="0"/>
      <w:divBdr>
        <w:top w:val="none" w:sz="0" w:space="0" w:color="auto"/>
        <w:left w:val="none" w:sz="0" w:space="0" w:color="auto"/>
        <w:bottom w:val="none" w:sz="0" w:space="0" w:color="auto"/>
        <w:right w:val="none" w:sz="0" w:space="0" w:color="auto"/>
      </w:divBdr>
      <w:divsChild>
        <w:div w:id="2050765246">
          <w:marLeft w:val="0"/>
          <w:marRight w:val="0"/>
          <w:marTop w:val="0"/>
          <w:marBottom w:val="0"/>
          <w:divBdr>
            <w:top w:val="none" w:sz="0" w:space="0" w:color="auto"/>
            <w:left w:val="none" w:sz="0" w:space="0" w:color="auto"/>
            <w:bottom w:val="none" w:sz="0" w:space="0" w:color="auto"/>
            <w:right w:val="none" w:sz="0" w:space="0" w:color="auto"/>
          </w:divBdr>
          <w:divsChild>
            <w:div w:id="2067364459">
              <w:marLeft w:val="0"/>
              <w:marRight w:val="0"/>
              <w:marTop w:val="0"/>
              <w:marBottom w:val="0"/>
              <w:divBdr>
                <w:top w:val="none" w:sz="0" w:space="0" w:color="auto"/>
                <w:left w:val="none" w:sz="0" w:space="0" w:color="auto"/>
                <w:bottom w:val="none" w:sz="0" w:space="0" w:color="auto"/>
                <w:right w:val="none" w:sz="0" w:space="0" w:color="auto"/>
              </w:divBdr>
              <w:divsChild>
                <w:div w:id="1634019437">
                  <w:marLeft w:val="0"/>
                  <w:marRight w:val="0"/>
                  <w:marTop w:val="0"/>
                  <w:marBottom w:val="0"/>
                  <w:divBdr>
                    <w:top w:val="none" w:sz="0" w:space="0" w:color="auto"/>
                    <w:left w:val="none" w:sz="0" w:space="0" w:color="auto"/>
                    <w:bottom w:val="none" w:sz="0" w:space="0" w:color="auto"/>
                    <w:right w:val="none" w:sz="0" w:space="0" w:color="auto"/>
                  </w:divBdr>
                  <w:divsChild>
                    <w:div w:id="1323435191">
                      <w:marLeft w:val="0"/>
                      <w:marRight w:val="0"/>
                      <w:marTop w:val="0"/>
                      <w:marBottom w:val="0"/>
                      <w:divBdr>
                        <w:top w:val="none" w:sz="0" w:space="0" w:color="auto"/>
                        <w:left w:val="none" w:sz="0" w:space="0" w:color="auto"/>
                        <w:bottom w:val="none" w:sz="0" w:space="0" w:color="auto"/>
                        <w:right w:val="none" w:sz="0" w:space="0" w:color="auto"/>
                      </w:divBdr>
                      <w:divsChild>
                        <w:div w:id="1944679368">
                          <w:marLeft w:val="0"/>
                          <w:marRight w:val="0"/>
                          <w:marTop w:val="0"/>
                          <w:marBottom w:val="0"/>
                          <w:divBdr>
                            <w:top w:val="none" w:sz="0" w:space="0" w:color="auto"/>
                            <w:left w:val="none" w:sz="0" w:space="0" w:color="auto"/>
                            <w:bottom w:val="none" w:sz="0" w:space="0" w:color="auto"/>
                            <w:right w:val="none" w:sz="0" w:space="0" w:color="auto"/>
                          </w:divBdr>
                          <w:divsChild>
                            <w:div w:id="761148546">
                              <w:marLeft w:val="0"/>
                              <w:marRight w:val="0"/>
                              <w:marTop w:val="0"/>
                              <w:marBottom w:val="0"/>
                              <w:divBdr>
                                <w:top w:val="none" w:sz="0" w:space="0" w:color="auto"/>
                                <w:left w:val="none" w:sz="0" w:space="0" w:color="auto"/>
                                <w:bottom w:val="none" w:sz="0" w:space="0" w:color="auto"/>
                                <w:right w:val="none" w:sz="0" w:space="0" w:color="auto"/>
                              </w:divBdr>
                              <w:divsChild>
                                <w:div w:id="2068331288">
                                  <w:marLeft w:val="0"/>
                                  <w:marRight w:val="0"/>
                                  <w:marTop w:val="0"/>
                                  <w:marBottom w:val="0"/>
                                  <w:divBdr>
                                    <w:top w:val="none" w:sz="0" w:space="0" w:color="auto"/>
                                    <w:left w:val="none" w:sz="0" w:space="0" w:color="auto"/>
                                    <w:bottom w:val="none" w:sz="0" w:space="0" w:color="auto"/>
                                    <w:right w:val="none" w:sz="0" w:space="0" w:color="auto"/>
                                  </w:divBdr>
                                  <w:divsChild>
                                    <w:div w:id="158506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047298">
                          <w:marLeft w:val="0"/>
                          <w:marRight w:val="0"/>
                          <w:marTop w:val="0"/>
                          <w:marBottom w:val="0"/>
                          <w:divBdr>
                            <w:top w:val="none" w:sz="0" w:space="0" w:color="auto"/>
                            <w:left w:val="none" w:sz="0" w:space="0" w:color="auto"/>
                            <w:bottom w:val="none" w:sz="0" w:space="0" w:color="auto"/>
                            <w:right w:val="none" w:sz="0" w:space="0" w:color="auto"/>
                          </w:divBdr>
                          <w:divsChild>
                            <w:div w:id="41372955">
                              <w:marLeft w:val="0"/>
                              <w:marRight w:val="0"/>
                              <w:marTop w:val="240"/>
                              <w:marBottom w:val="120"/>
                              <w:divBdr>
                                <w:top w:val="none" w:sz="0" w:space="0" w:color="auto"/>
                                <w:left w:val="none" w:sz="0" w:space="0" w:color="auto"/>
                                <w:bottom w:val="none" w:sz="0" w:space="0" w:color="auto"/>
                                <w:right w:val="none" w:sz="0" w:space="0" w:color="auto"/>
                              </w:divBdr>
                              <w:divsChild>
                                <w:div w:id="1498224134">
                                  <w:marLeft w:val="0"/>
                                  <w:marRight w:val="0"/>
                                  <w:marTop w:val="0"/>
                                  <w:marBottom w:val="0"/>
                                  <w:divBdr>
                                    <w:top w:val="none" w:sz="0" w:space="0" w:color="auto"/>
                                    <w:left w:val="none" w:sz="0" w:space="0" w:color="auto"/>
                                    <w:bottom w:val="none" w:sz="0" w:space="0" w:color="auto"/>
                                    <w:right w:val="none" w:sz="0" w:space="0" w:color="auto"/>
                                  </w:divBdr>
                                  <w:divsChild>
                                    <w:div w:id="1989432294">
                                      <w:marLeft w:val="0"/>
                                      <w:marRight w:val="0"/>
                                      <w:marTop w:val="0"/>
                                      <w:marBottom w:val="0"/>
                                      <w:divBdr>
                                        <w:top w:val="none" w:sz="0" w:space="0" w:color="auto"/>
                                        <w:left w:val="none" w:sz="0" w:space="0" w:color="auto"/>
                                        <w:bottom w:val="none" w:sz="0" w:space="0" w:color="auto"/>
                                        <w:right w:val="none" w:sz="0" w:space="0" w:color="auto"/>
                                      </w:divBdr>
                                    </w:div>
                                    <w:div w:id="135785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9878019">
          <w:marLeft w:val="0"/>
          <w:marRight w:val="0"/>
          <w:marTop w:val="100"/>
          <w:marBottom w:val="0"/>
          <w:divBdr>
            <w:top w:val="none" w:sz="0" w:space="0" w:color="auto"/>
            <w:left w:val="none" w:sz="0" w:space="0" w:color="auto"/>
            <w:bottom w:val="none" w:sz="0" w:space="0" w:color="auto"/>
            <w:right w:val="none" w:sz="0" w:space="0" w:color="auto"/>
          </w:divBdr>
          <w:divsChild>
            <w:div w:id="1762532804">
              <w:marLeft w:val="0"/>
              <w:marRight w:val="0"/>
              <w:marTop w:val="0"/>
              <w:marBottom w:val="0"/>
              <w:divBdr>
                <w:top w:val="none" w:sz="0" w:space="0" w:color="auto"/>
                <w:left w:val="none" w:sz="0" w:space="0" w:color="auto"/>
                <w:bottom w:val="none" w:sz="0" w:space="0" w:color="auto"/>
                <w:right w:val="none" w:sz="0" w:space="0" w:color="auto"/>
              </w:divBdr>
              <w:divsChild>
                <w:div w:id="136997027">
                  <w:marLeft w:val="0"/>
                  <w:marRight w:val="0"/>
                  <w:marTop w:val="0"/>
                  <w:marBottom w:val="0"/>
                  <w:divBdr>
                    <w:top w:val="none" w:sz="0" w:space="0" w:color="auto"/>
                    <w:left w:val="none" w:sz="0" w:space="0" w:color="auto"/>
                    <w:bottom w:val="none" w:sz="0" w:space="0" w:color="auto"/>
                    <w:right w:val="none" w:sz="0" w:space="0" w:color="auto"/>
                  </w:divBdr>
                  <w:divsChild>
                    <w:div w:id="174105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3071767">
      <w:bodyDiv w:val="1"/>
      <w:marLeft w:val="0"/>
      <w:marRight w:val="0"/>
      <w:marTop w:val="0"/>
      <w:marBottom w:val="0"/>
      <w:divBdr>
        <w:top w:val="none" w:sz="0" w:space="0" w:color="auto"/>
        <w:left w:val="none" w:sz="0" w:space="0" w:color="auto"/>
        <w:bottom w:val="none" w:sz="0" w:space="0" w:color="auto"/>
        <w:right w:val="none" w:sz="0" w:space="0" w:color="auto"/>
      </w:divBdr>
      <w:divsChild>
        <w:div w:id="1166164572">
          <w:marLeft w:val="0"/>
          <w:marRight w:val="0"/>
          <w:marTop w:val="0"/>
          <w:marBottom w:val="0"/>
          <w:divBdr>
            <w:top w:val="none" w:sz="0" w:space="0" w:color="auto"/>
            <w:left w:val="none" w:sz="0" w:space="0" w:color="auto"/>
            <w:bottom w:val="none" w:sz="0" w:space="0" w:color="auto"/>
            <w:right w:val="none" w:sz="0" w:space="0" w:color="auto"/>
          </w:divBdr>
          <w:divsChild>
            <w:div w:id="279381721">
              <w:marLeft w:val="0"/>
              <w:marRight w:val="0"/>
              <w:marTop w:val="0"/>
              <w:marBottom w:val="0"/>
              <w:divBdr>
                <w:top w:val="none" w:sz="0" w:space="0" w:color="auto"/>
                <w:left w:val="none" w:sz="0" w:space="0" w:color="auto"/>
                <w:bottom w:val="none" w:sz="0" w:space="0" w:color="auto"/>
                <w:right w:val="none" w:sz="0" w:space="0" w:color="auto"/>
              </w:divBdr>
              <w:divsChild>
                <w:div w:id="2108187205">
                  <w:marLeft w:val="0"/>
                  <w:marRight w:val="0"/>
                  <w:marTop w:val="0"/>
                  <w:marBottom w:val="0"/>
                  <w:divBdr>
                    <w:top w:val="none" w:sz="0" w:space="0" w:color="auto"/>
                    <w:left w:val="none" w:sz="0" w:space="0" w:color="auto"/>
                    <w:bottom w:val="none" w:sz="0" w:space="0" w:color="auto"/>
                    <w:right w:val="none" w:sz="0" w:space="0" w:color="auto"/>
                  </w:divBdr>
                  <w:divsChild>
                    <w:div w:id="921720741">
                      <w:marLeft w:val="0"/>
                      <w:marRight w:val="0"/>
                      <w:marTop w:val="0"/>
                      <w:marBottom w:val="0"/>
                      <w:divBdr>
                        <w:top w:val="none" w:sz="0" w:space="0" w:color="auto"/>
                        <w:left w:val="none" w:sz="0" w:space="0" w:color="auto"/>
                        <w:bottom w:val="none" w:sz="0" w:space="0" w:color="auto"/>
                        <w:right w:val="none" w:sz="0" w:space="0" w:color="auto"/>
                      </w:divBdr>
                      <w:divsChild>
                        <w:div w:id="634289016">
                          <w:marLeft w:val="0"/>
                          <w:marRight w:val="0"/>
                          <w:marTop w:val="0"/>
                          <w:marBottom w:val="0"/>
                          <w:divBdr>
                            <w:top w:val="none" w:sz="0" w:space="0" w:color="auto"/>
                            <w:left w:val="none" w:sz="0" w:space="0" w:color="auto"/>
                            <w:bottom w:val="none" w:sz="0" w:space="0" w:color="auto"/>
                            <w:right w:val="none" w:sz="0" w:space="0" w:color="auto"/>
                          </w:divBdr>
                          <w:divsChild>
                            <w:div w:id="81920812">
                              <w:marLeft w:val="0"/>
                              <w:marRight w:val="0"/>
                              <w:marTop w:val="0"/>
                              <w:marBottom w:val="0"/>
                              <w:divBdr>
                                <w:top w:val="none" w:sz="0" w:space="0" w:color="auto"/>
                                <w:left w:val="none" w:sz="0" w:space="0" w:color="auto"/>
                                <w:bottom w:val="none" w:sz="0" w:space="0" w:color="auto"/>
                                <w:right w:val="none" w:sz="0" w:space="0" w:color="auto"/>
                              </w:divBdr>
                              <w:divsChild>
                                <w:div w:id="2066097768">
                                  <w:marLeft w:val="0"/>
                                  <w:marRight w:val="0"/>
                                  <w:marTop w:val="0"/>
                                  <w:marBottom w:val="0"/>
                                  <w:divBdr>
                                    <w:top w:val="none" w:sz="0" w:space="0" w:color="auto"/>
                                    <w:left w:val="none" w:sz="0" w:space="0" w:color="auto"/>
                                    <w:bottom w:val="none" w:sz="0" w:space="0" w:color="auto"/>
                                    <w:right w:val="none" w:sz="0" w:space="0" w:color="auto"/>
                                  </w:divBdr>
                                  <w:divsChild>
                                    <w:div w:id="160322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213047">
                          <w:marLeft w:val="0"/>
                          <w:marRight w:val="0"/>
                          <w:marTop w:val="0"/>
                          <w:marBottom w:val="0"/>
                          <w:divBdr>
                            <w:top w:val="none" w:sz="0" w:space="0" w:color="auto"/>
                            <w:left w:val="none" w:sz="0" w:space="0" w:color="auto"/>
                            <w:bottom w:val="none" w:sz="0" w:space="0" w:color="auto"/>
                            <w:right w:val="none" w:sz="0" w:space="0" w:color="auto"/>
                          </w:divBdr>
                          <w:divsChild>
                            <w:div w:id="1234195909">
                              <w:marLeft w:val="0"/>
                              <w:marRight w:val="0"/>
                              <w:marTop w:val="240"/>
                              <w:marBottom w:val="120"/>
                              <w:divBdr>
                                <w:top w:val="none" w:sz="0" w:space="0" w:color="auto"/>
                                <w:left w:val="none" w:sz="0" w:space="0" w:color="auto"/>
                                <w:bottom w:val="none" w:sz="0" w:space="0" w:color="auto"/>
                                <w:right w:val="none" w:sz="0" w:space="0" w:color="auto"/>
                              </w:divBdr>
                              <w:divsChild>
                                <w:div w:id="1791046658">
                                  <w:marLeft w:val="0"/>
                                  <w:marRight w:val="0"/>
                                  <w:marTop w:val="0"/>
                                  <w:marBottom w:val="0"/>
                                  <w:divBdr>
                                    <w:top w:val="none" w:sz="0" w:space="0" w:color="auto"/>
                                    <w:left w:val="none" w:sz="0" w:space="0" w:color="auto"/>
                                    <w:bottom w:val="none" w:sz="0" w:space="0" w:color="auto"/>
                                    <w:right w:val="none" w:sz="0" w:space="0" w:color="auto"/>
                                  </w:divBdr>
                                  <w:divsChild>
                                    <w:div w:id="1312172281">
                                      <w:marLeft w:val="0"/>
                                      <w:marRight w:val="0"/>
                                      <w:marTop w:val="0"/>
                                      <w:marBottom w:val="0"/>
                                      <w:divBdr>
                                        <w:top w:val="none" w:sz="0" w:space="0" w:color="auto"/>
                                        <w:left w:val="none" w:sz="0" w:space="0" w:color="auto"/>
                                        <w:bottom w:val="none" w:sz="0" w:space="0" w:color="auto"/>
                                        <w:right w:val="none" w:sz="0" w:space="0" w:color="auto"/>
                                      </w:divBdr>
                                    </w:div>
                                    <w:div w:id="205195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0390221">
          <w:marLeft w:val="0"/>
          <w:marRight w:val="0"/>
          <w:marTop w:val="100"/>
          <w:marBottom w:val="0"/>
          <w:divBdr>
            <w:top w:val="none" w:sz="0" w:space="0" w:color="auto"/>
            <w:left w:val="none" w:sz="0" w:space="0" w:color="auto"/>
            <w:bottom w:val="none" w:sz="0" w:space="0" w:color="auto"/>
            <w:right w:val="none" w:sz="0" w:space="0" w:color="auto"/>
          </w:divBdr>
          <w:divsChild>
            <w:div w:id="1689673073">
              <w:marLeft w:val="0"/>
              <w:marRight w:val="0"/>
              <w:marTop w:val="0"/>
              <w:marBottom w:val="0"/>
              <w:divBdr>
                <w:top w:val="none" w:sz="0" w:space="0" w:color="auto"/>
                <w:left w:val="none" w:sz="0" w:space="0" w:color="auto"/>
                <w:bottom w:val="none" w:sz="0" w:space="0" w:color="auto"/>
                <w:right w:val="none" w:sz="0" w:space="0" w:color="auto"/>
              </w:divBdr>
              <w:divsChild>
                <w:div w:id="305939340">
                  <w:marLeft w:val="0"/>
                  <w:marRight w:val="0"/>
                  <w:marTop w:val="0"/>
                  <w:marBottom w:val="0"/>
                  <w:divBdr>
                    <w:top w:val="none" w:sz="0" w:space="0" w:color="auto"/>
                    <w:left w:val="none" w:sz="0" w:space="0" w:color="auto"/>
                    <w:bottom w:val="none" w:sz="0" w:space="0" w:color="auto"/>
                    <w:right w:val="none" w:sz="0" w:space="0" w:color="auto"/>
                  </w:divBdr>
                  <w:divsChild>
                    <w:div w:id="137797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549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336</Words>
  <Characters>1919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RYZE GAMING</dc:creator>
  <cp:keywords/>
  <dc:description/>
  <cp:lastModifiedBy>RYZE GAMING</cp:lastModifiedBy>
  <cp:revision>5</cp:revision>
  <dcterms:created xsi:type="dcterms:W3CDTF">2023-09-24T19:44:00Z</dcterms:created>
  <dcterms:modified xsi:type="dcterms:W3CDTF">2023-09-25T01:01:00Z</dcterms:modified>
</cp:coreProperties>
</file>