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Product Backlog, Sprint Planning, Stories, Story points)</w:t>
      </w:r>
    </w:p>
    <w:p>
      <w:pPr>
        <w:spacing w:after="0"/>
        <w:jc w:val="center"/>
        <w:rPr>
          <w:rFonts w:ascii="Arial" w:cs="Arial" w:hAnsi="Arial"/>
          <w:b/>
          <w:bCs/>
        </w:rPr>
      </w:pPr>
    </w:p>
    <w:tbl>
      <w:tblPr>
        <w:jc w:val="cent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27 June  </w:t>
            </w:r>
            <w:bookmarkStart w:id="0" w:name="_GoBack"/>
            <w:bookmarkEnd w:id="0"/>
            <w:r>
              <w:rPr>
                <w:rFonts w:ascii="Arial" w:cs="Arial" w:hAnsi="Arial"/>
              </w:rPr>
              <w:t>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LTVIP2025TMID60665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Revolutionizing Liver Care : Predicting Liver Cirrhosis using Advanced Machine Learning Techniques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Product Backlog, Sprint Schedule, and Estimation (4 Marks)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Use the below template to create product backlog and sprint schedule</w:t>
      </w:r>
    </w:p>
    <w:tbl>
      <w:tblPr>
        <w:jc w:val="left"/>
        <w:tblInd w:w="0" w:type="dxa"/>
        <w:tblW w:w="1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</w:t>
            </w:r>
          </w:p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   3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</w:t>
            </w:r>
          </w:p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    3</w:t>
            </w:r>
          </w:p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   1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  2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  3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cs="Arial" w:hAnsi="Arial"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 (4 Marks)</w:t>
      </w:r>
    </w:p>
    <w:tbl>
      <w:tblPr>
        <w:jc w:val="left"/>
        <w:tblInd w:w="0" w:type="dxa"/>
        <w:tblW w:w="14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25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27 june 2025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26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 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27 June 2025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30June 2025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图片 1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"https://www.visual-paradigm.com/scrum/what-is-agile-software-development/"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>
          <w:rFonts w:ascii="Arial" w:cs="Arial" w:hAnsi="Arial"/>
          <w:color w:val="172B4D"/>
          <w:sz w:val="22"/>
          <w:szCs w:val="22"/>
        </w:rPr>
        <w:fldChar w:fldCharType="begin"/>
      </w:r>
      <w:r>
        <w:instrText>HYPERLINK "https://www.visual-paradigm.com/scrum/scrum-in-3-minutes/"</w:instrText>
      </w:r>
      <w:r>
        <w:rPr>
          <w:rFonts w:ascii="Arial" w:cs="Arial" w:hAnsi="Arial"/>
          <w:color w:val="172B4D"/>
          <w:sz w:val="22"/>
          <w:szCs w:val="22"/>
        </w:rPr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>
          <w:rFonts w:ascii="Arial" w:cs="Arial" w:hAnsi="Arial"/>
          <w:color w:val="172B4D"/>
          <w:sz w:val="22"/>
          <w:szCs w:val="22"/>
        </w:rPr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"https://www.visual-paradigm.com/scrum/scrum-burndown-chart/"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30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"https://www.atlassian.com/agile/tutorials/how-to-do-scrum-with-jira-software"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"https://www.atlassian.com/agile/tutorials/epics"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"https://www.atlassian.com/agile/tutorials/sprints"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"https://www.atlassian.com/agile/project-management/estimation"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pStyle w:val="18"/>
        <w:shd w:val="clear" w:color="auto" w:fill="FFFFFF"/>
        <w:spacing w:before="0" w:beforeAutospacing="0" w:after="0" w:afterAutospacing="0" w:line="480" w:lineRule="atLeast"/>
        <w:rPr>
          <w:rFonts w:ascii="Arial" w:cs="Arial" w:hAnsi="Arial"/>
          <w:color w:val="172B4D"/>
          <w:sz w:val="28"/>
          <w:szCs w:val="28"/>
        </w:rPr>
      </w:pPr>
      <w:r>
        <w:rPr>
          <w:rStyle w:val="15"/>
          <w:rFonts w:ascii="Arial" w:cs="Arial" w:hAnsi="Arial"/>
          <w:b/>
          <w:bCs/>
          <w:sz w:val="22"/>
          <w:szCs w:val="22"/>
        </w:rPr>
        <w:fldChar w:fldCharType="begin"/>
      </w:r>
      <w:r>
        <w:instrText>HYPERLINK "https://www.atlassian.com/agile/tutorials/burndown-charts"</w:instrTex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separate"/>
      </w:r>
      <w:r>
        <w:rPr>
          <w:rStyle w:val="1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>
          <w:rStyle w:val="15"/>
          <w:rFonts w:ascii="Arial" w:cs="Arial" w:hAnsi="Arial"/>
          <w:b/>
          <w:bCs/>
          <w:sz w:val="22"/>
          <w:szCs w:val="22"/>
        </w:rPr>
        <w:fldChar w:fldCharType="end"/>
      </w:r>
    </w:p>
    <w:p>
      <w:pPr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213</TotalTime>
  <Application>Yozo_Office</Application>
  <Pages>4</Pages>
  <Words>334</Words>
  <Characters>2069</Characters>
  <Lines>182</Lines>
  <Paragraphs>95</Paragraphs>
  <CharactersWithSpaces>2396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74</cp:revision>
  <cp:lastPrinted>2022-10-18T07:38:00Z</cp:lastPrinted>
  <dcterms:created xsi:type="dcterms:W3CDTF">2022-09-18T16:51:00Z</dcterms:created>
  <dcterms:modified xsi:type="dcterms:W3CDTF">2025-06-27T03:27:59Z</dcterms:modified>
</cp:coreProperties>
</file>