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 per town,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Max matches</w:t>
      </w:r>
      <w:r>
        <w:t xml:space="preserve"> selector (10 / 20 / 50 / 100 / 150, default </w:t>
      </w:r>
      <w:r>
        <w:rPr>
          <w:b/>
        </w:rPr>
        <w:t xml:space="preserve">50</w:t>
      </w:r>
      <w:r>
        <w:t xml:space="preserve">); server caps the target (</w:t>
      </w:r>
      <w:r>
        <w:rPr>
          <w:rFonts w:ascii="Consolas" w:hAnsi="Consolas"/>
          <w:color w:val="9C2D41"/>
        </w:rPr>
        <w:t xml:space="preserve">want</w:t>
      </w:r>
      <w:r>
        <w:t xml:space="preserve">) at </w:t>
      </w:r>
      <w:r>
        <w:rPr>
          <w:b/>
        </w:rPr>
        <w:t xml:space="preserve">150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 Expansion is </w:t>
      </w:r>
      <w:r>
        <w:rPr>
          <w:b/>
        </w:rPr>
        <w:t xml:space="preserve">demand-driven</w:t>
      </w:r>
      <w:r>
        <w:t xml:space="preserve"> (up to </w:t>
      </w:r>
      <w:r>
        <w:rPr>
          <w:b/>
        </w:rPr>
        <w:t xml:space="preserve">15</w:t>
      </w:r>
      <w:r>
        <w:t xml:space="preserve"> nearby areas) and stops the moment the target is met, so a bigger "Max matches" only digs more areas (and costs more) when it actually needs to. The search function runs up to 60s to allow these larger multi-area pulls.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Legacy login; cookie HMAC keyed by the password. Stays live + as a fallback even after Clerk is on.</w:t>
            </w:r>
          </w:p>
        </w:tc>
      </w:tr>
      <w:tr>
        <w:tc>
          <w:tcPr>
            <w:tcW w:w="0" w:type="auto"/>
          </w:tcPr>
          <w:p>
            <w:r>
              <w:t xml:space="preserve">Auth (Clerk)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CLERK_SECRET_KEY?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ALLOWED_EMAILS?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CLERK_ISSUER?</w:t>
            </w:r>
          </w:p>
        </w:tc>
        <w:tc>
          <w:tcPr>
            <w:tcW w:w="0" w:type="auto"/>
          </w:tcPr>
          <w:p>
            <w:r>
              <w:t xml:space="preserve">Clerk session auth (Phase 1 B). </w:t>
            </w:r>
            <w:r>
              <w:rPr>
                <w:rFonts w:ascii="Consolas" w:hAnsi="Consolas"/>
                <w:color w:val="9C2D41"/>
              </w:rPr>
              <w:t xml:space="preserve">CLERK_SECRET_KEY</w:t>
            </w:r>
            <w:r>
              <w:t xml:space="preserve"> present = the backend on-switch (</w:t>
            </w:r>
            <w:r>
              <w:rPr>
                <w:rFonts w:ascii="Consolas" w:hAnsi="Consolas"/>
                <w:color w:val="9C2D41"/>
              </w:rPr>
              <w:t xml:space="preserve">api/clerk-session.js</w:t>
            </w:r>
            <w:r>
              <w:t xml:space="preserve">); </w:t>
            </w:r>
            <w:r>
              <w:rPr>
                <w:rFonts w:ascii="Consolas" w:hAnsi="Consolas"/>
                <w:color w:val="9C2D41"/>
              </w:rPr>
              <w:t xml:space="preserve">ALLOWED_EMAILS</w:t>
            </w:r>
            <w:r>
              <w:t xml:space="preserve"> (comma list) = who may sign in (empty = nobody, safe default); </w:t>
            </w:r>
            <w:r>
              <w:rPr>
                <w:rFonts w:ascii="Consolas" w:hAnsi="Consolas"/>
                <w:color w:val="9C2D41"/>
              </w:rPr>
              <w:t xml:space="preserve">CLERK_ISSUER</w:t>
            </w:r>
            <w:r>
              <w:t xml:space="preserve"> defaults to the dev instance </w:t>
            </w:r>
            <w:r>
              <w:rPr>
                <w:rFonts w:ascii="Consolas" w:hAnsi="Consolas"/>
                <w:color w:val="9C2D41"/>
              </w:rPr>
              <w:t xml:space="preserve">https://major-cod-60.clerk.accounts.dev</w:t>
            </w:r>
            <w:r>
              <w:t xml:space="preserve">. The publishable key is public and lives in </w:t>
            </w:r>
            <w:r>
              <w:rPr>
                <w:rFonts w:ascii="Consolas" w:hAnsi="Consolas"/>
                <w:color w:val="9C2D41"/>
              </w:rPr>
              <w:t xml:space="preserve">public/index.html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window.AIWP_CLERK</w:t>
            </w:r>
            <w:r>
              <w:t xml:space="preserve">), gated by </w:t>
            </w:r>
            <w:r>
              <w:rPr>
                <w:rFonts w:ascii="Consolas" w:hAnsi="Consolas"/>
                <w:color w:val="9C2D41"/>
              </w:rPr>
              <w:t xml:space="preserve">enabled</w:t>
            </w:r>
            <w:r>
              <w:t xml:space="preserve">. Verified with zero-dep JWKS (</w:t>
            </w:r>
            <w:r>
              <w:rPr>
                <w:rFonts w:ascii="Consolas" w:hAnsi="Consolas"/>
                <w:color w:val="9C2D41"/>
              </w:rPr>
              <w:t xml:space="preserve">lib/clerkauth.js</w:t>
            </w:r>
            <w:r>
              <w:t xml:space="preserve">) then exchanged for the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cookie, so other endpoints are unchanged.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a </w:t>
      </w:r>
      <w:r>
        <w:rPr>
          <w:b/>
        </w:rPr>
        <w:t xml:space="preserve">per-tier retention window</w:t>
      </w:r>
      <w:r>
        <w:t xml:space="preserve"> (</w:t>
      </w:r>
      <w:r>
        <w:rPr>
          <w:rFonts w:ascii="Consolas" w:hAnsi="Consolas"/>
          <w:color w:val="9C2D41"/>
        </w:rPr>
        <w:t xml:space="preserve">RETENTION_BY_TIER</w:t>
      </w:r>
      <w:r>
        <w:t xml:space="preserve">: Scout </w:t>
      </w:r>
      <w:r>
        <w:rPr>
          <w:b/>
        </w:rPr>
        <w:t xml:space="preserve">14</w:t>
      </w:r>
      <w:r>
        <w:t xml:space="preserve"> / Hunter </w:t>
      </w:r>
      <w:r>
        <w:rPr>
          <w:b/>
        </w:rPr>
        <w:t xml:space="preserve">45</w:t>
      </w:r>
      <w:r>
        <w:t xml:space="preserve"> / Apex </w:t>
      </w:r>
      <w:r>
        <w:rPr>
          <w:b/>
        </w:rPr>
        <w:t xml:space="preserve">120</w:t>
      </w:r>
      <w:r>
        <w:t xml:space="preserve"> days), resolved by </w:t>
      </w:r>
      <w:r>
        <w:rPr>
          <w:rFonts w:ascii="Consolas" w:hAnsi="Consolas"/>
          <w:color w:val="9C2D41"/>
        </w:rPr>
        <w:t xml:space="preserve">retentionDays()</w:t>
      </w:r>
      <w:r>
        <w:t xml:space="preserve"> from the settings </w:t>
      </w:r>
      <w:r>
        <w:rPr>
          <w:rFonts w:ascii="Consolas" w:hAnsi="Consolas"/>
          <w:color w:val="9C2D41"/>
        </w:rPr>
        <w:t xml:space="preserve">plan</w:t>
      </w:r>
      <w:r>
        <w:t xml:space="preserve"> (owner defaults to </w:t>
      </w:r>
      <w:r>
        <w:rPr>
          <w:rFonts w:ascii="Consolas" w:hAnsi="Consolas"/>
          <w:color w:val="9C2D41"/>
        </w:rPr>
        <w:t xml:space="preserve">apex</w:t>
      </w:r>
      <w:r>
        <w:t xml:space="preserve">) with an optional </w:t>
      </w:r>
      <w:r>
        <w:rPr>
          <w:rFonts w:ascii="Consolas" w:hAnsi="Consolas"/>
          <w:color w:val="9C2D41"/>
        </w:rPr>
        <w:t xml:space="preserve">retentionDays</w:t>
      </w:r>
      <w:r>
        <w:t xml:space="preserve"> override (Super Admin).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