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Design a webpage to demonstrate connection to database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through ADO.Net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24.4.23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7.5.23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PO3, PO5, PSO1, PSO2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Design a webpage to demonstrate connection to database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through ADO.Net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ADO.Net: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ADO is a rich set of classes, interfaces, structures, and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enumerated types that manage data access from various types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stores.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ADO.NET provides mainly the following two types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architectures: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Connected Architecture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Disconnected Architecture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Connected Architecture: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In the connected architecture, connection with a data source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 kept open constantly for data access as well as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manipulation operations.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The ADO.NET Connected architecture considers mainly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three types of objects.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SqlConnection con;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SqlCommand cmd;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SqlDataReader dr;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Disconnected Architecture: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Disconnected is the main feature of the .NET framework.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ADO.NET contains various classes that support this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architecture. The .NET application does not always stay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connected with the database. The classes are designed in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way that they automatically open and close the connection.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data is stored client-side and is updated in the database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whenever required.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The ADO.NET Disconnected architecture considers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primarily the following types of objects: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SqlDataAdapter 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SqlConnection con;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SqlCommandBuilder bldr;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Object and Connection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Connection Object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first ADO.NET objects is the connection object, that allows you to establish a connection to a data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connection objects have the methods for opening and closing connections, for beginning a transaction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.Net Framework provides two types of connection classes: The sqlconnection object, that is designed specially to connect to Microsoft SQL Server and the OleDbConnection object, that is designed to provide connection to a wide range of databases, such as Microsoft Access and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connection is required to interact with the database. A Connection object helps to identify the database server name, user name and password to connect to the database. The Connection object is used by commands on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Connection object has the responsibility of establishing a connection with the data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2. Command Object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A Command object executes SQL statements on the database.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These SQL statements can be SELECT, INSERT, UPDATE, or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DELETE. It uses a connection object to perform these actions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on the database.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 Connection object specifies the type of interaction to perform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with the database, like SELECT, INSERT, UPDATE, or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DELETE.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 Command object is used to perform various types of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operations, like SELECT, INSERT, UPDATE, or DELETE on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the database.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• SELECT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cmd =new SqlCommand(&amp;quot;select * from Employee&amp;quot;, con);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• INSERT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cmd = new SqlCommand(&amp;quot;INSERT INTO Employee(Emp_ID,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Emp_Name) VALUES (&amp;#39;&amp;quot; + aa + &amp;quot;&amp;#39;,&amp;#39;&amp;quot; + bb + &amp;quot;&amp;#39;)&amp;quot;, con);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• UPDATE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SqlCommand cmd =new SqlCommand(&amp;quot;UPDATE Employee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SET Emp_ID =&amp;#39;&amp;quot; + aa + &amp;quot;&amp;#39;, Emp_Name =&amp;#39;&amp;quot; + bb + &amp;quot;&amp;#39; WHERE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Emp_ID = &amp;#39;&amp;quot; + aa + &amp;quot;&amp;#39;&amp;quot;, con);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• DELETE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cmd =new SqlCommand(&amp;quot;DELETE FROM Employee where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Emp_ID=&amp;#39;&amp;quot; + aa + &amp;quot;&amp;#39;&amp;quot;, con);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• A Command object exposes several execute methods like: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1. ExecuteScaler()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Executes the query, and returns the first column of the first row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in the result set returned by the query. Extra columns or rows are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ignored.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2. ExecuteReader()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Display all columns and all rows in the client-side environment.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In other words, we can say that they display datatables client-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side.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3. ExecuteNonQuery()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Something is done by the database but nothing is returned by the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3. Data Reader Object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 DataReader object is used to obtain the results of a SELECT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statement from a command object. For performance reasons, the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data returned from a data reader is a forward-only stream of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data. This means that the data can be accessed from the stream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in a sequential manner. This is good for speed, but if data needs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to be manipulated then a dataset is a better object to work with.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4. Data Adapter Object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 Data Adapter represents a set of data commands and a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database connection to fill the dataset and update a SQL Server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A Data Adapter contains a set of data commands and a database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connection to fill the dataset and update a SQL Server database.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Data Adapters form the bridge between a data source and 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dataset.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Data Adapters are designed depending on the specific data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source. The following table shows the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Data Adapter classes with their data source.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A Data Adapter object accesses data in a disconnected mode. Its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object contains a reference to a connection object.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It is designed in a way that implicitly opens and closes the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connection whenever required.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It maintains the data in a DataSet object. The user can read the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data if required from the dataset and write back the changes in a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single batch to the database. Additionally, the Data Adapter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contains a command object reference for SELECT, INSERT,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UPDATE, and DELETE operations on the data objects and a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data source.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A Data Adapter supports mainly the following two methods: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• Fill ():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The Fill method populates a dataset or a data table object with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data from the database. It retrieves rows from the data source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using the SELECT statement specified by an associated select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command property.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The Fill method leaves the connection in the same state as it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encountered it before populating the data. If subsequent calls to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the method for refreshing the data are required then the primary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key information should be present.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• Update ()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The Update method commits the changes back to the database.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It also analyzes the Row State of each record in the DataSet and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calls the appropriate INSERT, UPDATE, and DELETE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statements. A Data Adapter object is formed between a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disconnected ADO.NET object and a data source.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5. DataSet Object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In the disconnected scenario, the data retrieved from the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database is stored in a local buffer called DataSet. It is explicitly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designed to access data from any data source. This class is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defined in the System.Data namespace.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A Data Set object is an in-memory representation of the data. It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is specially designed to manage data in memory and to support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disconnected operations on data.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A Data Set is a collection of DataTable and DataRelations. Each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DataTable is a collection of DataColumn, DataRows, and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Constraints.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6. Command Builder Object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Automatically generates insert, update, delete queries using the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SelectCommand property of a DataAdapter.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A Command Builder Object is used to build commands for data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modification from objects based on a single table query.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CommandBuilders are designed depending on the specific data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source.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File: WebForm1.aspx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﻿&lt;%@ Page Language="C#" AutoEventWireup="true" CodeBehind="WebForm1.aspx.cs" Inherits="WebApplication1.WebForm1" %&gt;</w:t>
          </w:r>
        </w:sdtContent>
      </w:sdt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&lt;article&gt;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&lt;h2&gt;Original Order of table games&lt;/h2&gt;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&lt;asp:GridView ID="GridView1" runat="server" DataSourceID="SqlDataSource1" AutoGenerateColumns="False" DataKeyNames="id"&gt;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&lt;Columns&gt;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&lt;asp:BoundField DataField="id" HeaderText="id" ReadOnly="True" SortExpression="id"&gt;&lt;/asp:BoundField&gt;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&lt;asp:BoundField DataField="name" HeaderText="name" SortExpression="name"&gt;&lt;/asp:BoundField&gt;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&lt;asp:CheckBoxField DataField="is_outdoor" HeaderText="is_outdoor" SortExpression="is_outdoor"&gt;&lt;/asp:CheckBoxField&gt;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&lt;asp:BoundField DataField="pcount" HeaderText="pcount" SortExpression="pcount"&gt;&lt;/asp:BoundField&gt;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&lt;/Columns&gt;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&lt;/asp:GridView&gt;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&lt;asp:SqlDataSource ID="SqlDataSource1" runat="server" ConnectionString='&lt;%$ ConnectionStrings:collGamesOgConnectionString %&gt;' SelectCommand="SELECT * FROM [ajayk57_games]"&gt;&lt;/asp:SqlDataSource&gt;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&lt;/article&gt;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&lt;article&gt;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&lt;h2&gt;Table games ordered by player count(ascending)&lt;/h2&gt;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&lt;asp:GridView ID="GridView2" runat="server" DataSourceID="SqlDataSource2" AutoGenerateColumns="False" DataKeyNames="id"&gt;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&lt;Columns&gt;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&lt;asp:BoundField DataField="id" HeaderText="id" ReadOnly="True" SortExpression="id"&gt;&lt;/asp:BoundField&gt;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&lt;asp:BoundField DataField="name" HeaderText="name" SortExpression="name"&gt;&lt;/asp:BoundField&gt;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&lt;asp:CheckBoxField DataField="is_outdoor" HeaderText="is_outdoor" SortExpression="is_outdoor"&gt;&lt;/asp:CheckBoxField&gt;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&lt;asp:BoundField DataField="pcount" HeaderText="pcount" SortExpression="pcount"&gt;&lt;/asp:BoundField&gt;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&lt;/Columns&gt;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&lt;/asp:GridView&gt;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&lt;asp:SqlDataSource ID="SqlDataSource2" runat="server" ConnectionString='&lt;%$ ConnectionStrings:collGamesOgConnectionString %&gt;' SelectCommand="SELECT * FROM [ajayk57_games] ORDER BY [pcount]"&gt;&lt;/asp:SqlDataSource&gt;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&lt;/article&gt;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&lt;footer&gt;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Author: Ajay Karthikesan, Roll No. : 57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&lt;/footer&gt;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62198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219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Successfully designed a webpage to demonstrate connection to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database through ADO.Net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0E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aCGfFA0rz21QYZovNhVZH3Kag==">CgMxLjAaKQoBMBIkCiIIB0IeCgtDb3VyaWVyIE5ldxIPVGltZXMgTmV3IFJvbWFuMg5oLmdjMDRzMmo4M2E1YzIIaC5namRneHM4AHIhMWhFYnBMUVIyZXd5aDA1Tl9hMDNwVWVhRXB5TFVRWmpz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