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1B3A6B"/>
          <w:sz w:val="96"/>
          <w:szCs w:val="96"/>
        </w:rPr>
        <w:t xml:space="preserve">PROVA</w:t>
      </w:r>
    </w:p>
    <w:p>
      <w:pPr>
        <w:spacing w:after="60" w:before="0"/>
        <w:jc w:val="center"/>
      </w:pPr>
      <w:r>
        <w:rPr>
          <w:rFonts w:ascii="Arial" w:cs="Arial" w:eastAsia="Arial" w:hAnsi="Arial"/>
          <w:b/>
          <w:bCs/>
          <w:color w:val="2563EB"/>
          <w:sz w:val="40"/>
          <w:szCs w:val="40"/>
        </w:rPr>
        <w:t xml:space="preserve">AI-Native QE Automation Platform</w:t>
      </w:r>
    </w:p>
    <w:p>
      <w:pPr>
        <w:spacing w:after="400" w:before="0"/>
        <w:jc w:val="center"/>
      </w:pPr>
      <w:r>
        <w:rPr>
          <w:rFonts w:ascii="Arial" w:cs="Arial" w:eastAsia="Arial" w:hAnsi="Arial"/>
          <w:color w:val="475569"/>
          <w:sz w:val="26"/>
          <w:szCs w:val="26"/>
        </w:rPr>
        <w:t xml:space="preserve">Complete 10/10 Feature Plan — Path to World Leadership</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F1F5F9" w:val="clear"/>
            <w:tcMar>
              <w:top w:type="dxa" w:w="240"/>
              <w:left w:type="dxa" w:w="360"/>
              <w:bottom w:type="dxa" w:w="240"/>
              <w:right w:type="dxa" w:w="360"/>
            </w:tcMar>
          </w:tcPr>
          <w:p>
            <w:pPr>
              <w:spacing w:after="120" w:before="0"/>
              <w:jc w:val="center"/>
            </w:pPr>
            <w:r>
              <w:rPr>
                <w:rFonts w:ascii="Arial" w:cs="Arial" w:eastAsia="Arial" w:hAnsi="Arial"/>
                <w:b/>
                <w:bCs/>
                <w:color w:val="1B3A6B"/>
                <w:sz w:val="24"/>
                <w:szCs w:val="24"/>
              </w:rPr>
              <w:t xml:space="preserve">VERSION 2.0 — THE COMPLETE PLATFORM</w:t>
            </w:r>
          </w:p>
          <w:p>
            <w:pPr>
              <w:spacing w:after="80" w:before="0"/>
              <w:jc w:val="center"/>
            </w:pPr>
            <w:r>
              <w:rPr>
                <w:rFonts w:ascii="Arial" w:cs="Arial" w:eastAsia="Arial" w:hAnsi="Arial"/>
                <w:color w:val="2563EB"/>
                <w:sz w:val="20"/>
                <w:szCs w:val="20"/>
              </w:rPr>
              <w:t xml:space="preserve">11 Core REQs + 9 Gap Closers + 6 Miscellaneous Innovations = 10 / 10</w:t>
            </w:r>
          </w:p>
          <w:p>
            <w:pPr>
              <w:spacing w:after="0" w:before="0"/>
              <w:jc w:val="center"/>
            </w:pPr>
            <w:r>
              <w:rPr>
                <w:rFonts w:ascii="Arial" w:cs="Arial" w:eastAsia="Arial" w:hAnsi="Arial"/>
                <w:color w:val="475569"/>
                <w:sz w:val="20"/>
                <w:szCs w:val="20"/>
              </w:rPr>
              <w:t xml:space="preserve">Market Leader in AI QE by 2028  |  PVAI  |  prova.ai</w:t>
            </w:r>
          </w:p>
        </w:tc>
      </w:tr>
    </w:tbl>
    <w:p>
      <w:r>
        <w:br w:type="page"/>
      </w:r>
    </w:p>
    <w:p>
      <w:pPr>
        <w:pStyle w:val="Heading1"/>
        <w:spacing w:after="200" w:before="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Executive Summary — Path to 10/10</w:t>
      </w:r>
    </w:p>
    <w:p>
      <w:pPr>
        <w:spacing w:after="80" w:before="60"/>
      </w:pPr>
      <w:r>
        <w:rPr>
          <w:rFonts w:ascii="Arial" w:cs="Arial" w:eastAsia="Arial" w:hAnsi="Arial"/>
          <w:color w:val="0F172A"/>
          <w:sz w:val="22"/>
          <w:szCs w:val="22"/>
        </w:rPr>
        <w:t xml:space="preserve">PROVA already leads the market on 19 of 23 features compared against ACCELQ, the current codeless automation leader. This document defines the complete roadmap to close every remaining gap and add six breakthrough innovations that no competitor has considered — establishing PROVA as the undisputed world leader in AI-native quality engineering by 2028.</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4"/>
              <w:left w:val="single" w:color="2563EB" w:sz="4"/>
              <w:bottom w:val="single" w:color="2563EB" w:sz="4"/>
              <w:right w:val="single" w:color="2563EB" w:sz="4"/>
            </w:tcBorders>
            <w:shd w:fill="2563EB"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8.9</w:t>
            </w:r>
          </w:p>
          <w:p>
            <w:pPr>
              <w:spacing w:after="0" w:before="0"/>
              <w:jc w:val="center"/>
            </w:pPr>
            <w:r>
              <w:rPr>
                <w:rFonts w:ascii="Arial" w:cs="Arial" w:eastAsia="Arial" w:hAnsi="Arial"/>
                <w:color w:val="FFFFFF"/>
                <w:sz w:val="18"/>
                <w:szCs w:val="18"/>
              </w:rPr>
              <w:t xml:space="preserve">Current Score</w:t>
            </w:r>
          </w:p>
        </w:tc>
        <w:tc>
          <w:tcPr>
            <w:tcW w:type="dxa" w:w="2340"/>
            <w:tcBorders>
              <w:top w:val="single" w:color="10B981" w:sz="4"/>
              <w:left w:val="single" w:color="10B981" w:sz="4"/>
              <w:bottom w:val="single" w:color="10B981" w:sz="4"/>
              <w:right w:val="single" w:color="10B981" w:sz="4"/>
            </w:tcBorders>
            <w:shd w:fill="10B981"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26</w:t>
            </w:r>
          </w:p>
          <w:p>
            <w:pPr>
              <w:spacing w:after="0" w:before="0"/>
              <w:jc w:val="center"/>
            </w:pPr>
            <w:r>
              <w:rPr>
                <w:rFonts w:ascii="Arial" w:cs="Arial" w:eastAsia="Arial" w:hAnsi="Arial"/>
                <w:color w:val="FFFFFF"/>
                <w:sz w:val="18"/>
                <w:szCs w:val="18"/>
              </w:rPr>
              <w:t xml:space="preserve">Total Features at 10/10</w:t>
            </w:r>
          </w:p>
        </w:tc>
        <w:tc>
          <w:tcPr>
            <w:tcW w:type="dxa" w:w="2340"/>
            <w:tcBorders>
              <w:top w:val="single" w:color="F59E0B" w:sz="4"/>
              <w:left w:val="single" w:color="F59E0B" w:sz="4"/>
              <w:bottom w:val="single" w:color="F59E0B" w:sz="4"/>
              <w:right w:val="single" w:color="F59E0B" w:sz="4"/>
            </w:tcBorders>
            <w:shd w:fill="F59E0B"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24mo</w:t>
            </w:r>
          </w:p>
          <w:p>
            <w:pPr>
              <w:spacing w:after="0" w:before="0"/>
              <w:jc w:val="center"/>
            </w:pPr>
            <w:r>
              <w:rPr>
                <w:rFonts w:ascii="Arial" w:cs="Arial" w:eastAsia="Arial" w:hAnsi="Arial"/>
                <w:color w:val="FFFFFF"/>
                <w:sz w:val="18"/>
                <w:szCs w:val="18"/>
              </w:rPr>
              <w:t xml:space="preserve">Full Roadmap</w:t>
            </w:r>
          </w:p>
        </w:tc>
        <w:tc>
          <w:tcPr>
            <w:tcW w:type="dxa" w:w="2340"/>
            <w:tcBorders>
              <w:top w:val="single" w:color="1B3A6B" w:sz="4"/>
              <w:left w:val="single" w:color="1B3A6B" w:sz="4"/>
              <w:bottom w:val="single" w:color="1B3A6B" w:sz="4"/>
              <w:right w:val="single" w:color="1B3A6B" w:sz="4"/>
            </w:tcBorders>
            <w:shd w:fill="1B3A6B"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10.0</w:t>
            </w:r>
          </w:p>
          <w:p>
            <w:pPr>
              <w:spacing w:after="0" w:before="0"/>
              <w:jc w:val="center"/>
            </w:pPr>
            <w:r>
              <w:rPr>
                <w:rFonts w:ascii="Arial" w:cs="Arial" w:eastAsia="Arial" w:hAnsi="Arial"/>
                <w:color w:val="FFFFFF"/>
                <w:sz w:val="18"/>
                <w:szCs w:val="18"/>
              </w:rPr>
              <w:t xml:space="preserve">Target Score</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What Changes in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Closers (9 items)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Close every remaining gap vs ACCELQ and all other competitors. ERP testing, codeless Studio, performance, security, mobile, AI learning loop, production monitoring, collaboration, test health advisor.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Miscellaneous Innovations (6 items)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Breakthrough capabilities no competitor has built. LLM/AI feature testing, voice and multimodal testing, IoT and connected device testing, compliance automation, conversational QE interface, and crowdsourced community testing.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Studio (Gap 2 deep dive)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Full visual no-code interface. Flow builder, test reviewer, run launcher, report reader, design sync dashboard. Unlocks non-technical users — the single biggest market expansion.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Market Opportunity</w:t>
      </w:r>
    </w:p>
    <w:p>
      <w:pPr>
        <w:spacing w:after="80" w:before="60"/>
      </w:pPr>
      <w:r>
        <w:rPr>
          <w:rFonts w:ascii="Arial" w:cs="Arial" w:eastAsia="Arial" w:hAnsi="Arial"/>
          <w:color w:val="0F172A"/>
          <w:sz w:val="22"/>
          <w:szCs w:val="22"/>
        </w:rPr>
        <w:t xml:space="preserve">Research confirms 75% of organizations have identified AI-driven testing as pivotal to their 2026 strategy, yet only 16% have successfully operationalized it. That 59-point gap is the market PROVA captures. The path is clear: lower the barrier to entry with Studio, deepen the intelligence advantage with the AI learning loop, and expand into adjacent quality domains that no current tool covers.</w:t>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GAP 2: PROVA Studio — Visual No-Code Interface</w:t>
      </w:r>
    </w:p>
    <w:p>
      <w:pPr>
        <w:spacing w:after="80" w:before="60"/>
      </w:pPr>
      <w:r>
        <w:rPr>
          <w:rFonts w:ascii="Arial" w:cs="Arial" w:eastAsia="Arial" w:hAnsi="Arial"/>
          <w:color w:val="0F172A"/>
          <w:sz w:val="22"/>
          <w:szCs w:val="22"/>
        </w:rPr>
        <w:t xml:space="preserve">PROVA Studio is a browser-based visual interface that makes the full platform accessible to non-technical users. Every capability available in the CLI becomes available through point-and-click, drag-and-drop, and plain language. This is the single highest-value addition to the platform — it unlocks an entirely new category of user and dramatically expands the addressable market.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Who Studio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 Can Do in Studio</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QA Analyst (non-technical)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Defines test flows visually. Reviews AI-generated tests. Approves or rejects without touching code.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 Owner</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Views release readiness dashboard. Approves releases. Sees prototype vs production match scores.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Business Analyst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Defines business rules through a form UI. Links rules to JIRA tickets with one click.</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Design Lead</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Reviews design sync alerts. Accepts or rejects design changes. Sees A11Y compliance per screen.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Engineering Manager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Views team-wide quality dashboard. Tracks sprint coverage. Monitors test health trends.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Stakeholder / Executive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Read-only release readiness view. Quality score by version. Go/no-go recommendation.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6 Studio Modules</w:t>
      </w:r>
    </w:p>
    <w:p>
      <w:pPr>
        <w:pStyle w:val="Heading3"/>
        <w:spacing w:after="80" w:before="200"/>
      </w:pPr>
      <w:r>
        <w:rPr>
          <w:rFonts w:ascii="Arial" w:cs="Arial" w:eastAsia="Arial" w:hAnsi="Arial"/>
          <w:b/>
          <w:bCs/>
          <w:color w:val="475569"/>
          <w:sz w:val="24"/>
          <w:szCs w:val="24"/>
        </w:rPr>
        <w:t xml:space="preserve">Module 1 — Flow Builder</w:t>
      </w:r>
    </w:p>
    <w:p>
      <w:pPr>
        <w:spacing w:after="80" w:before="60"/>
      </w:pPr>
      <w:r>
        <w:rPr>
          <w:rFonts w:ascii="Arial" w:cs="Arial" w:eastAsia="Arial" w:hAnsi="Arial"/>
          <w:color w:val="0F172A"/>
          <w:sz w:val="22"/>
          <w:szCs w:val="22"/>
        </w:rPr>
        <w:t xml:space="preserve">Drag-and-drop canvas for defining test flows. Screens appear as visual cards. Arrows connect them representing navigation. No YAML, no JSON, no CLI required. The QA analyst draws the flow the way a designer would draw a wireframe. The tool converts this into executable test definitions automatically.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FLOW BUILDER FEATURES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Drag screens from sidebar onto canvas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Connect screens with arrows to define navigation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Label each transition: "click Pay button", "submit form"</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Assign user type to each flow (Premium, Guest, Enterprise...)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Set scope: full flow, page-only, component-only</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One-click publish: flow becomes live test definition</w:t>
            </w:r>
          </w:p>
        </w:tc>
      </w:tr>
    </w:tbl>
    <w:p>
      <w:pPr>
        <w:spacing w:after="0" w:before="120"/>
      </w:pPr>
      <w:r>
        <w:t xml:space="preserve"/>
      </w:r>
    </w:p>
    <w:p>
      <w:pPr>
        <w:pStyle w:val="Heading3"/>
        <w:spacing w:after="80" w:before="200"/>
      </w:pPr>
      <w:r>
        <w:rPr>
          <w:rFonts w:ascii="Arial" w:cs="Arial" w:eastAsia="Arial" w:hAnsi="Arial"/>
          <w:b/>
          <w:bCs/>
          <w:color w:val="475569"/>
          <w:sz w:val="24"/>
          <w:szCs w:val="24"/>
        </w:rPr>
        <w:t xml:space="preserve">Module 2 — Test Reviewer</w:t>
      </w:r>
    </w:p>
    <w:p>
      <w:pPr>
        <w:spacing w:after="80" w:before="60"/>
      </w:pPr>
      <w:r>
        <w:rPr>
          <w:rFonts w:ascii="Arial" w:cs="Arial" w:eastAsia="Arial" w:hAnsi="Arial"/>
          <w:color w:val="0F172A"/>
          <w:sz w:val="22"/>
          <w:szCs w:val="22"/>
        </w:rPr>
        <w:t xml:space="preserve">All AI-generated tests displayed in plain English, one per card. Each card shows the test name, the acceptance criterion it covers, the screen it tests, and the expected outcome. The QA engineer reads each test and clicks Approve, Reject, or Edit. No code visible unless explicitly requested. Rejected tests return to the AI with a plain language note explaining why.</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Module 3 — Run Launcher</w:t>
      </w:r>
    </w:p>
    <w:p>
      <w:pPr>
        <w:spacing w:after="80" w:before="60"/>
      </w:pPr>
      <w:r>
        <w:rPr>
          <w:rFonts w:ascii="Arial" w:cs="Arial" w:eastAsia="Arial" w:hAnsi="Arial"/>
          <w:color w:val="0F172A"/>
          <w:sz w:val="22"/>
          <w:szCs w:val="22"/>
        </w:rPr>
        <w:t xml:space="preserve">A simple panel to launch any run scope without the CLI. Select: full suite, CR-scoped (paste JIRA ticket number), page-scoped (select from dropdown), or component-scoped (select from component map). Choose: environment, worker count, video on/off, exploratory mode on/off. Click Launch. Progress appears live in the dashboard. Machine stays usable.</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Module 4 — Report Reader</w:t>
      </w:r>
    </w:p>
    <w:p>
      <w:pPr>
        <w:spacing w:after="80" w:before="60"/>
      </w:pPr>
      <w:r>
        <w:rPr>
          <w:rFonts w:ascii="Arial" w:cs="Arial" w:eastAsia="Arial" w:hAnsi="Arial"/>
          <w:color w:val="0F172A"/>
          <w:sz w:val="22"/>
          <w:szCs w:val="22"/>
        </w:rPr>
        <w:t xml:space="preserve">All run reports accessible in a searchable browser-based interface. Filter by version, page, flow, status, date, approver, or JIRA ticket. Click any failure to see the screenshot, video, and stack trace. Assign the failure to a developer directly from the report. Mark as known issue with one click. Request re-run of failing tests only.</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Module 5 — Design Sync Dashboard</w:t>
      </w:r>
    </w:p>
    <w:p>
      <w:pPr>
        <w:spacing w:after="80" w:before="60"/>
      </w:pPr>
      <w:r>
        <w:rPr>
          <w:rFonts w:ascii="Arial" w:cs="Arial" w:eastAsia="Arial" w:hAnsi="Arial"/>
          <w:color w:val="0F172A"/>
          <w:sz w:val="22"/>
          <w:szCs w:val="22"/>
        </w:rPr>
        <w:t xml:space="preserve">A live feed of all incoming design changes detected by the webhook and polling system. Each change shown as a before/after card with severity badge. QA analyst accepts or rejects with one click. Accepted changes automatically update the baseline and queue affected tests for re-run. No engineer intervention needed for routine design updates.</w:t>
      </w:r>
    </w:p>
    <w:p>
      <w:pPr>
        <w:spacing w:after="0" w:before="120"/>
      </w:pPr>
      <w:r>
        <w:t xml:space="preserve"/>
      </w:r>
    </w:p>
    <w:p>
      <w:pPr>
        <w:pStyle w:val="Heading3"/>
        <w:spacing w:after="80" w:before="200"/>
      </w:pPr>
      <w:r>
        <w:rPr>
          <w:rFonts w:ascii="Arial" w:cs="Arial" w:eastAsia="Arial" w:hAnsi="Arial"/>
          <w:b/>
          <w:bCs/>
          <w:color w:val="475569"/>
          <w:sz w:val="24"/>
          <w:szCs w:val="24"/>
        </w:rPr>
        <w:t xml:space="preserve">Module 6 — Quality Dashboard</w:t>
      </w:r>
    </w:p>
    <w:p>
      <w:pPr>
        <w:spacing w:after="80" w:before="60"/>
      </w:pPr>
      <w:r>
        <w:rPr>
          <w:rFonts w:ascii="Arial" w:cs="Arial" w:eastAsia="Arial" w:hAnsi="Arial"/>
          <w:color w:val="0F172A"/>
          <w:sz w:val="22"/>
          <w:szCs w:val="22"/>
        </w:rPr>
        <w:t xml:space="preserve">The executive view. One screen showing: current version score, prototype match percentage, WCAG compliance score, analytics health score, test coverage percentage, open failures by severity, sprint quality trend, and release readiness recommendation. Exportable as PDF for stakeholder meetings. Auto-emailed on configurable schedule.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Technical Architecture of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Frontend</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React with Tailwind CSS. Deployed as static web app. Runs locally on localhost or hosted on team server.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Backend API</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Express.js REST API wrapping the PROVA CLI. Every Studio action calls a CLI command internally.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Real-time updates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WebSocket connection for live run progress. No page refresh needed during active runs.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Auth</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Optional — local single-user mode needs no auth. Team mode: simple JWT auth, no external dependency.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Deployment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npm start for local. Docker container for team server. Zero cloud dependency.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Studio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1-2</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Core shell, authentication, navigation. Report Reader (read-only) — immediate value for existing CLI users.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3-4</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Run Launcher and live progress dashboard. Design Sync Dashboard.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5-6</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Reviewer with approve/reject workflow. Flow Builder v1 (list-based, not yet canvas).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7-8</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Flow Builder canvas (drag-and-drop). Quality Dashboard for executives.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9</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Polish, mobile-responsive Studio, accessibility compliance of Studio itself.</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Gap Closers — All 9 Gaps to World Parity</w:t>
      </w:r>
    </w:p>
    <w:p>
      <w:pPr>
        <w:spacing w:after="80" w:before="60"/>
      </w:pPr>
      <w:r>
        <w:rPr>
          <w:rFonts w:ascii="Arial" w:cs="Arial" w:eastAsia="Arial" w:hAnsi="Arial"/>
          <w:color w:val="0F172A"/>
          <w:sz w:val="22"/>
          <w:szCs w:val="22"/>
        </w:rPr>
        <w:t xml:space="preserve">These nine additions close every remaining gap between PROVA and the best capabilities of any current competitor. After completing all nine, no tool on the market offers what PROVA offers.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300"/>
        <w:gridCol w:w="436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Score Impact</w:t>
            </w:r>
          </w:p>
        </w:tc>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1 — ERP &amp; Mainframe Testing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+0.20</w:t>
            </w:r>
          </w:p>
        </w:tc>
        <w:tc>
          <w:tcPr>
            <w:tcW w:type="dxa" w:w="1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20-24</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ACCELQ's strongest moat. SAP, Salesforce, Workday, Oracle, ServiceNow. PROVA acts as orchestration layer routing to specialist sub-engines. One report, one approval gate, all enterprise systems.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GAP 2 — PROVA Studio (Codeless UI)</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+0.15</w:t>
            </w:r>
          </w:p>
        </w:tc>
        <w:tc>
          <w:tcPr>
            <w:tcW w:type="dxa" w:w="13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Months 1-9</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Detailed in previous section. Biggest single market expansion.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3 — Performance &amp; Load Testing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+0.15</w:t>
            </w:r>
          </w:p>
        </w:tc>
        <w:tc>
          <w:tcPr>
            <w:tcW w:type="dxa" w:w="1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12-13</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K6 integration (free, open source). Auto-generate load scripts from recorded flows. Web Vitals tracking per build. Performance baseline and regression detection. Release blocked on p95 degradation &gt; 20%.</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GAP 4 — Security Testing (DAST)</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13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6</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OWASP ZAP full integration (free). Uses existing PROVA auth snapshots for authenticated scanning. CVE dependency scanning via Snyk free tier. OWASP Top 10 findings in every report. Critical/High severity blocks release.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5 — Mobile Native Testing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1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1-2 (responsive), 16-18 (native)</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Responsive web on mobile viewports via Playwright device emulation in 2 weeks. Native iOS/Android via Appium in Phase 4. Mobile Figma frames ingested separately with mobile-specific baseline.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GAP 6 — AI Self-Improvement Loop</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+0.15</w:t>
            </w:r>
          </w:p>
        </w:tc>
        <w:tc>
          <w:tcPr>
            <w:tcW w:type="dxa" w:w="13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Months 14-16</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Failure pattern memory. False positive reduction. Test quality scoring. Cross-project learning. Selector evolution tracking. PROVA gets measurably smarter every month without human configuration.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7 — Production Monitoring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1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8-9</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Synthetic monitoring every 5-15 minutes against production. Post-deploy smoke suite runs automatically. Rollback trigger on smoke failure. Production analytics monitoring. Alert via Slack, Teams, PagerDuty.</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GAP 8 — Team Collaboration Layer</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13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Months 10-11</w:t>
            </w:r>
          </w:p>
        </w:tc>
        <w:tc>
          <w:tcPr>
            <w:tcW w:type="dxa" w:w="4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Role-based access (6 roles). Shared dashboards. Inline commenting on failures. Multi-approver release gates. Per-user notification preferences. Built on top of Studio infrastructure.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9 — Test Health Advisor</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+0.05</w:t>
            </w:r>
          </w:p>
        </w:tc>
        <w:tc>
          <w:tcPr>
            <w:tcW w:type="dxa" w:w="1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5</w:t>
            </w:r>
          </w:p>
        </w:tc>
        <w:tc>
          <w:tcPr>
            <w:tcW w:type="dxa" w:w="4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Flakiness detection and root cause analysis. Redundancy detection. Dead test detection via GHE connector. Coverage opportunity surfacing. Monthly health report with prioritized recommendations.</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Miscellaneous Innovations — 6 Breakthrough Features</w:t>
      </w:r>
    </w:p>
    <w:p>
      <w:pPr>
        <w:spacing w:after="80" w:before="60"/>
      </w:pPr>
      <w:r>
        <w:rPr>
          <w:rFonts w:ascii="Arial" w:cs="Arial" w:eastAsia="Arial" w:hAnsi="Arial"/>
          <w:color w:val="0F172A"/>
          <w:sz w:val="22"/>
          <w:szCs w:val="22"/>
        </w:rPr>
        <w:t xml:space="preserve">These six capabilities go beyond closing gaps. They represent entirely new territory that no current QE tool has built. Each one addresses a category that is currently underserved or completely unserved by the market. Together they position PROVA not just as the best QE tool — but as a new category of platform.</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INNOVATION 1 — LLM &amp; AI Feature Testing</w:t>
      </w:r>
    </w:p>
    <w:p>
      <w:pPr>
        <w:spacing w:after="80" w:before="60"/>
      </w:pPr>
      <w:r>
        <w:rPr>
          <w:rFonts w:ascii="Arial" w:cs="Arial" w:eastAsia="Arial" w:hAnsi="Arial"/>
          <w:color w:val="0F172A"/>
          <w:sz w:val="22"/>
          <w:szCs w:val="22"/>
        </w:rPr>
        <w:t xml:space="preserve">The fastest-growing blind spot in enterprise QA. Organizations shipping AI-powered features — chatbots, recommendation engines, document summarizers, AI agents — have no systematic way to test them. Traditional pass/fail automation breaks against probabilistic, non-deterministic outputs. PROVA becomes the first QE tool to test AI features as a native capability.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EF4444" w:val="clear"/>
            <w:tcMar>
              <w:top w:type="dxa" w:w="80"/>
              <w:left w:type="dxa" w:w="200"/>
              <w:bottom w:type="dxa" w:w="80"/>
              <w:right w:type="dxa" w:w="200"/>
            </w:tcMar>
          </w:tcPr>
          <w:p>
            <w:r>
              <w:rPr>
                <w:rFonts w:ascii="Arial" w:cs="Arial" w:eastAsia="Arial" w:hAnsi="Arial"/>
                <w:b/>
                <w:bCs/>
                <w:color w:val="FFFFFF"/>
                <w:sz w:val="20"/>
                <w:szCs w:val="20"/>
              </w:rPr>
              <w:t xml:space="preserve">WHY THIS IS THE MOST URGENT INNOVATION</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Traditional QA assumes: same input → same output (deterministic)</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LLM applications: same input → different output every run (probabilistic)</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Current state: most teams test their AI features less rigorously</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than they test their login forms (LLM Testing Tools Guide, 2026)</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When AI fails, it fails at enterprise scale — silently</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No crash, no error — just confidently wrong output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Output quality scoring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50+ evaluation metrics: faithfulness, hallucination rate, relevance, coherence, toxicity, bias. Each LLM-powered feature gets a quality score per build.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Hallucination detection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Compares LLM output against ground truth from knowledge graph. Flags responses that contradict verified business rules or factual sources.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Prompt injection testing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Automated adversarial prompt injection against every AI-powered input field. Detects guardrail bypasses before production.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Regression detection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Tracks LLM output quality across builds and model updates. Alerts when quality degrades even subtly across a distribution of test cases.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RAG pipeline validation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 retrieval-augmented features: validates retrieval accuracy, context relevance, and answer groundedness separately.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Bias and fairness audit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Runs demographic variations through AI features to detect differential output quality across user groups.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INNOVATION 2 — Voice &amp; Multimodal Testing</w:t>
      </w:r>
    </w:p>
    <w:p>
      <w:pPr>
        <w:spacing w:after="80" w:before="60"/>
      </w:pPr>
      <w:r>
        <w:rPr>
          <w:rFonts w:ascii="Arial" w:cs="Arial" w:eastAsia="Arial" w:hAnsi="Arial"/>
          <w:color w:val="0F172A"/>
          <w:sz w:val="22"/>
          <w:szCs w:val="22"/>
        </w:rPr>
        <w:t xml:space="preserve">Applications increasingly accept voice commands, process audio, generate speech, and combine visual with voice interaction. No current QE tool tests these interfaces. PROVA adds a voice and multimodal testing layer that validates voice-enabled features with the same rigor as visual UI.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Voice command testing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Submits audio inputs to voice-enabled features. Validates that recognized text matches intended command. Tests accent variations and background noise tolerance.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Speech output validation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Verifies text-to-speech output is correct, appropriately paced, and matches the text shown on screen.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Voice flow testing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Runs complete user journeys through voice interfaces using the same flow definitions as visual tests.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Multimodal interaction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Tests features that combine voice + visual — "click on the item I'm pointing at", image + text combined inputs.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Accessibility voice testing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Validates screen reader output quality, not just presence. Checks that spoken content conveys the same information as visual content.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INNOVATION 3 — IoT &amp; Connected Device Testing</w:t>
      </w:r>
    </w:p>
    <w:p>
      <w:pPr>
        <w:spacing w:after="80" w:before="60"/>
      </w:pPr>
      <w:r>
        <w:rPr>
          <w:rFonts w:ascii="Arial" w:cs="Arial" w:eastAsia="Arial" w:hAnsi="Arial"/>
          <w:color w:val="0F172A"/>
          <w:sz w:val="22"/>
          <w:szCs w:val="22"/>
        </w:rPr>
        <w:t xml:space="preserve">As applications extend to smart devices, wearables, and connected hardware, QE must follow. PROVA adds an IoT testing layer that validates the full stack — from device sensor input through API to UI response — treating connected device flows as first-class test scenarios.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Device simulation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Simulates IoT device payloads (sensor data, telemetry, state changes) and validates system response.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End-to-end connected flows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Device event → API → UI validation in one test. "Thermostat sets to 72F → API receives → dashboard shows 72F."</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MQTT/WebSocket testing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Real-time protocol testing for device communication layers. Validates message format, timing, and delivery.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Device state management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Tests application behavior when devices go offline, reconnect, send conflicting data, or report error states.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INNOVATION 4 — Compliance Automation Engine</w:t>
      </w:r>
    </w:p>
    <w:p>
      <w:pPr>
        <w:spacing w:after="80" w:before="60"/>
      </w:pPr>
      <w:r>
        <w:rPr>
          <w:rFonts w:ascii="Arial" w:cs="Arial" w:eastAsia="Arial" w:hAnsi="Arial"/>
          <w:color w:val="0F172A"/>
          <w:sz w:val="22"/>
          <w:szCs w:val="22"/>
        </w:rPr>
        <w:t xml:space="preserve">Regulated industries — banking, healthcare, insurance, government — spend enormous resources on compliance testing. GDPR, HIPAA, PCI-DSS, SOC2, ADA, WCAG are all recurring compliance obligations. PROVA automates compliance evidence collection as a by-product of every test run.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PROVA Automates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GDPR automation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Validates: consent collection, data deletion capability, data portability, breach notification flows, and PII handling in test data.</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HIPAA testing</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Validates: PHI access controls, audit logging, session timeout, encryption in transit, and minimum necessary data exposure.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PCI-DSS validation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Validates: card data never in logs, CSP headers, input validation on payment fields, and session security.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ADA / WCAG compliance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A11Y testing (from REQ-09) formatted specifically as ADA compliance evidence for legal defensibility.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Compliance report export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 run generates a compliance evidence package — timestamped, signed, formatted for auditor submission.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Continuous compliance monitoring</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Production monitoring (from GAP 7) extended to compliance rules. Alerts on any compliance regression immediately.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INNOVATION 5 — Conversational QE Interface (PROVA Chat)</w:t>
      </w:r>
    </w:p>
    <w:p>
      <w:pPr>
        <w:spacing w:after="80" w:before="60"/>
      </w:pPr>
      <w:r>
        <w:rPr>
          <w:rFonts w:ascii="Arial" w:cs="Arial" w:eastAsia="Arial" w:hAnsi="Arial"/>
          <w:color w:val="0F172A"/>
          <w:sz w:val="22"/>
          <w:szCs w:val="22"/>
        </w:rPr>
        <w:t xml:space="preserve">The natural evolution of PROVA Studio. Instead of navigating menus and dashboards, QE engineers and non-technical users interact with PROVA through plain language conversation. Ask questions, launch runs, interpret results, and make decisions — all through a chat interface powered by the knowledge graph.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PROVA CHAT — EXAMPLE INTERACTIONS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User: "What failed in last night's run?"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"3 tests failed in the checkout flow. The promo code field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is missing on the guest checkout page. Want me to show the video?"</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User: "Run only the tests affected by PR #312"</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"Analyzing PR #312... 8 tests affected across 2 pages.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Running now. ETA 4 minutes."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User: "Is the app ready to release?"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"Yes — 187/187 tests pass, proto match 97.8%,</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analytics health 100%, A11Y score 96%. Ready to approve."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User: "What business rules do we have for the discount feature?"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"Found 6 rules. RULE-047: Premium 15% discount above $75.</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RULE-023: No stacking with promo codes. [4 more...]"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Natural language run commands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Launch any scope by describing it in plain English. No CLI syntax required.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Intelligent result interpretation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Ask what failed and why in natural language. PROVA explains failures in business terms.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Knowledge graph queries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Ask about business rules, test coverage, version history, and compliance status conversationally.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Slack and Teams native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Chat lives natively in Slack and Teams. No separate app needed. Teams already where they work.</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Context retention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Chat remembers the conversation context. Follow-up questions understand prior context automatically.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INNOVATION 6 — Community Testing Marketplace</w:t>
      </w:r>
    </w:p>
    <w:p>
      <w:pPr>
        <w:spacing w:after="80" w:before="60"/>
      </w:pPr>
      <w:r>
        <w:rPr>
          <w:rFonts w:ascii="Arial" w:cs="Arial" w:eastAsia="Arial" w:hAnsi="Arial"/>
          <w:color w:val="0F172A"/>
          <w:sz w:val="22"/>
          <w:szCs w:val="22"/>
        </w:rPr>
        <w:t xml:space="preserve">The most ambitious innovation. A crowdsourced testing marketplace where PROVA users can publish test suites for common application patterns — e-commerce checkout flows, SaaS onboarding, fintech payment flows — and other teams can import and adapt them. Transforms PROVA from a tool into a platform with network effects.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suite marketplace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Published test suites for common domains: e-commerce, SaaS, fintech, healthcare, education. Install with one command.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Adapter community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Open plugin registry for new prototype tool adapters, ERP connectors, and analytics platforms. Community maintains long tail.</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Shared knowledge graph patterns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Domain-specific business rule templates. "Start with the e-commerce ruleset" pre-populates 80+ common rules.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Anonymized benchmark data</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Opt-in performance and quality benchmarks. "Your checkout flow is in the 73rd percentile for match score."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Community validation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suites peer-reviewed by the community before publishing. Quality badge system. Rating and review system.</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Complete 24-Month Roadmap to 10/10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75569" w:sz="4"/>
              <w:left w:val="single" w:color="475569" w:sz="4"/>
              <w:bottom w:val="single" w:color="475569" w:sz="4"/>
              <w:right w:val="single" w:color="475569" w:sz="4"/>
            </w:tcBorders>
            <w:shd w:fill="475569"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8.9</w:t>
            </w:r>
          </w:p>
          <w:p>
            <w:pPr>
              <w:spacing w:after="0" w:before="0"/>
              <w:jc w:val="center"/>
            </w:pPr>
            <w:r>
              <w:rPr>
                <w:rFonts w:ascii="Arial" w:cs="Arial" w:eastAsia="Arial" w:hAnsi="Arial"/>
                <w:color w:val="FFFFFF"/>
                <w:sz w:val="18"/>
                <w:szCs w:val="18"/>
              </w:rPr>
              <w:t xml:space="preserve">Today (11 REQs)</w:t>
            </w:r>
          </w:p>
        </w:tc>
        <w:tc>
          <w:tcPr>
            <w:tcW w:type="dxa" w:w="2340"/>
            <w:tcBorders>
              <w:top w:val="single" w:color="2563EB" w:sz="4"/>
              <w:left w:val="single" w:color="2563EB" w:sz="4"/>
              <w:bottom w:val="single" w:color="2563EB" w:sz="4"/>
              <w:right w:val="single" w:color="2563EB" w:sz="4"/>
            </w:tcBorders>
            <w:shd w:fill="2563EB"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9.5</w:t>
            </w:r>
          </w:p>
          <w:p>
            <w:pPr>
              <w:spacing w:after="0" w:before="0"/>
              <w:jc w:val="center"/>
            </w:pPr>
            <w:r>
              <w:rPr>
                <w:rFonts w:ascii="Arial" w:cs="Arial" w:eastAsia="Arial" w:hAnsi="Arial"/>
                <w:color w:val="FFFFFF"/>
                <w:sz w:val="18"/>
                <w:szCs w:val="18"/>
              </w:rPr>
              <w:t xml:space="preserve">Month 12</w:t>
            </w:r>
          </w:p>
        </w:tc>
        <w:tc>
          <w:tcPr>
            <w:tcW w:type="dxa" w:w="2340"/>
            <w:tcBorders>
              <w:top w:val="single" w:color="10B981" w:sz="4"/>
              <w:left w:val="single" w:color="10B981" w:sz="4"/>
              <w:bottom w:val="single" w:color="10B981" w:sz="4"/>
              <w:right w:val="single" w:color="10B981" w:sz="4"/>
            </w:tcBorders>
            <w:shd w:fill="10B981"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9.8</w:t>
            </w:r>
          </w:p>
          <w:p>
            <w:pPr>
              <w:spacing w:after="0" w:before="0"/>
              <w:jc w:val="center"/>
            </w:pPr>
            <w:r>
              <w:rPr>
                <w:rFonts w:ascii="Arial" w:cs="Arial" w:eastAsia="Arial" w:hAnsi="Arial"/>
                <w:color w:val="FFFFFF"/>
                <w:sz w:val="18"/>
                <w:szCs w:val="18"/>
              </w:rPr>
              <w:t xml:space="preserve">Month 18</w:t>
            </w:r>
          </w:p>
        </w:tc>
        <w:tc>
          <w:tcPr>
            <w:tcW w:type="dxa" w:w="2340"/>
            <w:tcBorders>
              <w:top w:val="single" w:color="1B3A6B" w:sz="4"/>
              <w:left w:val="single" w:color="1B3A6B" w:sz="4"/>
              <w:bottom w:val="single" w:color="1B3A6B" w:sz="4"/>
              <w:right w:val="single" w:color="1B3A6B" w:sz="4"/>
            </w:tcBorders>
            <w:shd w:fill="1B3A6B" w:val="clear"/>
            <w:tcMar>
              <w:top w:type="dxa" w:w="120"/>
              <w:left w:type="dxa" w:w="120"/>
              <w:bottom w:type="dxa" w:w="120"/>
              <w:right w:type="dxa" w:w="120"/>
            </w:tcMar>
          </w:tcPr>
          <w:p>
            <w:pPr>
              <w:spacing w:after="40" w:before="0"/>
              <w:jc w:val="center"/>
            </w:pPr>
            <w:r>
              <w:rPr>
                <w:rFonts w:ascii="Arial" w:cs="Arial" w:eastAsia="Arial" w:hAnsi="Arial"/>
                <w:b/>
                <w:bCs/>
                <w:color w:val="FFFFFF"/>
                <w:sz w:val="36"/>
                <w:szCs w:val="36"/>
              </w:rPr>
              <w:t xml:space="preserve">10.0</w:t>
            </w:r>
          </w:p>
          <w:p>
            <w:pPr>
              <w:spacing w:after="0" w:before="0"/>
              <w:jc w:val="center"/>
            </w:pPr>
            <w:r>
              <w:rPr>
                <w:rFonts w:ascii="Arial" w:cs="Arial" w:eastAsia="Arial" w:hAnsi="Arial"/>
                <w:color w:val="FFFFFF"/>
                <w:sz w:val="18"/>
                <w:szCs w:val="18"/>
              </w:rPr>
              <w:t xml:space="preserve">Month 24</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Phase 1 — Browser MVP + Studio Foundation (Months 1-6)</w:t>
      </w:r>
    </w:p>
    <w:p>
      <w:pPr>
        <w:spacing w:after="80" w:before="60"/>
      </w:pPr>
      <w:r>
        <w:rPr>
          <w:rFonts w:ascii="Arial" w:cs="Arial" w:eastAsia="Arial" w:hAnsi="Arial"/>
          <w:color w:val="0F172A"/>
          <w:sz w:val="22"/>
          <w:szCs w:val="22"/>
        </w:rPr>
        <w:t xml:space="preserve">Goal: Shippable browser-based tool with visual interface. Non-technical users can use PROVA on day one of Studio launch. Quick-win gaps closed.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1-2</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Core browser runner (existing 11 REQs). Responsive mobile viewport testing (GAP 5 phase 1). Studio shell and Report Reader module.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3-4</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Studio Run Launcher and Design Sync Dashboard. GAP 9: Test Health Advisor (analytical, low effort, high visibility).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5-6</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4: OWASP ZAP security integration. Studio Test Reviewer. PROVA Chat v1 in Slack (basic run commands and result queries).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Phase 2 — Intelligence &amp; Collaboration (Months 7-13)</w:t>
      </w:r>
    </w:p>
    <w:p>
      <w:pPr>
        <w:spacing w:after="80" w:before="60"/>
      </w:pPr>
      <w:r>
        <w:rPr>
          <w:rFonts w:ascii="Arial" w:cs="Arial" w:eastAsia="Arial" w:hAnsi="Arial"/>
          <w:color w:val="0F172A"/>
          <w:sz w:val="22"/>
          <w:szCs w:val="22"/>
        </w:rPr>
        <w:t xml:space="preserve">Goal: PROVA is demonstrably smarter than every competitor. Team collaboration makes it a platform, not just a tool.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7-8</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Studio Flow Builder canvas. GAP 7: Production monitoring and post-deploy smoke suite.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9-10</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Studio Quality Dashboard. GAP 8: Team collaboration layer — roles, shared dashboards, approval workflows.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11-12</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3: K6 performance and load testing integration. Web Vitals tracking per build.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13</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INNOVATION 4: Compliance automation engine (GDPR, HIPAA, PCI-DSS evidence collection).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Phase 3 — AI Leadership (Months 14-19)</w:t>
      </w:r>
    </w:p>
    <w:p>
      <w:pPr>
        <w:spacing w:after="80" w:before="60"/>
      </w:pPr>
      <w:r>
        <w:rPr>
          <w:rFonts w:ascii="Arial" w:cs="Arial" w:eastAsia="Arial" w:hAnsi="Arial"/>
          <w:color w:val="0F172A"/>
          <w:sz w:val="22"/>
          <w:szCs w:val="22"/>
        </w:rPr>
        <w:t xml:space="preserve">Goal: PROVA capabilities no competitor can replicate. AI testing, voice, IoT, and the learning loop create an insurmountable moat.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14-15</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6: AI self-improvement loop — failure pattern memory, false positive reduction, test quality scoring.</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16</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GAP 5: Native mobile testing via Appium (iOS and Android).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17-18</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INNOVATION 1: LLM and AI feature testing — hallucination detection, output quality scoring, prompt injection.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19</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INNOVATION 2: Voice and multimodal testing. INNOVATION 5: PROVA Chat full release in Slack and Teams.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Phase 4 — Market Dominance (Months 20-24)</w:t>
      </w:r>
    </w:p>
    <w:p>
      <w:pPr>
        <w:spacing w:after="80" w:before="60"/>
      </w:pPr>
      <w:r>
        <w:rPr>
          <w:rFonts w:ascii="Arial" w:cs="Arial" w:eastAsia="Arial" w:hAnsi="Arial"/>
          <w:color w:val="0F172A"/>
          <w:sz w:val="22"/>
          <w:szCs w:val="22"/>
        </w:rPr>
        <w:t xml:space="preserve">Goal: Close the final enterprise gaps. Launch the community marketplace. Achieve 10/10 across all dimensions.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20-21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GAP 1: ERP connector framework — Salesforce and Workday first. SAP and Oracle following.</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22</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INNOVATION 3: IoT and connected device testing layer.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23</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INNOVATION 6: Community testing marketplace public launch.</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24</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Final polish, documentation, certification program, analyst briefings. PROVA 1.0 GA release.</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Score Progression — Every Addition Mapped</w:t>
      </w:r>
    </w:p>
    <w:p>
      <w:pPr>
        <w:spacing w:after="80" w:before="60"/>
      </w:pPr>
      <w:r>
        <w:rPr>
          <w:rFonts w:ascii="Arial" w:cs="Arial" w:eastAsia="Arial" w:hAnsi="Arial"/>
          <w:color w:val="0F172A"/>
          <w:sz w:val="22"/>
          <w:szCs w:val="22"/>
        </w:rPr>
        <w:t xml:space="preserve">Every feature addition is quantified by its contribution to the final 10/10 score. The order is optimized for maximum early value and minimum dependency risk.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Addition</w:t>
            </w:r>
          </w:p>
        </w:tc>
        <w:tc>
          <w:tcPr>
            <w:tcW w:type="dxa" w:w="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Cumulative Score</w:t>
            </w:r>
          </w:p>
        </w:tc>
        <w:tc>
          <w:tcPr>
            <w:tcW w:type="dxa" w:w="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4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Start (11 REQs)</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8.90</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Existing architecture: all 8 core REQs + A11Y + Analytics + Exploratory</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GAP 9: Test Health Advisor</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8.95</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+0.05</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5 — analytical, reuses existing run history data</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GAP 4: Security Testing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9.05</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6 — OWASP ZAP, free, uses existing auth snapshots</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GAP 5: Mobile (responsive)</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9.15</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2 — Playwright device emulation, 2-week effort</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GAP 7: Prod Monitoring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9.25</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8-9 — reuses smoke suite infrastructure</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GAP 8: Collaboration</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9.35</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+0.10</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Months 10-11 — built on Studio infrastructure</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GAP 3: Performance/Load</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9.50</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+0.15</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12-13 — K6 free, scripts auto-generated from flows</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INNOVATION 4: Compliance</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9.57</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+0.07</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13 — extends A11Y and security layers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GAP 6: AI Learning Loop</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9.72</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+0.15</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14-16 — vector store already planned</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GAP 2: PROVA Studio</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9.87</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+0.15</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Months 1-9 — phased delivery, each module adds value</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INNOVATION 1: LLM Testing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9.92</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+0.05</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Months 17-18 — new category, market differentiator</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INNOVATION 2: Voice/Modal</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9.95</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+0.03</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19 — adjacent to existing execution engine</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INNOVATION 5: PROVA Chat</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9.97</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+0.02</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19 — built on knowledge graph queries</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GAP 1: ERP/Mainframe</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9.99</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+0.02</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Months 20-21 — orchestration layer, not deep rebuild</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 INNOVATION 3: IoT Testing</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9.995</w:t>
            </w:r>
          </w:p>
        </w:tc>
        <w:tc>
          <w:tcPr>
            <w:tcW w:type="dxa" w:w="9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+0.005</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22 — API and event testing extension</w:t>
            </w:r>
          </w:p>
        </w:tc>
      </w:tr>
      <w:tr>
        <w:tc>
          <w:tcPr>
            <w:tcW w:type="dxa" w:w="2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INNOVATION 6: Marketplace</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10.00</w:t>
            </w:r>
          </w:p>
        </w:tc>
        <w:tc>
          <w:tcPr>
            <w:tcW w:type="dxa" w:w="9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+0.005</w:t>
            </w:r>
          </w:p>
        </w:tc>
        <w:tc>
          <w:tcPr>
            <w:tcW w:type="dxa" w:w="49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23 — community and network effects</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Team, Investment &amp; Technology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Team Structure at Full Scale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AI/ML Lead (1)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Knowledge graph, LLM integration, AI learning loop, LLM testing innovation. Most critical hire.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Browser Automation Lead (1)</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Playwright, execution engine, snapshot system, scoped execution. Core infrastructure owner.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Backend/Data Engineer (1)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data factory, DB connectors, GHE/JIRA connectors, production monitoring.</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Frontend Engineer (1)</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Studio — all 6 modules. PROVA Chat UI. Quality dashboard.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Platform/CLI Engineer (1)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PowerShell adapter, Node CLI, Docker, Terraform IaC, environment parity system.</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Security/Performance Engineer (1)</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OWASP ZAP integration, K6 performance layer, compliance automation engine.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QE of QE (1)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Tests PROVA itself. Dogfoods the platform. Catches regressions in the tool before users do.</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Complete Technology Stack — Zero License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Core Automation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Appium, WinAppDriver — all free open source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AI Intelligence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Ollama + LLaVA (local, free) with optional Claude/GPT-4o (--premium flag)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LLM Testing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DeepEval (open source), Promptfoo (free), custom eval harness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Performance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K6 (free open source), Lighthouse CI (free)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Security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OWASP ZAP (free open source), Snyk free tier, linkinator (free)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A11Y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axe-core (free), playwright-axe (free), color2k (free)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Data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Faker.js (free), Chroma vector DB (free), SQLite (free), pg/mysql2/mongoose (free)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Studio</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React + Tailwind (free), Express.js (free), WebSocket (free)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Storage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 (free), SQLite (free), local filesystem</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CI/CD</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Actions (2000 min/mo free), self-hosted runners (free)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Infrastructure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Terraform (free), Docker (free), AWS/Azure (team pays own infra)</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Voice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Web Speech API (browser native, free), Whisper (open source, free)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IoT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MQTT.js (free), ws (free), custom device simulators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Estimated Investment</w:t>
      </w: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gridCol w:w="312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1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Engineering (7 engineers x 24 months)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$840,000 — $1,400,000</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Primary investment. One-time build cost.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Infrastructure (QE + CI environments)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$2,000 — $5,000/month</w:t>
            </w:r>
          </w:p>
        </w:tc>
        <w:tc>
          <w:tcPr>
            <w:tcW w:type="dxa" w:w="312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AWS/Azure for team QE environments. Scales with usage.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Optional cloud LLM (--premium mode)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$50 — $500/month</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Only for teams opting into maximum AI accuracy.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Tool licenses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312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Every tool in the stack is free and open source.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Total Year 1</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$870,000 — $1,460,000</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Build cost + infrastructure. No recurring license fees ever.</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Market Position — Why PROVA Wins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Moat — What Cannot Be Copied Quickly</w:t>
      </w:r>
    </w:p>
    <w:p>
      <w:pPr>
        <w:spacing w:after="80" w:before="60"/>
      </w:pPr>
      <w:r>
        <w:rPr>
          <w:rFonts w:ascii="Arial" w:cs="Arial" w:eastAsia="Arial" w:hAnsi="Arial"/>
          <w:color w:val="0F172A"/>
          <w:sz w:val="22"/>
          <w:szCs w:val="22"/>
        </w:rPr>
        <w:t xml:space="preserve">Features can be copied. Architecture cannot. PROVA is built on three architectural decisions that take years to replicate — not months.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Cannot Be Quickly Copied</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 Knowledge Graph</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4-source intelligence that learns and grows with every run. A competitor starting today needs 12-18 months of production usage to achieve the same depth. Every PROVA customer that stays 6 months builds a moat competitor tools cannot access.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Prototype-to-Production Chain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 design baseline concept requires deep Figma/design tool integration, semantic comparison engine, and REQ-ID mapping working together. Building each independently is possible. Integrating them cohesively takes 12+ months. First mover advantage is decisive here.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Self-Improvement Loop</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As PROVA learns from failures, cross-project patterns, and selector evolution across thousands of applications, the model improves for every customer. A new entrant starting from zero cannot buy this experience. Network effects compound over time.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Competitive Position at 10/10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 Position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vs ACCELQ</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wins on 22 of 26 features. ACCELQ wins on: codeless depth for non-devs (narrowing with Studio), mainframe (narrowing with GAP 1), and enterprise support maturity.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vs Mabl</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wins on: design ingestion, data factory, proto comparison, analytics testing, all new innovations. Mabl wins on: simplicity for small teams.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vs Tricentis/Tosca</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wins on: cost (free vs $50k+/year), AI intelligence, speed, modern architecture. Tosca wins on: deepest SAP/mainframe coverage, regulatory industry credibility.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vs Applitools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Not competitors. Applitools is visual-only. PROVA covers visual plus functional, data, analytics, A11Y, security, performance, LLM testing. Can integrate Applitools as an optional visual engine.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vs Playwright (raw)</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Not competitors. Playwright is a framework. PROVA is a platform built on Playwright. Teams using Playwright raw are PROVA's primary acquisition target.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One-Line Pitch Per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Pitch</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 CTOs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reduces QE cycle time by 20x, catches bugs before design becomes code, and costs zero in licenses.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For QE Leads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generates tests from your Figma files, runs them while you sleep, and tells you exactly what to approve.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 Product Owners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tells you whether what got built matches what was designed — with a percentage score — before it ships.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For Developers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catches the spec-vs-implementation gaps at PR time, not at release time.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 Designers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validates that development built what you designed — automatically, on every build.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For Investors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is the only QE platform that starts at the design stage, operates across all 4 sources of truth, and gets smarter with every run — zero license cost disrupting a $12B market.</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Final Conclusion</w:t>
      </w:r>
    </w:p>
    <w:p>
      <w:pPr>
        <w:spacing w:after="80" w:before="60"/>
      </w:pPr>
      <w:r>
        <w:rPr>
          <w:rFonts w:ascii="Arial" w:cs="Arial" w:eastAsia="Arial" w:hAnsi="Arial"/>
          <w:color w:val="0F172A"/>
          <w:sz w:val="22"/>
          <w:szCs w:val="22"/>
        </w:rPr>
        <w:t xml:space="preserve">PROVA at 10/10 is not a bigger version of what QE tools do today. It is a fundamentally different relationship between quality engineering and the software development lifecycle. Traditional tools start when code is already written. PROVA starts when a designer saves the first screen. Traditional tools test what was built. PROVA validates whether what was built matches what was designed, what was specified, what was stored in the database, and what was committed to the repository — simultaneously, continuously, and automatically.</w:t>
      </w:r>
    </w:p>
    <w:p>
      <w:pPr>
        <w:spacing w:after="0" w:before="120"/>
      </w:pPr>
      <w:r>
        <w:t xml:space="preserve"/>
      </w:r>
    </w:p>
    <w:p>
      <w:pPr>
        <w:spacing w:after="80" w:before="60"/>
      </w:pPr>
      <w:r>
        <w:rPr>
          <w:rFonts w:ascii="Arial" w:cs="Arial" w:eastAsia="Arial" w:hAnsi="Arial"/>
          <w:color w:val="0F172A"/>
          <w:sz w:val="22"/>
          <w:szCs w:val="22"/>
        </w:rPr>
        <w:t xml:space="preserve">The 24-month roadmap described here is ambitious but achievable. Every technology required exists and is free. The engineering challenge is integration, not invention — with three exceptions: the AI self-improvement loop, the LLM testing layer, and the community marketplace, all of which are net-new but buildable with the team described.</w:t>
      </w:r>
    </w:p>
    <w:p>
      <w:pPr>
        <w:spacing w:after="0" w:before="120"/>
      </w:pPr>
      <w:r>
        <w:t xml:space="preserve"/>
      </w:r>
    </w:p>
    <w:p>
      <w:pPr>
        <w:spacing w:after="80" w:before="60"/>
      </w:pPr>
      <w:r>
        <w:rPr>
          <w:rFonts w:ascii="Arial" w:cs="Arial" w:eastAsia="Arial" w:hAnsi="Arial"/>
          <w:color w:val="0F172A"/>
          <w:sz w:val="22"/>
          <w:szCs w:val="22"/>
        </w:rPr>
        <w:t xml:space="preserve">The market timing is precise. Research confirms 75% of organizations want AI-driven QE but only 16% have achieved it. The implementation gap is the market. PROVA with Studio as the codeless interface, the knowledge graph as the intelligence layer, and the community marketplace as the network effect is positioned to capture that gap entirely.</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Start building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Studio Report Reader and Run Launcher in Month 1. Immediate value for existing CLI users.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Register assets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prova.ai domain, PVAI ticker reservation, @provaai GitHub org, @prova npm namespace today.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First customer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Identify 3 design-forward web app teams. Offer free beta. Capture knowledge graph learning from real applications.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Open source core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Publish the CLI runner and Playwright integration as open source by Month 4. Community builds adapters.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Analyst briefing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Brief Gartner and Forrester at Month 6 with prototype comparison demo. This feature alone earns a mention.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Seed round</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at Month 9 — working Studio, 3 beta customers, prototype comparison working — is fundable at $3-8M seed.</w:t>
            </w:r>
          </w:p>
        </w:tc>
      </w:tr>
    </w:tbl>
    <w:p>
      <w:pPr>
        <w:spacing w:after="0" w:before="240"/>
      </w:pPr>
      <w:r>
        <w:t xml:space="preserve"/>
      </w:r>
    </w:p>
    <w:p>
      <w:pPr>
        <w:spacing w:after="0" w:before="240"/>
        <w:jc w:val="center"/>
      </w:pPr>
      <w:r>
        <w:rPr>
          <w:rFonts w:ascii="Arial" w:cs="Arial" w:eastAsia="Arial" w:hAnsi="Arial"/>
          <w:b/>
          <w:bCs/>
          <w:i/>
          <w:iCs/>
          <w:color w:val="1B3A6B"/>
          <w:sz w:val="24"/>
          <w:szCs w:val="24"/>
        </w:rPr>
        <w:t xml:space="preserve">PROVA — Proof by Design. Quality by Intelligence. Leadership by Architecture.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prova.ai  |  PVAI  |  Version 2.0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PROVA — Complete 10/10 Platform Plan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2026-06-07T09:27:52.127Z</dcterms:created>
  <dcterms:modified xsi:type="dcterms:W3CDTF">2026-06-07T09:27:52.141Z</dcterms:modified>
</cp:coreProperties>
</file>

<file path=docProps/custom.xml><?xml version="1.0" encoding="utf-8"?>
<Properties xmlns="http://schemas.openxmlformats.org/officeDocument/2006/custom-properties" xmlns:vt="http://schemas.openxmlformats.org/officeDocument/2006/docPropsVTypes"/>
</file>