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
      </w:pPr>
      <w:r>
        <w:t xml:space="preserve"/>
      </w:r>
    </w:p>
    <w:p>
      <w:pPr>
        <w:spacing w:after="60" w:before="0"/>
        <w:jc w:val="center"/>
      </w:pPr>
      <w:r>
        <w:rPr>
          <w:rFonts w:ascii="Arial" w:cs="Arial" w:eastAsia="Arial" w:hAnsi="Arial"/>
          <w:b/>
          <w:bCs/>
          <w:color w:val="1B3A6B"/>
          <w:sz w:val="80"/>
          <w:szCs w:val="80"/>
        </w:rPr>
        <w:t xml:space="preserve">PROVA</w:t>
      </w:r>
    </w:p>
    <w:p>
      <w:pPr>
        <w:spacing w:after="60" w:before="0"/>
        <w:jc w:val="center"/>
      </w:pPr>
      <w:r>
        <w:rPr>
          <w:rFonts w:ascii="Arial" w:cs="Arial" w:eastAsia="Arial" w:hAnsi="Arial"/>
          <w:b/>
          <w:bCs/>
          <w:color w:val="2563EB"/>
          <w:sz w:val="40"/>
          <w:szCs w:val="40"/>
        </w:rPr>
        <w:t xml:space="preserve">Near-Zero Cost Launch Plan</w:t>
      </w:r>
    </w:p>
    <w:p>
      <w:pPr>
        <w:spacing w:after="60" w:before="0"/>
        <w:jc w:val="center"/>
      </w:pPr>
      <w:r>
        <w:rPr>
          <w:rFonts w:ascii="Arial" w:cs="Arial" w:eastAsia="Arial" w:hAnsi="Arial"/>
          <w:color w:val="475569"/>
          <w:sz w:val="24"/>
          <w:szCs w:val="24"/>
        </w:rPr>
        <w:t xml:space="preserve">Solo / 2-3 Person Team · Bi-Weekly Release · AI Startups · Immediate Value</w:t>
      </w:r>
    </w:p>
    <w:p>
      <w:pPr>
        <w:spacing w:after="300" w:before="0"/>
        <w:jc w:val="center"/>
      </w:pPr>
      <w:r>
        <w:rPr>
          <w:rFonts w:ascii="Arial" w:cs="Arial" w:eastAsia="Arial" w:hAnsi="Arial"/>
          <w:color w:val="0D9488"/>
          <w:sz w:val="22"/>
          <w:szCs w:val="22"/>
        </w:rPr>
        <w:t xml:space="preserve">Browser · Mobile Browser · API Testing · Phase 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F1F5F9" w:val="clear"/>
            <w:tcMar>
              <w:top w:type="dxa" w:w="200"/>
              <w:left w:type="dxa" w:w="320"/>
              <w:bottom w:type="dxa" w:w="200"/>
              <w:right w:type="dxa" w:w="320"/>
            </w:tcMar>
          </w:tcPr>
          <w:p>
            <w:pPr>
              <w:spacing w:after="100" w:before="0"/>
              <w:jc w:val="center"/>
            </w:pPr>
            <w:r>
              <w:rPr>
                <w:rFonts w:ascii="Arial" w:cs="Arial" w:eastAsia="Arial" w:hAnsi="Arial"/>
                <w:b/>
                <w:bCs/>
                <w:color w:val="10B981"/>
                <w:sz w:val="28"/>
                <w:szCs w:val="28"/>
              </w:rPr>
              <w:t xml:space="preserve">TARGET MONTHLY COST: $0 — $50</w:t>
            </w:r>
          </w:p>
          <w:p>
            <w:pPr>
              <w:spacing w:after="60" w:before="0"/>
              <w:jc w:val="center"/>
            </w:pPr>
            <w:r>
              <w:rPr>
                <w:rFonts w:ascii="Arial" w:cs="Arial" w:eastAsia="Arial" w:hAnsi="Arial"/>
                <w:i/>
                <w:iCs/>
                <w:color w:val="2563EB"/>
                <w:sz w:val="20"/>
                <w:szCs w:val="20"/>
              </w:rPr>
              <w:t xml:space="preserve">Time to first customer: 6 weeks  ·  Team size: 1-3  ·  Release: bi-weekly</w:t>
            </w:r>
          </w:p>
          <w:p>
            <w:pPr>
              <w:spacing w:after="0" w:before="0"/>
              <w:jc w:val="center"/>
            </w:pPr>
            <w:r>
              <w:rPr>
                <w:rFonts w:ascii="Arial" w:cs="Arial" w:eastAsia="Arial" w:hAnsi="Arial"/>
                <w:color w:val="475569"/>
                <w:sz w:val="19"/>
                <w:szCs w:val="19"/>
              </w:rPr>
              <w:t xml:space="preserve">AI-assisted maintenance: 2-4 hours/week after launch · No full-time ops needed</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Brutal Honest Reality First</w:t>
      </w:r>
    </w:p>
    <w:p>
      <w:pPr>
        <w:spacing w:after="80" w:before="60"/>
      </w:pPr>
      <w:r>
        <w:rPr>
          <w:rFonts w:ascii="Arial" w:cs="Arial" w:eastAsia="Arial" w:hAnsi="Arial"/>
          <w:color w:val="0F172A"/>
          <w:sz w:val="22"/>
          <w:szCs w:val="22"/>
        </w:rPr>
        <w:t xml:space="preserve">Before the plan — you need to hear three truths that will determine whether this succeeds.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4"/>
              <w:left w:val="single" w:color="EF4444" w:sz="4"/>
              <w:bottom w:val="single" w:color="EF4444" w:sz="4"/>
              <w:right w:val="single" w:color="EF4444" w:sz="4"/>
            </w:tcBorders>
            <w:shd w:fill="EF4444" w:val="clear"/>
            <w:tcMar>
              <w:top w:type="dxa" w:w="80"/>
              <w:left w:type="dxa" w:w="200"/>
              <w:bottom w:type="dxa" w:w="80"/>
              <w:right w:type="dxa" w:w="200"/>
            </w:tcMar>
          </w:tcPr>
          <w:p>
            <w:r>
              <w:rPr>
                <w:rFonts w:ascii="Arial" w:cs="Arial" w:eastAsia="Arial" w:hAnsi="Arial"/>
                <w:b/>
                <w:bCs/>
                <w:color w:val="FFFFFF"/>
                <w:sz w:val="20"/>
                <w:szCs w:val="20"/>
              </w:rPr>
              <w:t xml:space="preserve">TRUTH 1 — SCOPE IS EVERYTHING</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The full PROVA vision is 24+ months for a 3-person team.</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The MVP that gets customers is 6-10 weeks for 1 person.</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Those are completely different things.</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MVP = Browser testing + Mobile browser + API testing + Basic CLI + HTML report</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That is it. Nothing else in the first release.</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Everything else — Studio, monitoring, ERP, AI learning loop — comes later.</w:t>
            </w:r>
          </w:p>
        </w:tc>
      </w:tr>
      <w:tr>
        <w:tc>
          <w:tcPr>
            <w:tcW w:type="dxa" w:w="9360"/>
            <w:tcBorders>
              <w:top w:val="single" w:color="EF4444" w:sz="4"/>
              <w:left w:val="single" w:color="EF4444" w:sz="4"/>
              <w:bottom w:val="single" w:color="EF4444" w:sz="4"/>
              <w:right w:val="single" w:color="EF4444"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 focused $0 MVP beats a bloated $500k "full platform" every time at this stage.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59E0B" w:val="clear"/>
            <w:tcMar>
              <w:top w:type="dxa" w:w="80"/>
              <w:left w:type="dxa" w:w="200"/>
              <w:bottom w:type="dxa" w:w="80"/>
              <w:right w:type="dxa" w:w="200"/>
            </w:tcMar>
          </w:tcPr>
          <w:p>
            <w:r>
              <w:rPr>
                <w:rFonts w:ascii="Arial" w:cs="Arial" w:eastAsia="Arial" w:hAnsi="Arial"/>
                <w:b/>
                <w:bCs/>
                <w:color w:val="FFFFFF"/>
                <w:sz w:val="20"/>
                <w:szCs w:val="20"/>
              </w:rPr>
              <w:t xml:space="preserve">TRUTH 2 — YOUR LAPTOP IS YOUR SERVER</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do not need cloud infrastructure to start.</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PROVA CLI runs on your laptop. Customers install it on their laptops.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GitHub Actions handles CI/CD for free (2,000 min/month).</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Ollama runs the AI locally — $0 per inference, zero API cost.</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only need cloud hosting when:</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You want a hosted SaaS dashboard (optional, not required for MVP)</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Customer wants hosted execution (add this in Month 3-4)</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You have more than 5 paying customers (scale then, not now)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TRUTH 3 — AI MAINTENANCE IS REAL BUT MANAGEABLE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After launch, maintenance with AI tools (Claude, Copilot, Cursor) = 2-4 hrs/week.</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Playwright self-heals selectors. GitHub Actions auto-runs. SQLite needs no DBA.</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The parts that need human attention: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When a customer reports a bug (triage + fix)</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When Playwright releases a major version (update, usually 1-2 hrs)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When Ollama models update (pull new model, 30 min)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When you add a new feature (planned work, not firefighting)</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What AI tools (Claude/Copilot/Cursor) handle automatically:</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Writing test adapters for new frameworks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Debugging customer-reported issues with code context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Writing documentation from code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Generating integration configs for new CI/CD tools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Reviewing PRs and suggesting fixes</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Near-Zero Cost Technology Stack</w:t>
      </w:r>
    </w:p>
    <w:p>
      <w:pPr>
        <w:spacing w:after="80" w:before="60"/>
      </w:pPr>
      <w:r>
        <w:rPr>
          <w:rFonts w:ascii="Arial" w:cs="Arial" w:eastAsia="Arial" w:hAnsi="Arial"/>
          <w:color w:val="0F172A"/>
          <w:sz w:val="22"/>
          <w:szCs w:val="22"/>
        </w:rPr>
        <w:t xml:space="preserve">Every tool below is free for the MVP. Costs only appear when you scale to real customers — and even then, they stay minimal.</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Core Engine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Test Runner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Playwright (open source, MIT) — browser + mobile emulation + API</w:t>
            </w:r>
          </w:p>
        </w:tc>
        <w:tc>
          <w:tcPr>
            <w:tcW w:type="dxa" w:w="22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API Testing</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Playwright network interception + supertest (open source)</w:t>
            </w:r>
          </w:p>
        </w:tc>
        <w:tc>
          <w:tcPr>
            <w:tcW w:type="dxa" w:w="22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Mobile Browser</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Playwright device emulation — 30+ devices built in</w:t>
            </w:r>
          </w:p>
        </w:tc>
        <w:tc>
          <w:tcPr>
            <w:tcW w:type="dxa" w:w="22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CLI Framework</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Node.js + Commander.js — cross-platform CLI tool</w:t>
            </w:r>
          </w:p>
        </w:tc>
        <w:tc>
          <w:tcPr>
            <w:tcW w:type="dxa" w:w="22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Reporting</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Allure Report (open source) + custom HTML template</w:t>
            </w:r>
          </w:p>
        </w:tc>
        <w:tc>
          <w:tcPr>
            <w:tcW w:type="dxa" w:w="22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Video Recording</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Playwright built-in video recorder — MP4 output</w:t>
            </w:r>
          </w:p>
        </w:tc>
        <w:tc>
          <w:tcPr>
            <w:tcW w:type="dxa" w:w="22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Parallel Workers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Node.js worker_threads — native, no external dependency</w:t>
            </w:r>
          </w:p>
        </w:tc>
        <w:tc>
          <w:tcPr>
            <w:tcW w:type="dxa" w:w="2200"/>
            <w:tcBorders>
              <w:top w:val="single" w:color="1B3A6B" w:sz="4"/>
              <w:left w:val="single" w:color="1B3A6B" w:sz="4"/>
              <w:bottom w:val="single" w:color="1B3A6B" w:sz="4"/>
              <w:right w:val="single" w:color="1B3A6B" w:sz="4"/>
            </w:tcBorders>
            <w:shd w:fill="1B3A6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AI Intelligence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0D9488" w:sz="4"/>
              <w:left w:val="single" w:color="0D9488" w:sz="4"/>
              <w:bottom w:val="single" w:color="0D9488" w:sz="4"/>
              <w:right w:val="single" w:color="0D9488" w:sz="4"/>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Local LLM Runtime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Ollama (open source) — runs on 16GB RAM laptop</w:t>
            </w:r>
          </w:p>
        </w:tc>
        <w:tc>
          <w:tcPr>
            <w:tcW w:type="dxa" w:w="2200"/>
            <w:tcBorders>
              <w:top w:val="single" w:color="0D9488" w:sz="4"/>
              <w:left w:val="single" w:color="0D9488" w:sz="4"/>
              <w:bottom w:val="single" w:color="0D9488" w:sz="4"/>
              <w:right w:val="single" w:color="0D9488" w:sz="4"/>
            </w:tcBorders>
            <w:shd w:fill="0D9488"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0D9488" w:sz="4"/>
              <w:left w:val="single" w:color="0D9488" w:sz="4"/>
              <w:bottom w:val="single" w:color="0D9488" w:sz="4"/>
              <w:right w:val="single" w:color="0D9488" w:sz="4"/>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Text/Code Model</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Llama 3.1 8B or Qwen3 7B — free, MIT/Apache license</w:t>
            </w:r>
          </w:p>
        </w:tc>
        <w:tc>
          <w:tcPr>
            <w:tcW w:type="dxa" w:w="2200"/>
            <w:tcBorders>
              <w:top w:val="single" w:color="0D9488" w:sz="4"/>
              <w:left w:val="single" w:color="0D9488" w:sz="4"/>
              <w:bottom w:val="single" w:color="0D9488" w:sz="4"/>
              <w:right w:val="single" w:color="0D9488" w:sz="4"/>
            </w:tcBorders>
            <w:shd w:fill="0D9488"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0D9488" w:sz="4"/>
              <w:left w:val="single" w:color="0D9488" w:sz="4"/>
              <w:bottom w:val="single" w:color="0D9488" w:sz="4"/>
              <w:right w:val="single" w:color="0D9488" w:sz="4"/>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Vision Model</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LLaVA 7B — screen understanding for basic comparison</w:t>
            </w:r>
          </w:p>
        </w:tc>
        <w:tc>
          <w:tcPr>
            <w:tcW w:type="dxa" w:w="2200"/>
            <w:tcBorders>
              <w:top w:val="single" w:color="0D9488" w:sz="4"/>
              <w:left w:val="single" w:color="0D9488" w:sz="4"/>
              <w:bottom w:val="single" w:color="0D9488" w:sz="4"/>
              <w:right w:val="single" w:color="0D9488" w:sz="4"/>
            </w:tcBorders>
            <w:shd w:fill="0D9488"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0D9488" w:sz="4"/>
              <w:left w:val="single" w:color="0D9488" w:sz="4"/>
              <w:bottom w:val="single" w:color="0D9488" w:sz="4"/>
              <w:right w:val="single" w:color="0D9488" w:sz="4"/>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AI Coding Help</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GitHub Copilot ($10/mo) or Cursor ($20/mo) for dev speed</w:t>
            </w:r>
          </w:p>
        </w:tc>
        <w:tc>
          <w:tcPr>
            <w:tcW w:type="dxa" w:w="2200"/>
            <w:tcBorders>
              <w:top w:val="single" w:color="0D9488" w:sz="4"/>
              <w:left w:val="single" w:color="0D9488" w:sz="4"/>
              <w:bottom w:val="single" w:color="0D9488" w:sz="4"/>
              <w:right w:val="single" w:color="0D9488" w:sz="4"/>
            </w:tcBorders>
            <w:shd w:fill="0D9488"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$10-20</w:t>
            </w:r>
          </w:p>
        </w:tc>
      </w:tr>
      <w:tr>
        <w:tc>
          <w:tcPr>
            <w:tcW w:type="dxa" w:w="3000"/>
            <w:tcBorders>
              <w:top w:val="single" w:color="0D9488" w:sz="4"/>
              <w:left w:val="single" w:color="0D9488" w:sz="4"/>
              <w:bottom w:val="single" w:color="0D9488" w:sz="4"/>
              <w:right w:val="single" w:color="0D9488" w:sz="4"/>
            </w:tcBorders>
            <w:shd w:fill="0D9488" w:val="clear"/>
            <w:tcMar>
              <w:top w:type="dxa" w:w="80"/>
              <w:left w:type="dxa" w:w="160"/>
              <w:bottom w:type="dxa" w:w="80"/>
              <w:right w:type="dxa" w:w="160"/>
            </w:tcMar>
          </w:tcPr>
          <w:p>
            <w:r>
              <w:rPr>
                <w:rFonts w:ascii="Arial" w:cs="Arial" w:eastAsia="Arial" w:hAnsi="Arial"/>
                <w:b/>
                <w:bCs/>
                <w:color w:val="FFFFFF"/>
                <w:sz w:val="20"/>
                <w:szCs w:val="20"/>
              </w:rPr>
              <w:t xml:space="preserve">Cloud AI fallback</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Anthropic Claude API — pay per use, only when needed</w:t>
            </w:r>
          </w:p>
        </w:tc>
        <w:tc>
          <w:tcPr>
            <w:tcW w:type="dxa" w:w="2200"/>
            <w:tcBorders>
              <w:top w:val="single" w:color="0D9488" w:sz="4"/>
              <w:left w:val="single" w:color="0D9488" w:sz="4"/>
              <w:bottom w:val="single" w:color="0D9488" w:sz="4"/>
              <w:right w:val="single" w:color="0D9488" w:sz="4"/>
            </w:tcBorders>
            <w:shd w:fill="0D9488"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Pay-as-go</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Infrastructure — $0 to $15/month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Source Control</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GitHub free (unlimited repos, 2,000 CI min/month)</w:t>
            </w:r>
          </w:p>
        </w:tc>
        <w:tc>
          <w:tcPr>
            <w:tcW w:type="dxa" w:w="22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CI/CD Pipeline</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GitHub Actions — 2,000 free minutes/month</w:t>
            </w:r>
          </w:p>
        </w:tc>
        <w:tc>
          <w:tcPr>
            <w:tcW w:type="dxa" w:w="22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Package Registry</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npm public registry — @prova/cli package</w:t>
            </w:r>
          </w:p>
        </w:tc>
        <w:tc>
          <w:tcPr>
            <w:tcW w:type="dxa" w:w="22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Data Store</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SQLite (embedded, no server) + Git for version storage</w:t>
            </w:r>
          </w:p>
        </w:tc>
        <w:tc>
          <w:tcPr>
            <w:tcW w:type="dxa" w:w="22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Dashboard Hosting</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Vercel hobby (static) + Render free (API) — spin-down OK</w:t>
            </w:r>
          </w:p>
        </w:tc>
        <w:tc>
          <w:tcPr>
            <w:tcW w:type="dxa" w:w="22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Domain</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prova.ai (when ready) — $12-15/year</w:t>
            </w:r>
          </w:p>
        </w:tc>
        <w:tc>
          <w:tcPr>
            <w:tcW w:type="dxa" w:w="22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$1/mo</w:t>
            </w:r>
          </w:p>
        </w:tc>
      </w:tr>
      <w:tr>
        <w:tc>
          <w:tcPr>
            <w:tcW w:type="dxa" w:w="30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r>
              <w:rPr>
                <w:rFonts w:ascii="Arial" w:cs="Arial" w:eastAsia="Arial" w:hAnsi="Arial"/>
                <w:b/>
                <w:bCs/>
                <w:color w:val="FFFFFF"/>
                <w:sz w:val="20"/>
                <w:szCs w:val="20"/>
              </w:rPr>
              <w:t xml:space="preserve">Cloud LLM optional</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Anthropic API — only for premium customers, pay-per-use</w:t>
            </w:r>
          </w:p>
        </w:tc>
        <w:tc>
          <w:tcPr>
            <w:tcW w:type="dxa" w:w="2200"/>
            <w:tcBorders>
              <w:top w:val="single" w:color="2563EB" w:sz="4"/>
              <w:left w:val="single" w:color="2563EB" w:sz="4"/>
              <w:bottom w:val="single" w:color="2563EB" w:sz="4"/>
              <w:right w:val="single" w:color="2563EB" w:sz="4"/>
            </w:tcBorders>
            <w:shd w:fill="2563EB"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$0-50</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Development Tools — $0 to $20/month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IDE</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VS Code (free) + GitHub Copilot ($10/mo) for 10x dev speed</w:t>
            </w:r>
          </w:p>
        </w:tc>
        <w:tc>
          <w:tcPr>
            <w:tcW w:type="dxa" w:w="22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$10</w:t>
            </w:r>
          </w:p>
        </w:tc>
      </w:tr>
      <w:tr>
        <w:tc>
          <w:tcPr>
            <w:tcW w:type="dxa" w:w="30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AI Pair Programmer</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Cursor IDE ($20/mo) — recommended over Copilot for solo founders</w:t>
            </w:r>
          </w:p>
        </w:tc>
        <w:tc>
          <w:tcPr>
            <w:tcW w:type="dxa" w:w="22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$20</w:t>
            </w:r>
          </w:p>
        </w:tc>
      </w:tr>
      <w:tr>
        <w:tc>
          <w:tcPr>
            <w:tcW w:type="dxa" w:w="30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Design (minimal)</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Excalidraw (free) for architecture diagrams</w:t>
            </w:r>
          </w:p>
        </w:tc>
        <w:tc>
          <w:tcPr>
            <w:tcW w:type="dxa" w:w="22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Project Tracking</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GitHub Issues + Projects — free, same tab as your code</w:t>
            </w:r>
          </w:p>
        </w:tc>
        <w:tc>
          <w:tcPr>
            <w:tcW w:type="dxa" w:w="22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Customer Comms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60"/>
              <w:bottom w:type="dxa" w:w="80"/>
              <w:right w:type="dxa" w:w="160"/>
            </w:tcMar>
          </w:tcPr>
          <w:p>
            <w:r>
              <w:rPr>
                <w:rFonts w:ascii="Arial" w:cs="Arial" w:eastAsia="Arial" w:hAnsi="Arial"/>
                <w:color w:val="0F172A"/>
                <w:sz w:val="20"/>
                <w:szCs w:val="20"/>
              </w:rPr>
              <w:t xml:space="preserve">Discord (free) for early community + Slack free tier</w:t>
            </w:r>
          </w:p>
        </w:tc>
        <w:tc>
          <w:tcPr>
            <w:tcW w:type="dxa" w:w="22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r>
        <w:tc>
          <w:tcPr>
            <w:tcW w:type="dxa" w:w="30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r>
              <w:rPr>
                <w:rFonts w:ascii="Arial" w:cs="Arial" w:eastAsia="Arial" w:hAnsi="Arial"/>
                <w:b/>
                <w:bCs/>
                <w:color w:val="FFFFFF"/>
                <w:sz w:val="20"/>
                <w:szCs w:val="20"/>
              </w:rPr>
              <w:t xml:space="preserve">Documentation</w:t>
            </w:r>
          </w:p>
        </w:tc>
        <w:tc>
          <w:tcPr>
            <w:tcW w:type="dxa" w:w="4160"/>
            <w:tcBorders>
              <w:top w:val="single" w:color="DDDDDD" w:sz="4"/>
              <w:left w:val="single" w:color="DDDDDD" w:sz="4"/>
              <w:bottom w:val="single" w:color="DDDDDD" w:sz="4"/>
              <w:right w:val="single" w:color="DDDDDD" w:sz="4"/>
            </w:tcBorders>
            <w:shd w:fill="F1F5F9" w:val="clear"/>
            <w:tcMar>
              <w:top w:type="dxa" w:w="80"/>
              <w:left w:type="dxa" w:w="160"/>
              <w:bottom w:type="dxa" w:w="80"/>
              <w:right w:type="dxa" w:w="160"/>
            </w:tcMar>
          </w:tcPr>
          <w:p>
            <w:r>
              <w:rPr>
                <w:rFonts w:ascii="Arial" w:cs="Arial" w:eastAsia="Arial" w:hAnsi="Arial"/>
                <w:color w:val="0F172A"/>
                <w:sz w:val="20"/>
                <w:szCs w:val="20"/>
              </w:rPr>
              <w:t xml:space="preserve">GitHub Wiki + Docusaurus (free, static)</w:t>
            </w:r>
          </w:p>
        </w:tc>
        <w:tc>
          <w:tcPr>
            <w:tcW w:type="dxa" w:w="2200"/>
            <w:tcBorders>
              <w:top w:val="single" w:color="7C3AED" w:sz="4"/>
              <w:left w:val="single" w:color="7C3AED" w:sz="4"/>
              <w:bottom w:val="single" w:color="7C3AED" w:sz="4"/>
              <w:right w:val="single" w:color="7C3AED" w:sz="4"/>
            </w:tcBorders>
            <w:shd w:fill="7C3AED"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TOTAL MONTHLY COST — HONEST BREAKDOWN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ABSOLUTE MINIMUM (pure open source, your laptop, no AI coding tools):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Domain:           $1/month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Total:            $1/month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RECOMMENDED (solo founder with AI coding assistance):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Domain:           $1/month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Cursor IDE:       $20/month  ← pays for itself in hours saved</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Total:            $21/month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COMFORTABLE (small team, first paying customers):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Domain:           $1/month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Cursor IDE:       $20/month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Render backend:   $7/month   ← when you need always-on API</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Claude API:       $10-30/mo  ← for premium customers only</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Total:            $38-58/month</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WHAT YOU DO NOT NEED YET: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AWS/Azure/GCP        (use free tiers, your laptop is fine)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Database server      (SQLite runs embedded, zero cost)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Selenium Grid        (Playwright parallel is free)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Monitoring tools     (GitHub Actions + free uptime checks)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Design tools         (Excalidraw is free, Figma has free tier)</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The MVP — What You Actually Build First</w:t>
      </w:r>
    </w:p>
    <w:p>
      <w:pPr>
        <w:spacing w:after="80" w:before="60"/>
      </w:pPr>
      <w:r>
        <w:rPr>
          <w:rFonts w:ascii="Arial" w:cs="Arial" w:eastAsia="Arial" w:hAnsi="Arial"/>
          <w:color w:val="0F172A"/>
          <w:sz w:val="22"/>
          <w:szCs w:val="22"/>
        </w:rPr>
        <w:t xml:space="preserve">Phase 1 MVP has exactly three capabilities: browser testing, mobile browser testing, and API testing. That is the complete feature list for the first release. Resist adding anything else.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MVP Feature Set — Week 1 to Week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7460"/>
      </w:tblGrid>
      <w:tr>
        <w:tc>
          <w:tcPr>
            <w:tcW w:type="dxa" w:w="3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74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FEATURE 1</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Browser Testing</w:t>
            </w:r>
          </w:p>
        </w:tc>
        <w:tc>
          <w:tcPr>
            <w:tcW w:type="dxa" w:w="7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 headless Chrome/Firefox/WebKit. Navigate flows, assert elements, screenshot on failure. Self-healing selectors (5-tier hierarchy). Parallel workers (up to 5). Video on failure.</w:t>
            </w:r>
          </w:p>
        </w:tc>
      </w:tr>
      <w:tr>
        <w:tc>
          <w:tcPr>
            <w:tcW w:type="dxa" w:w="3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FEATURE 2</w:t>
            </w:r>
          </w:p>
        </w:tc>
        <w:tc>
          <w:tcPr>
            <w:tcW w:type="dxa" w:w="1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Mobile Browser Testing</w:t>
            </w:r>
          </w:p>
        </w:tc>
        <w:tc>
          <w:tcPr>
            <w:tcW w:type="dxa" w:w="74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Playwright device emulation — iPhone 14, Pixel 7, iPad, Galaxy S22. Same scripts, different viewport. No Appium yet — that is Phase 2. Mobile-specific assertions.</w:t>
            </w:r>
          </w:p>
        </w:tc>
      </w:tr>
      <w:tr>
        <w:tc>
          <w:tcPr>
            <w:tcW w:type="dxa" w:w="3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FEATURE 3</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API Testing</w:t>
            </w:r>
          </w:p>
        </w:tc>
        <w:tc>
          <w:tcPr>
            <w:tcW w:type="dxa" w:w="7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 network interception + raw HTTP assertions. REST and GraphQL. Status codes, response body, headers, response time. Mock responses. No special tooling needed.</w:t>
            </w:r>
          </w:p>
        </w:tc>
      </w:tr>
      <w:tr>
        <w:tc>
          <w:tcPr>
            <w:tcW w:type="dxa" w:w="3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FEATURE 4</w:t>
            </w:r>
          </w:p>
        </w:tc>
        <w:tc>
          <w:tcPr>
            <w:tcW w:type="dxa" w:w="1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Basic CLI</w:t>
            </w:r>
          </w:p>
        </w:tc>
        <w:tc>
          <w:tcPr>
            <w:tcW w:type="dxa" w:w="74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qe-tool run --url --scope --device --workers --report. One command. Works on Mac/Windows/Linux. npm install -g @prova/cli. Customer running in 5 minutes.</w:t>
            </w:r>
          </w:p>
        </w:tc>
      </w:tr>
      <w:tr>
        <w:tc>
          <w:tcPr>
            <w:tcW w:type="dxa" w:w="3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FEATURE 5</w:t>
            </w:r>
          </w:p>
        </w:tc>
        <w:tc>
          <w:tcPr>
            <w:tcW w:type="dxa" w:w="16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HTML Report</w:t>
            </w:r>
          </w:p>
        </w:tc>
        <w:tc>
          <w:tcPr>
            <w:tcW w:type="dxa" w:w="74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Pass/fail per test. Screenshots. Video links. Duration. API response times. Clean, shareable. No login required. Drop the folder anywhere.</w:t>
            </w:r>
          </w:p>
        </w:tc>
      </w:tr>
      <w:tr>
        <w:tc>
          <w:tcPr>
            <w:tcW w:type="dxa" w:w="3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FEATURE 6</w:t>
            </w:r>
          </w:p>
        </w:tc>
        <w:tc>
          <w:tcPr>
            <w:tcW w:type="dxa" w:w="16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GitHub Actions config</w:t>
            </w:r>
          </w:p>
        </w:tc>
        <w:tc>
          <w:tcPr>
            <w:tcW w:type="dxa" w:w="74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One YAML file the customer drops in their repo. Works immediately. PR comments with results. Zero custom setup.</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What Is NOT in MVP (resist the 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 Deferred</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Waits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Figma/design integration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2 — needs 4+ weeks. Customers can test without it.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JIRA connector</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Phase 2 — valuable but not blocking. Use GitHub Issues for now.</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Knowledge graph</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3 — complex. MVP works without it.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PROVA Studio (web UI)</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Phase 4 — CLI is sufficient for AI startups (they love CLI).</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Production monitoring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3 — add when customers ask. They will.</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 data factory</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Phase 2 — customers bring their own data for now.</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AI test generation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2 — basic generation only. Full knowledge graph later.</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Multi-environment gates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Phase 2 — GitHub Actions handles this simply for now.</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Bi-Weekly Sprint Plan — 10 Weeks to Launch</w:t>
      </w:r>
    </w:p>
    <w:p>
      <w:pPr>
        <w:spacing w:after="80" w:before="60"/>
      </w:pPr>
      <w:r>
        <w:rPr>
          <w:rFonts w:ascii="Arial" w:cs="Arial" w:eastAsia="Arial" w:hAnsi="Arial"/>
          <w:color w:val="0F172A"/>
          <w:sz w:val="22"/>
          <w:szCs w:val="22"/>
        </w:rPr>
        <w:t xml:space="preserve">10 weeks. 5 two-week sprints. One person can execute this with AI coding assistance (Cursor + Claude). Two or three people makes it comfortable.</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Sprint 1 — Weeks 1-2: Core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2563EB" w:val="clear"/>
            <w:tcMar>
              <w:top w:type="dxa" w:w="80"/>
              <w:left w:type="dxa" w:w="200"/>
              <w:bottom w:type="dxa" w:w="80"/>
              <w:right w:type="dxa" w:w="200"/>
            </w:tcMar>
          </w:tcPr>
          <w:p>
            <w:r>
              <w:rPr>
                <w:rFonts w:ascii="Arial" w:cs="Arial" w:eastAsia="Arial" w:hAnsi="Arial"/>
                <w:b/>
                <w:bCs/>
                <w:color w:val="FFFFFF"/>
                <w:sz w:val="20"/>
                <w:szCs w:val="20"/>
              </w:rPr>
              <w:t xml:space="preserve">SPRINT 1 DELIVERABLE: qe-tool run --url works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1-3:  Project scaffold</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npm init, TypeScript config, Commander.js CLI skeleton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qe-tool --help returns a menu</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GitHub repo created, GitHub Actions scaffold</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4-7:  Playwright integration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Headless Chromium running, navigates to URL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Basic element assertion (exists, visible, text)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Screenshot on failure</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Single worker, sequential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8-10: First test definition format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YAML test definition: url, steps, assertions</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 a 3-step flow and get pass/fail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SPRINT 1 DONE WHEN: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qe-tool run --url https://example.com --flow login.yaml</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Produces: PASS/FAIL + screenshot + duration</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Runs on Mac, Windows, Linux</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AI HELP: Use Cursor + Claude to write the Playwright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boilerplate. Prompt: "Write a Playwright TypeScript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headless browser runner that accepts a YAML test</w:t>
            </w:r>
          </w:p>
        </w:tc>
      </w:tr>
      <w:tr>
        <w:tc>
          <w:tcPr>
            <w:tcW w:type="dxa" w:w="9360"/>
            <w:tcBorders>
              <w:top w:val="single" w:color="2563EB" w:sz="4"/>
              <w:left w:val="single" w:color="2563EB" w:sz="4"/>
              <w:bottom w:val="single" w:color="2563EB" w:sz="4"/>
              <w:right w:val="single" w:color="2563E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definition and produces JSON results."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Sprint 2 — Weeks 3-4: Mobile + API +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0D9488" w:val="clear"/>
            <w:tcMar>
              <w:top w:type="dxa" w:w="80"/>
              <w:left w:type="dxa" w:w="200"/>
              <w:bottom w:type="dxa" w:w="80"/>
              <w:right w:type="dxa" w:w="200"/>
            </w:tcMar>
          </w:tcPr>
          <w:p>
            <w:r>
              <w:rPr>
                <w:rFonts w:ascii="Arial" w:cs="Arial" w:eastAsia="Arial" w:hAnsi="Arial"/>
                <w:b/>
                <w:bCs/>
                <w:color w:val="FFFFFF"/>
                <w:sz w:val="20"/>
                <w:szCs w:val="20"/>
              </w:rPr>
              <w:t xml:space="preserve">SPRINT 2 DELIVERABLE: All 3 core test types working</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11-14: Mobile browser emulation</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Playwright device descriptors — iPhone, Pixel, iPad</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--device flag on CLI</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Mobile-specific viewport and touch emulation</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Same YAML test definitions work on mobile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15-18: API testing</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Playwright request context for REST calls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Assert: status, body (JSON path), headers, response time</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GraphQL query support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API test YAML definition format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19-20: Parallel workers</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Node.js worker_threads — 3 workers default</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Same flow runs against multiple accounts simultaneously</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--workers flag on CLI</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SPRINT 2 DONE WHEN:</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qe-tool run --url https://app.com --mobile iPhone14</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qe-tool run --url https://api.com --type api</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qe-tool run --suite login --workers 3</w:t>
            </w:r>
          </w:p>
        </w:tc>
      </w:tr>
      <w:tr>
        <w:tc>
          <w:tcPr>
            <w:tcW w:type="dxa" w:w="9360"/>
            <w:tcBorders>
              <w:top w:val="single" w:color="0D9488" w:sz="4"/>
              <w:left w:val="single" w:color="0D9488" w:sz="4"/>
              <w:bottom w:val="single" w:color="0D9488" w:sz="4"/>
              <w:right w:val="single" w:color="0D9488"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All produce clean pass/fail output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Sprint 3 — Weeks 5-6: Reporting + Self-Healing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59E0B" w:val="clear"/>
            <w:tcMar>
              <w:top w:type="dxa" w:w="80"/>
              <w:left w:type="dxa" w:w="200"/>
              <w:bottom w:type="dxa" w:w="80"/>
              <w:right w:type="dxa" w:w="200"/>
            </w:tcMar>
          </w:tcPr>
          <w:p>
            <w:r>
              <w:rPr>
                <w:rFonts w:ascii="Arial" w:cs="Arial" w:eastAsia="Arial" w:hAnsi="Arial"/>
                <w:b/>
                <w:bCs/>
                <w:color w:val="FFFFFF"/>
                <w:sz w:val="20"/>
                <w:szCs w:val="20"/>
              </w:rPr>
              <w:t xml:space="preserve">SPRINT 3 DELIVERABLE: HTML report + self-healing selectors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21-24: HTML report</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Allure integration OR custom HTML template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Per-test: pass/fail, duration, screenshot, API response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Summary: total pass rate, time, failures highlighted</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Video link on failures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Share-ready: single folder, open index.html</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25-28: Self-healing selectors (5-tier)</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Tier 1: ARIA roles (aria-label, role)</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Tier 2: data-testid attributes</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Tier 3: Text content match</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Tier 4: Visual position hash</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Tier 5: CSS selector (fallback)</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On break: log which tier healed it</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SPRINT 3 DONE WHEN:</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Customer opens prova-report/index.html</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Sees all results in clean UI</w:t>
            </w:r>
          </w:p>
        </w:tc>
      </w:tr>
      <w:tr>
        <w:tc>
          <w:tcPr>
            <w:tcW w:type="dxa" w:w="9360"/>
            <w:tcBorders>
              <w:top w:val="single" w:color="F59E0B" w:sz="4"/>
              <w:left w:val="single" w:color="F59E0B" w:sz="4"/>
              <w:bottom w:val="single" w:color="F59E0B" w:sz="4"/>
              <w:right w:val="single" w:color="F59E0B"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Tests continue when CSS classes change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Sprint 4 — Weeks 7-8: CI/CD + Ollama AI + npm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7C3AED" w:val="clear"/>
            <w:tcMar>
              <w:top w:type="dxa" w:w="80"/>
              <w:left w:type="dxa" w:w="200"/>
              <w:bottom w:type="dxa" w:w="80"/>
              <w:right w:type="dxa" w:w="200"/>
            </w:tcMar>
          </w:tcPr>
          <w:p>
            <w:r>
              <w:rPr>
                <w:rFonts w:ascii="Arial" w:cs="Arial" w:eastAsia="Arial" w:hAnsi="Arial"/>
                <w:b/>
                <w:bCs/>
                <w:color w:val="FFFFFF"/>
                <w:sz w:val="20"/>
                <w:szCs w:val="20"/>
              </w:rPr>
              <w:t xml:space="preserve">SPRINT 4 DELIVERABLE: Published on npm, GitHub Actions works, Ollama integrated</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29-32: GitHub Actions config</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Pre-built .github/workflows/prova.yml</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Customer copies 1 file — tests run on PR</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 comment with pass/fail + report link</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GitLab CI and Jenkins configs (same structure)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33-36: Ollama integration (basic)</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ollama pull llama3.1:8b on customer machine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PROVA calls Ollama API for:</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Failure analysis: "Why did this test fail?"</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Test suggestion: "What else should I test on this page?"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 Report summary: plain English explanation of results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--ai flag enables it. Works offline. Zero cost.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37-38: npm publish</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npm publish @prova/cli</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npm install -g @prova/cli works globally</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README + quick start guide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Landing page: GitHub Pages (free)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Sprint 5 — Weeks 9-10: First Customer +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4"/>
              <w:bottom w:val="single" w:color="10B981" w:sz="4"/>
              <w:right w:val="single" w:color="10B981" w:sz="4"/>
            </w:tcBorders>
            <w:shd w:fill="10B981" w:val="clear"/>
            <w:tcMar>
              <w:top w:type="dxa" w:w="80"/>
              <w:left w:type="dxa" w:w="200"/>
              <w:bottom w:type="dxa" w:w="80"/>
              <w:right w:type="dxa" w:w="200"/>
            </w:tcMar>
          </w:tcPr>
          <w:p>
            <w:r>
              <w:rPr>
                <w:rFonts w:ascii="Arial" w:cs="Arial" w:eastAsia="Arial" w:hAnsi="Arial"/>
                <w:b/>
                <w:bCs/>
                <w:color w:val="FFFFFF"/>
                <w:sz w:val="20"/>
                <w:szCs w:val="20"/>
              </w:rPr>
              <w:t xml:space="preserve">SPRINT 5 DELIVERABLE: 3 AI startup customers using PROVA</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39-42: Customer 1 onboarding</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Find 3 AI startup founders in your network</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Install PROVA together in a 30-min call</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Watch them use it. Note every friction point.</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Fix the top 3 friction points same day.</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43-46: Customer 2 and 3 onboarding</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Repeat. Different app types reveal different gaps.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Document: what breaks, what confuses, what delights.</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DAY 47-48: Post-MVP-1 planning</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Prioritize Phase 2 features based on actual customer feedback</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Not based on the original plan — based on what customers ask for</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Most requested feature becomes Sprint 6</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SPRINT 5 DONE WHEN:</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3 customers running PROVA in their CI/CD pipeline</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At least 1 paying (even $1 — validates willingness to pay)</w:t>
            </w:r>
          </w:p>
        </w:tc>
      </w:tr>
      <w:tr>
        <w:tc>
          <w:tcPr>
            <w:tcW w:type="dxa" w:w="9360"/>
            <w:tcBorders>
              <w:top w:val="single" w:color="10B981" w:sz="4"/>
              <w:left w:val="single" w:color="10B981" w:sz="4"/>
              <w:bottom w:val="single" w:color="10B981" w:sz="4"/>
              <w:right w:val="single" w:color="10B981"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Documented feedback list for Phase 2</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Post-Launch AI Maintenance Model — 2-4 Hours Per Week</w:t>
      </w:r>
    </w:p>
    <w:p>
      <w:pPr>
        <w:spacing w:after="80" w:before="60"/>
      </w:pPr>
      <w:r>
        <w:rPr>
          <w:rFonts w:ascii="Arial" w:cs="Arial" w:eastAsia="Arial" w:hAnsi="Arial"/>
          <w:color w:val="0F172A"/>
          <w:sz w:val="22"/>
          <w:szCs w:val="22"/>
        </w:rPr>
        <w:t xml:space="preserve">This is how you maintain PROVA without being a full-time ops engineer. The stack is chosen specifically for minimal maintenance. AI tools handle the cognitive load.</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Weekly Maintenance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Monday 30 min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Check GitHub Issues. Any customer bug reports? Use Cursor + Claude to diagnose and fix. Most Playwright issues have instant AI solutions.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Wednesday 30 min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Review GitHub Actions logs from customer CI runs. Any common failures? Pattern? Fix in the shared config.</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Friday 30 min</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Check for Playwright, Node.js, or dependency updates. Run npm audit. Update if critical. Non-critical updates batch monthly.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Bi-weekly 2 hrs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Sprint release. Pick top customer request from GitHub Issues. Build it. Ship it. Write the changelog. Done.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Monthly 1 hr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Ollama model check — any better free models? Pull and test. Update default recommendation in docs.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AI Tools That Replace Traditional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Replaces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Cursor IDE</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Write and debug code at 3-5x speed. Understands your entire codebase. Ask "why is this test flaking?" — gets actual answer.</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Claude (this conversation)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Architecture decisions, customer email drafts, documentation, complex debugging, feature design. Pay-per-use, no subscription needed for occasional use.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GitHub Copilot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In-editor autocomplete for boilerplate. Good for writing test adapters, config files, and repetitive code patterns.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GitHub Actions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CI/CD runs itself. Tests run on every PR automatically. No monitoring needed — it either passes or it emails you.</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Dependabot</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GitHub auto-creates PRs for dependency updates. Review and merge. No manual dependency tracking.</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Playwright built-in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Auto-wait eliminates flaky tests. Self-healing reduces maintenance. The framework does the ops work for you.</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Non-AI Fallback Systems</w:t>
      </w:r>
    </w:p>
    <w:p>
      <w:pPr>
        <w:spacing w:after="80" w:before="60"/>
      </w:pPr>
      <w:r>
        <w:rPr>
          <w:rFonts w:ascii="Arial" w:cs="Arial" w:eastAsia="Arial" w:hAnsi="Arial"/>
          <w:color w:val="0F172A"/>
          <w:sz w:val="22"/>
          <w:szCs w:val="22"/>
        </w:rPr>
        <w:t xml:space="preserve">You specifically asked: what if AI tools are not available? Here is how PROVA maintains itself without AI assistance.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 Without AI</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Playwright self-healing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Selectors heal themselves. Tests continue working through UI changes without human intervention. No AI needed.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GitHub Actions auto-run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Tests run on every commit automatically. No one needs to trigger them or watch them. Standard DevOps.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SQLite embedded DB</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Zero database administration. No server, no DBA, no maintenance. Data is just files.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Semantic versioning</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npm handles version management. customers pin to major versions. Breaking changes announced clearly.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GitHub Issues templates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Customers report bugs in structured format. Easy to triage without needing AI analysis.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Allure historical data</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Reports show trends over time. No analytics tool needed. File-based, always available.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Docker container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Package PROVA as a Docker image. Runs identically everywhere. No environment setup issues.</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Target Customers — AI Startups</w:t>
      </w:r>
    </w:p>
    <w:p>
      <w:pPr>
        <w:spacing w:after="80" w:before="60"/>
      </w:pPr>
      <w:r>
        <w:rPr>
          <w:rFonts w:ascii="Arial" w:cs="Arial" w:eastAsia="Arial" w:hAnsi="Arial"/>
          <w:color w:val="0F172A"/>
          <w:sz w:val="22"/>
          <w:szCs w:val="22"/>
        </w:rPr>
        <w:t xml:space="preserve">AI startups are the perfect first customers for PROVA. They build fast, break things, care about quality, have budget constraints, and love CLI tools. They are also the most likely to become evangelists.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Why AI Startups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They ship bi-weekly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Same cadence as PROVA releases. They understand iterative development. Will tolerate early-stage bugs if value is clear.</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They trust CLI tools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AI startup founders are technical. A clean qe-tool run command is more credible to them than an enterprise UI.</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They have no QE team</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One developer doing everything. PROVA gives them automated QE without hiring. That is a direct cost save.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They test browser + API</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Most AI startups have a web app and an API. PROVA MVP covers exactly this.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They will pay early</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If PROVA saves them 10 hours/month, $50/month is obvious ROI. Early adopters convert quickly.</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They talk to each other</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One happy AI startup tells 10 others. YC batch communities, Product Hunt, X/Twitter. Word spreads fast.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Where to Find First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to Approach</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YC W26 / S26 batch founders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 in YC alumni network. Subject: "Free QE tool for AI startups — need 3 beta users." Direct, honest, no sales.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Product Hunt</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Launch as "Ship Your AI Startup Faster — Free Browser + API Testing." Target the maker community.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X / Twitter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Post: "Built an open-source QE tool for AI startups. npm install -g @prova/cli. Takes 5 min. Brutally honest feedback wanted."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Dev.to + Hashnode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Write: "How I built a QE automation platform as a solo developer in 10 weeks." Technical founders read this.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Indie Hackers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Share the build in public journey from day 1. Community builds alongside you. Customers emerge from followers.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Discord — AI/dev communities</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Join "AI startups", "Indie Hackers", "Developer Tools" servers. Share the tool when relevant. Not spam — genuine help.</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Pricing for Phase 1 — Keep It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Free tier forever</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Up to 100 test runs/month. All 3 test types. GitHub Actions integration. HTML reports. Self-healing. Ollama AI. Forever free.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Starter — $29/month</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Unlimited runs. Priority support (24-hour response). Video recording. Custom report branding. 5 parallel workers.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Team — $79/month</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Everything in Starter. 10 parallel workers. Slack alerts. Multi-project support. Team dashboard (when built).</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Enterprise — contact</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Custom everything. SLA. Dedicated support. On-premise option. Custom features on roadmap.</w:t>
            </w:r>
          </w:p>
        </w:tc>
      </w:tr>
    </w:tbl>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Claude Cowork Integration — Maximum AI Leverage</w:t>
      </w:r>
    </w:p>
    <w:p>
      <w:pPr>
        <w:spacing w:after="80" w:before="60"/>
      </w:pPr>
      <w:r>
        <w:rPr>
          <w:rFonts w:ascii="Arial" w:cs="Arial" w:eastAsia="Arial" w:hAnsi="Arial"/>
          <w:color w:val="0F172A"/>
          <w:sz w:val="22"/>
          <w:szCs w:val="22"/>
        </w:rPr>
        <w:t xml:space="preserve">You mentioned Cowork specifically. Here is exactly how to use Claude and AI tools to build PROVA as a solo founder or tiny team without burning out.</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What Claude Cowork Does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Claude Helps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Architecture decisions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When you hit a design choice (sync vs async, file format, data model), paste the context and ask. Get a decision with reasoning in minutes, not days.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Code generation (boilerplate)</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Playwright test adapters, CLI flag parsers, YAML schema validators, HTML report templates — all generated in minutes. You review and ship.</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Customer email drafts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Responding to customer bug reports, feature requests, or onboarding questions at 10x speed. Paste their message, get a draft, edit and send.</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Documentation</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Paste your code. Ask for README, API docs, and YAML schema docs. Done in 10 minutes.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Debugging</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Paste the error + stack trace + relevant code. Get the fix, understand why. No Stack Overflow rabbit holes.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Feature planning</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Describe what a customer asked for. Get the implementation plan, edge cases, and test coverage strategy.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Competitor analysis</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Keep the PROVA comparison reports updated as competitors launch features. One conversation, updated deliverable.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Build-in-Public Strategy With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4"/>
              <w:left w:val="single" w:color="7C3AED" w:sz="4"/>
              <w:bottom w:val="single" w:color="7C3AED" w:sz="4"/>
              <w:right w:val="single" w:color="7C3AED" w:sz="4"/>
            </w:tcBorders>
            <w:shd w:fill="7C3AED" w:val="clear"/>
            <w:tcMar>
              <w:top w:type="dxa" w:w="80"/>
              <w:left w:type="dxa" w:w="200"/>
              <w:bottom w:type="dxa" w:w="80"/>
              <w:right w:type="dxa" w:w="200"/>
            </w:tcMar>
          </w:tcPr>
          <w:p>
            <w:r>
              <w:rPr>
                <w:rFonts w:ascii="Arial" w:cs="Arial" w:eastAsia="Arial" w:hAnsi="Arial"/>
                <w:b/>
                <w:bCs/>
                <w:color w:val="FFFFFF"/>
                <w:sz w:val="20"/>
                <w:szCs w:val="20"/>
              </w:rPr>
              <w:t xml:space="preserve">HOW TO USE THIS CONVERSATION AS YOUR NORTH STAR</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You now have the complete PROVA architecture in this conversation.</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Every build decision references it.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Every customer question gets answered from it.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WEEKLY WORKFLOW:</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Monday:   Review customer feedback. Ask Claude: "Given our architecture</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and customer feedback, what should Sprint N+1 build?"</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Wednesday: Paste the code you wrote. Ask Claude: "Does this match</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the architecture we defined? Any issues?"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Friday:   Paste the week summary. Ask Claude: "Draft the changelog</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for this week's release and a tweet announcing it."</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Monthly:  Update the PROVA comparison documents.</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Ask Claude: "ACCELQ launched X feature. Update our comparison."</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THIS CONVERSATION = YOUR TECHNICAL CO-FOUNDER</w:t>
            </w:r>
          </w:p>
        </w:tc>
      </w:tr>
      <w:tr>
        <w:tc>
          <w:tcPr>
            <w:tcW w:type="dxa" w:w="9360"/>
            <w:tcBorders>
              <w:top w:val="single" w:color="7C3AED" w:sz="4"/>
              <w:left w:val="single" w:color="7C3AED" w:sz="4"/>
              <w:bottom w:val="single" w:color="7C3AED" w:sz="4"/>
              <w:right w:val="single" w:color="7C3AED" w:sz="4"/>
            </w:tcBorders>
            <w:shd w:fill="F1F5F9" w:val="clear"/>
            <w:tcMar>
              <w:top w:type="dxa" w:w="60"/>
              <w:left w:type="dxa" w:w="200"/>
              <w:bottom w:type="dxa" w:w="60"/>
              <w:right w:type="dxa" w:w="200"/>
            </w:tcMar>
          </w:tcPr>
          <w:p>
            <w:r>
              <w:rPr>
                <w:rFonts w:ascii="Arial" w:cs="Arial" w:eastAsia="Arial" w:hAnsi="Arial"/>
                <w:color w:val="0F172A"/>
                <w:sz w:val="20"/>
                <w:szCs w:val="20"/>
              </w:rPr>
              <w:t xml:space="preserve">Reference it. Update it. Build from it.</w:t>
            </w:r>
          </w:p>
        </w:tc>
      </w:tr>
    </w:tbl>
    <w:p>
      <w:pPr>
        <w:spacing w:after="0" w:before="120"/>
      </w:pPr>
      <w:r>
        <w:t xml:space="preserve"/>
      </w:r>
    </w:p>
    <w:p>
      <w:r>
        <w:br w:type="page"/>
      </w:r>
    </w:p>
    <w:p>
      <w:pPr>
        <w:pStyle w:val="Heading1"/>
        <w:pBdr>
          <w:bottom w:val="single" w:color="2563EB" w:sz="8" w:space="6"/>
        </w:pBdr>
        <w:spacing w:after="180" w:before="360"/>
      </w:pPr>
      <w:r>
        <w:rPr>
          <w:rFonts w:ascii="Arial" w:cs="Arial" w:eastAsia="Arial" w:hAnsi="Arial"/>
          <w:b/>
          <w:bCs/>
          <w:color w:val="1B3A6B"/>
          <w:sz w:val="36"/>
          <w:szCs w:val="36"/>
        </w:rPr>
        <w:t xml:space="preserve">Phase 2 and Beyond — Expand When Customers Pull You</w:t>
      </w:r>
    </w:p>
    <w:p>
      <w:pPr>
        <w:spacing w:after="80" w:before="60"/>
      </w:pPr>
      <w:r>
        <w:rPr>
          <w:rFonts w:ascii="Arial" w:cs="Arial" w:eastAsia="Arial" w:hAnsi="Arial"/>
          <w:color w:val="0F172A"/>
          <w:sz w:val="22"/>
          <w:szCs w:val="22"/>
        </w:rPr>
        <w:t xml:space="preserve">Do not build Phase 2 until customers are asking for it. Customer pull is stronger than any product roadmap. Here is the priority order — but let customers reorder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Gets Built and When</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2A (Month 3-4)</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JIRA + basic spec ingestion. Customers who have specs will love this. JIRA connector is 2-3 weeks of work with AI assistance.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Phase 2B (Month 3-4)</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Basic test data factory. AI generates synthetic data from OpenAPI spec. Covers 80% of customer data needs.</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2C (Month 4-5)</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Figma screen ingestion. First version: import screens as images, generate basic assertions. Simpler than full prototype engine.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Phase 3A (Month 5-6)</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Native mobile (Appium). Most-requested feature from mobile app teams. Add after browser is stable.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3B (Month 6-7)</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PROVA Studio basic UI. When non-technical customers start using it. React dashboard, static hosting on Vercel.</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Phase 4 (Month 8-12)</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Golden Thread traceability, production monitoring, full knowledge graph. Full vision starts here.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Phase 5 (Month 12+)</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ERP/enterprise features, LLM testing, compliance automation. Enterprise revenue unlocked here.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The Revenue Model That Keeps Development Self-Funding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3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Revenue Milestone</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1-2</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$0 revenue. Build in public. Collect early adopters. Get 3-5 free beta users.</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3</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First paying customers. Target: 5 x $29 = $145/month. Covers Cursor + domain comfortably.</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4-5</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Growth target: 20 x $29 = $580/month. Begin paying yourself for development time.</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6</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Mix of tiers: 30 x $29 + 5 x $79 = $870 + $395 = $1,265/month. Tool is self-funding.</w:t>
            </w:r>
          </w:p>
        </w:tc>
      </w:tr>
      <w:tr>
        <w:tc>
          <w:tcPr>
            <w:tcW w:type="dxa" w:w="300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Month 9</w:t>
            </w:r>
          </w:p>
        </w:tc>
        <w:tc>
          <w:tcPr>
            <w:tcW w:type="dxa" w:w="6360"/>
            <w:tcBorders>
              <w:top w:val="single" w:color="DDDDDD" w:sz="4"/>
              <w:left w:val="single" w:color="DDDDDD" w:sz="4"/>
              <w:bottom w:val="single" w:color="DDDDDD" w:sz="4"/>
              <w:right w:val="single" w:color="DDDDDD" w:sz="4"/>
            </w:tcBorders>
            <w:shd w:fill="FFFFFF" w:val="clear"/>
            <w:tcMar>
              <w:top w:type="dxa" w:w="60"/>
              <w:left w:type="dxa" w:w="120"/>
              <w:bottom w:type="dxa" w:w="60"/>
              <w:right w:type="dxa" w:w="120"/>
            </w:tcMar>
          </w:tcPr>
          <w:p>
            <w:r>
              <w:rPr>
                <w:rFonts w:ascii="Arial" w:cs="Arial" w:eastAsia="Arial" w:hAnsi="Arial"/>
                <w:color w:val="0F172A"/>
                <w:sz w:val="20"/>
                <w:szCs w:val="20"/>
              </w:rPr>
              <w:t xml:space="preserve">50 Starter + 15 Team + 2 Enterprise: ~$5,000/month. Hire first contractor or part-time engineer.</w:t>
            </w:r>
          </w:p>
        </w:tc>
      </w:tr>
      <w:tr>
        <w:tc>
          <w:tcPr>
            <w:tcW w:type="dxa" w:w="300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Month 12</w:t>
            </w:r>
          </w:p>
        </w:tc>
        <w:tc>
          <w:tcPr>
            <w:tcW w:type="dxa" w:w="6360"/>
            <w:tcBorders>
              <w:top w:val="single" w:color="DDDDDD" w:sz="4"/>
              <w:left w:val="single" w:color="DDDDDD" w:sz="4"/>
              <w:bottom w:val="single" w:color="DDDDDD" w:sz="4"/>
              <w:right w:val="single" w:color="DDDDDD" w:sz="4"/>
            </w:tcBorders>
            <w:shd w:fill="F1F5F9" w:val="clear"/>
            <w:tcMar>
              <w:top w:type="dxa" w:w="60"/>
              <w:left w:type="dxa" w:w="120"/>
              <w:bottom w:type="dxa" w:w="60"/>
              <w:right w:type="dxa" w:w="120"/>
            </w:tcMar>
          </w:tcPr>
          <w:p>
            <w:r>
              <w:rPr>
                <w:rFonts w:ascii="Arial" w:cs="Arial" w:eastAsia="Arial" w:hAnsi="Arial"/>
                <w:color w:val="0F172A"/>
                <w:sz w:val="20"/>
                <w:szCs w:val="20"/>
              </w:rPr>
              <w:t xml:space="preserve">Path to $10k MRR. Small team of 2-3. Full-time development. PROVA is a real business.</w:t>
            </w:r>
          </w:p>
        </w:tc>
      </w:tr>
    </w:tbl>
    <w:p>
      <w:pPr>
        <w:spacing w:after="0" w:before="240"/>
      </w:pPr>
      <w:r>
        <w:t xml:space="preserve"/>
      </w:r>
    </w:p>
    <w:p>
      <w:pPr>
        <w:spacing w:after="0" w:before="240"/>
        <w:jc w:val="center"/>
      </w:pPr>
      <w:r>
        <w:rPr>
          <w:rFonts w:ascii="Arial" w:cs="Arial" w:eastAsia="Arial" w:hAnsi="Arial"/>
          <w:b/>
          <w:bCs/>
          <w:i/>
          <w:iCs/>
          <w:color w:val="1B3A6B"/>
          <w:sz w:val="26"/>
          <w:szCs w:val="26"/>
        </w:rPr>
        <w:t xml:space="preserve">Build small. Ship fast. Listen hard. Grow when pulled.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8"/>
      </w:pBdr>
      <w:jc w:val="center"/>
    </w:pPr>
    <w:r>
      <w:rPr>
        <w:rFonts w:ascii="Arial" w:cs="Arial" w:eastAsia="Arial" w:hAnsi="Arial"/>
        <w:color w:val="94A3B8"/>
        <w:sz w:val="16"/>
        <w:szCs w:val="16"/>
      </w:rPr>
      <w:t xml:space="preserve">prova.ai  |  Build small. Ship fast. Listen hard. Grow when pulled.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8"/>
      </w:pBdr>
      <w:jc w:val="right"/>
    </w:pPr>
    <w:r>
      <w:rPr>
        <w:rFonts w:ascii="Arial" w:cs="Arial" w:eastAsia="Arial" w:hAnsi="Arial"/>
        <w:color w:val="94A3B8"/>
        <w:sz w:val="16"/>
        <w:szCs w:val="16"/>
      </w:rPr>
      <w:t xml:space="preserve">PROVA — Near-Zero Cost Launch Plan  |  Solo/Small Team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2026-06-07T11:10:12.763Z</dcterms:created>
  <dcterms:modified xsi:type="dcterms:W3CDTF">2026-06-07T11:10:12.775Z</dcterms:modified>
</cp:coreProperties>
</file>

<file path=docProps/custom.xml><?xml version="1.0" encoding="utf-8"?>
<Properties xmlns="http://schemas.openxmlformats.org/officeDocument/2006/custom-properties" xmlns:vt="http://schemas.openxmlformats.org/officeDocument/2006/docPropsVTypes"/>
</file>