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Controller</w:t>
      </w:r>
      <w:r>
        <w:t xml:space="preserve"> </w:t>
      </w:r>
      <w:r>
        <w:t xml:space="preserve">Area</w:t>
      </w:r>
      <w:r>
        <w:t xml:space="preserve"> </w:t>
      </w:r>
      <w:r>
        <w:t xml:space="preserve">Network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Heading1"/>
      </w:pPr>
      <w:bookmarkStart w:id="20" w:name="under-construction"/>
      <w:r>
        <w:t xml:space="preserve">Under Construction</w:t>
      </w:r>
      <w:bookmarkEnd w:id="20"/>
    </w:p>
    <w:p>
      <w:pPr>
        <w:pStyle w:val="FirstParagraph"/>
      </w:pPr>
      <w:r>
        <w:t xml:space="preserve"> </w:t>
      </w: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Controller Area Network</dc:title>
  <dc:creator>Ajay G</dc:creator>
  <cp:keywords/>
  <dcterms:created xsi:type="dcterms:W3CDTF">2018-11-08T11:32:09Z</dcterms:created>
  <dcterms:modified xsi:type="dcterms:W3CDTF">2018-11-08T11:32:09Z</dcterms:modified>
</cp:coreProperties>
</file>