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Design,</w:t>
      </w:r>
      <w:r>
        <w:t xml:space="preserve"> </w:t>
      </w:r>
      <w:r>
        <w:t xml:space="preserve">Dynamics,</w:t>
      </w:r>
      <w:r>
        <w:t xml:space="preserve"> </w:t>
      </w:r>
      <w:r>
        <w:t xml:space="preserve">Drive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Date"/>
      </w:pPr>
      <w:r>
        <w:t xml:space="preserve">August</w:t>
      </w:r>
      <w:r>
        <w:t xml:space="preserve"> </w:t>
      </w:r>
      <w:r>
        <w:t xml:space="preserve">24,</w:t>
      </w:r>
      <w:r>
        <w:t xml:space="preserve"> </w:t>
      </w:r>
      <w:r>
        <w:t xml:space="preserve">2018</w:t>
      </w:r>
    </w:p>
    <w:p>
      <w:pPr>
        <w:pStyle w:val="Heading1"/>
      </w:pPr>
      <w:bookmarkStart w:id="20" w:name="design-of-bldc"/>
      <w:r>
        <w:t xml:space="preserve">Design of BLDC</w:t>
      </w:r>
      <w:bookmarkEnd w:id="20"/>
    </w:p>
    <w:p>
      <w:pPr>
        <w:pStyle w:val="FirstParagraph"/>
      </w:pPr>
      <w:r>
        <w:t xml:space="preserve">Simon has done gr8 job. what he does is is acyaully amazong.</w:t>
      </w:r>
      <w:r>
        <w:t xml:space="preserve"> </w:t>
      </w:r>
      <w:r>
        <w:t xml:space="preserve">(Kalouche 2016)</w:t>
      </w:r>
    </w:p>
    <w:p>
      <w:pPr>
        <w:pStyle w:val="Heading2"/>
      </w:pPr>
      <w:bookmarkStart w:id="21" w:name="this-is-proper-documenation"/>
      <w:r>
        <w:t xml:space="preserve">This is proper documenation</w:t>
      </w:r>
      <w:bookmarkEnd w:id="21"/>
    </w:p>
    <w:p>
      <w:pPr>
        <w:pStyle w:val="FirstParagraph"/>
      </w:pPr>
      <w:r>
        <w:t xml:space="preserve">His work was based on coltion.</w:t>
      </w:r>
      <w:r>
        <w:t xml:space="preserve">(Colton 2010)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∂</m:t>
              </m:r>
              <m:groupChr>
                <m:groupChrPr>
                  <m:chr m:val="⃗"/>
                  <m:pos m:val="top"/>
                  <m:vertJc m:val="bot"/>
                </m:groupChrPr>
                <m:e>
                  <m:r>
                    <m:t>u</m:t>
                  </m:r>
                </m:e>
              </m:groupChr>
            </m:num>
            <m:den>
              <m:r>
                <m:t>∂</m:t>
              </m:r>
              <m:r>
                <m:t>t</m:t>
              </m:r>
            </m:den>
          </m:f>
          <m:r>
            <m:t>+</m:t>
          </m:r>
          <m:r>
            <m:t>(</m:t>
          </m:r>
          <m:groupChr>
            <m:groupChrPr>
              <m:chr m:val="⃗"/>
              <m:pos m:val="top"/>
              <m:vertJc m:val="bot"/>
            </m:groupChrPr>
            <m:e>
              <m:r>
                <m:t>u</m:t>
              </m:r>
            </m:e>
          </m:groupChr>
          <m:r>
            <m:t>⋅</m:t>
          </m:r>
          <m:r>
            <m:t>∇</m:t>
          </m:r>
          <m:r>
            <m:t>)</m:t>
          </m:r>
          <m:groupChr>
            <m:groupChrPr>
              <m:chr m:val="⃗"/>
              <m:pos m:val="top"/>
              <m:vertJc m:val="bot"/>
            </m:groupChrPr>
            <m:e>
              <m:r>
                <m:t>u</m:t>
              </m:r>
            </m:e>
          </m:groupChr>
          <m:r>
            <m:t>=</m:t>
          </m:r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ρ</m:t>
              </m:r>
            </m:den>
          </m:f>
          <m:r>
            <m:t>∇</m:t>
          </m:r>
          <m:r>
            <m:t>p</m:t>
          </m:r>
          <m:r>
            <m:t>+</m:t>
          </m:r>
          <m:r>
            <m:t>∇</m:t>
          </m:r>
          <m:r>
            <m:t>σ</m:t>
          </m:r>
          <m:r>
            <m:t>+</m:t>
          </m:r>
          <m:groupChr>
            <m:groupChrPr>
              <m:chr m:val="⃗"/>
              <m:pos m:val="top"/>
              <m:vertJc m:val="bot"/>
            </m:groupChrPr>
            <m:e>
              <m:r>
                <m:t>f</m:t>
              </m:r>
            </m:e>
          </m:groupCh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∂</m:t>
              </m:r>
              <m:r>
                <m:t>ρ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+</m:t>
          </m:r>
          <m:r>
            <m:t>∇</m:t>
          </m:r>
          <m:r>
            <m:t>⋅</m:t>
          </m:r>
          <m:r>
            <m:t>(</m:t>
          </m:r>
          <m:r>
            <m:t>ρ</m:t>
          </m:r>
          <m:groupChr>
            <m:groupChrPr>
              <m:chr m:val="⃗"/>
              <m:pos m:val="top"/>
              <m:vertJc m:val="bot"/>
            </m:groupChrPr>
            <m:e>
              <m:r>
                <m:t>u</m:t>
              </m:r>
            </m:e>
          </m:groupChr>
          <m:r>
            <m:t>)</m:t>
          </m:r>
          <m: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Testing whther it works..!</w:t>
      </w:r>
    </w:p>
    <w:p>
      <w:pPr>
        <w:pStyle w:val="Heading1"/>
      </w:pPr>
      <w:bookmarkStart w:id="22" w:name="refernces"/>
      <w:r>
        <w:t xml:space="preserve">Refernces</w:t>
      </w:r>
      <w:bookmarkEnd w:id="22"/>
    </w:p>
    <w:bookmarkStart w:id="26" w:name="refs"/>
    <w:bookmarkStart w:id="24" w:name="ref-colton_design_2010"/>
    <w:p>
      <w:pPr>
        <w:pStyle w:val="Bibliography"/>
      </w:pPr>
      <w:r>
        <w:t xml:space="preserve">Colton, Shane W. (Shane William). 2010. “Design and Prototyping Methods for Brushless Motors and Motor Control.” Thesis, Massachusetts Institute of Technology.</w:t>
      </w:r>
      <w:r>
        <w:t xml:space="preserve"> </w:t>
      </w:r>
      <w:hyperlink r:id="rId23">
        <w:r>
          <w:rPr>
            <w:rStyle w:val="Hyperlink"/>
          </w:rPr>
          <w:t xml:space="preserve">http://dspace.mit.edu/handle/1721.1/61599</w:t>
        </w:r>
      </w:hyperlink>
      <w:r>
        <w:t xml:space="preserve">.</w:t>
      </w:r>
    </w:p>
    <w:bookmarkEnd w:id="24"/>
    <w:bookmarkStart w:id="25" w:name="ref-kalouche_design_2016"/>
    <w:p>
      <w:pPr>
        <w:pStyle w:val="Bibliography"/>
      </w:pPr>
      <w:r>
        <w:t xml:space="preserve">Kalouche, Simon. 2016. “DESIGN FOR 3D AGILITY AND VIRTUAL COMPLIANCE USING PROPRIOCEPTIVE FORCE CONTROL IN DYNAMIC LEGGED ROBOTS.” PhD thesis, CARNEGIE MELLON UNIVERSITY.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://dspace.mit.edu/handle/1721.1/61599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://dspace.mit.edu/handle/1721.1/615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Design, Dynamics, Drive</dc:title>
  <dc:creator>Ajay G</dc:creator>
  <cp:keywords/>
  <dcterms:created xsi:type="dcterms:W3CDTF">2018-08-25T06:43:55Z</dcterms:created>
  <dcterms:modified xsi:type="dcterms:W3CDTF">2018-08-25T06:43:55Z</dcterms:modified>
</cp:coreProperties>
</file>