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AA93B" w14:textId="3168AEEA" w:rsidR="00E85208" w:rsidRDefault="00E85208" w:rsidP="00E85208">
      <w:pPr>
        <w:pStyle w:val="Heading2"/>
        <w:rPr>
          <w:rFonts w:ascii="Arial" w:hAnsi="Arial" w:cs="Arial"/>
          <w:sz w:val="28"/>
          <w:szCs w:val="28"/>
        </w:rPr>
      </w:pPr>
      <w:r w:rsidRPr="00E85208">
        <w:rPr>
          <w:rFonts w:ascii="Arial" w:hAnsi="Arial" w:cs="Arial"/>
          <w:sz w:val="28"/>
          <w:szCs w:val="28"/>
        </w:rPr>
        <w:t xml:space="preserve">Pipeline Best </w:t>
      </w:r>
      <w:proofErr w:type="gramStart"/>
      <w:r w:rsidRPr="00E85208">
        <w:rPr>
          <w:rFonts w:ascii="Arial" w:hAnsi="Arial" w:cs="Arial"/>
          <w:sz w:val="28"/>
          <w:szCs w:val="28"/>
        </w:rPr>
        <w:t>Practices </w:t>
      </w:r>
      <w:r w:rsidR="00932561">
        <w:rPr>
          <w:rFonts w:ascii="Arial" w:hAnsi="Arial" w:cs="Arial"/>
          <w:sz w:val="28"/>
          <w:szCs w:val="28"/>
        </w:rPr>
        <w:t>:</w:t>
      </w:r>
      <w:proofErr w:type="gramEnd"/>
    </w:p>
    <w:p w14:paraId="413D8AD2" w14:textId="6F1AB0B5" w:rsidR="00F81F76" w:rsidRPr="00F13EE2" w:rsidRDefault="00F81F76" w:rsidP="007D12D7">
      <w:pPr>
        <w:pStyle w:val="ListParagraph"/>
        <w:numPr>
          <w:ilvl w:val="0"/>
          <w:numId w:val="3"/>
        </w:numPr>
        <w:rPr>
          <w:rFonts w:ascii="Arial" w:eastAsiaTheme="minorHAnsi" w:hAnsi="Arial" w:cs="Arial"/>
          <w:sz w:val="20"/>
          <w:szCs w:val="20"/>
        </w:rPr>
      </w:pPr>
      <w:r w:rsidRPr="00F13EE2">
        <w:rPr>
          <w:rFonts w:ascii="Arial" w:eastAsiaTheme="minorHAnsi" w:hAnsi="Arial" w:cs="Arial"/>
          <w:sz w:val="20"/>
          <w:szCs w:val="20"/>
        </w:rPr>
        <w:t>Keep it simple: Use the minimum amount of code to connect the Pipeline steps and integrate tools. Delegate most activity to agents and reduce the load on controllers.</w:t>
      </w:r>
    </w:p>
    <w:p w14:paraId="0EDCE9C0" w14:textId="77777777" w:rsidR="00F81F76" w:rsidRPr="00F13EE2" w:rsidRDefault="00F81F76" w:rsidP="007D12D7">
      <w:pPr>
        <w:pStyle w:val="ListParagraph"/>
        <w:numPr>
          <w:ilvl w:val="0"/>
          <w:numId w:val="3"/>
        </w:numPr>
        <w:rPr>
          <w:rFonts w:ascii="Arial" w:eastAsiaTheme="minorHAnsi" w:hAnsi="Arial" w:cs="Arial"/>
          <w:sz w:val="20"/>
          <w:szCs w:val="20"/>
        </w:rPr>
      </w:pPr>
      <w:r w:rsidRPr="00F13EE2">
        <w:rPr>
          <w:rFonts w:ascii="Arial" w:eastAsiaTheme="minorHAnsi" w:hAnsi="Arial" w:cs="Arial"/>
          <w:sz w:val="20"/>
          <w:szCs w:val="20"/>
        </w:rPr>
        <w:t>Use external scripts and tools for most tasks, especially those involving complex processing or high CPU usage.</w:t>
      </w:r>
    </w:p>
    <w:p w14:paraId="3889E38B" w14:textId="77777777" w:rsidR="00F81F76" w:rsidRPr="00F13EE2" w:rsidRDefault="00F81F76" w:rsidP="00F81F76">
      <w:pPr>
        <w:pStyle w:val="ListParagraph"/>
        <w:numPr>
          <w:ilvl w:val="0"/>
          <w:numId w:val="3"/>
        </w:numPr>
        <w:rPr>
          <w:rFonts w:ascii="Arial" w:eastAsiaTheme="minorHAnsi" w:hAnsi="Arial" w:cs="Arial"/>
          <w:sz w:val="20"/>
          <w:szCs w:val="20"/>
        </w:rPr>
      </w:pPr>
      <w:r w:rsidRPr="00F13EE2">
        <w:rPr>
          <w:rFonts w:ascii="Arial" w:eastAsiaTheme="minorHAnsi" w:hAnsi="Arial" w:cs="Arial"/>
          <w:sz w:val="20"/>
          <w:szCs w:val="20"/>
        </w:rPr>
        <w:t>Use steps from Jenkins plugins for source control, artifact management, deployment systems, and system automation.</w:t>
      </w:r>
    </w:p>
    <w:p w14:paraId="69199C4E" w14:textId="78E6E9E3" w:rsidR="007D12D7" w:rsidRPr="00F13EE2" w:rsidRDefault="007D12D7" w:rsidP="00F81F76">
      <w:pPr>
        <w:pStyle w:val="ListParagraph"/>
        <w:numPr>
          <w:ilvl w:val="0"/>
          <w:numId w:val="3"/>
        </w:numPr>
        <w:rPr>
          <w:rFonts w:ascii="Arial" w:eastAsiaTheme="minorHAnsi" w:hAnsi="Arial" w:cs="Arial"/>
          <w:sz w:val="20"/>
          <w:szCs w:val="20"/>
        </w:rPr>
      </w:pPr>
      <w:r w:rsidRPr="00F13EE2">
        <w:rPr>
          <w:rFonts w:ascii="Arial" w:hAnsi="Arial" w:cs="Arial"/>
          <w:sz w:val="20"/>
          <w:szCs w:val="20"/>
        </w:rPr>
        <w:t>Create small, variable files instead of large, global declaration files to save memory.</w:t>
      </w:r>
    </w:p>
    <w:p w14:paraId="6DEB33B1" w14:textId="77777777" w:rsidR="00EA4378" w:rsidRPr="00F13EE2" w:rsidRDefault="00EA4378" w:rsidP="00EA4378">
      <w:pPr>
        <w:pStyle w:val="ListParagraph"/>
        <w:numPr>
          <w:ilvl w:val="1"/>
          <w:numId w:val="3"/>
        </w:numPr>
        <w:rPr>
          <w:rFonts w:ascii="Arial" w:hAnsi="Arial" w:cs="Arial"/>
          <w:sz w:val="20"/>
          <w:szCs w:val="20"/>
        </w:rPr>
      </w:pPr>
      <w:r w:rsidRPr="00F13EE2">
        <w:rPr>
          <w:rFonts w:ascii="Arial" w:hAnsi="Arial" w:cs="Arial"/>
          <w:sz w:val="20"/>
          <w:szCs w:val="20"/>
        </w:rPr>
        <w:t>Avoiding large global variable declaration files</w:t>
      </w:r>
    </w:p>
    <w:p w14:paraId="4469ECC4" w14:textId="0FFE4E05" w:rsidR="00EA4378" w:rsidRPr="00F13EE2" w:rsidRDefault="00EA4378" w:rsidP="00F95CB4">
      <w:pPr>
        <w:pStyle w:val="ListParagraph"/>
        <w:numPr>
          <w:ilvl w:val="1"/>
          <w:numId w:val="3"/>
        </w:numPr>
        <w:rPr>
          <w:rFonts w:ascii="Arial" w:eastAsiaTheme="minorHAnsi" w:hAnsi="Arial" w:cs="Arial"/>
          <w:sz w:val="20"/>
          <w:szCs w:val="20"/>
        </w:rPr>
      </w:pPr>
      <w:r w:rsidRPr="00F13EE2">
        <w:rPr>
          <w:rFonts w:ascii="Arial" w:hAnsi="Arial" w:cs="Arial"/>
          <w:sz w:val="20"/>
          <w:szCs w:val="20"/>
        </w:rPr>
        <w:t>Avoiding very large, shared libraries</w:t>
      </w:r>
    </w:p>
    <w:p w14:paraId="19E60077" w14:textId="0E479ADB" w:rsidR="007D12D7" w:rsidRPr="00F13EE2" w:rsidRDefault="00F81F76" w:rsidP="00F81F76">
      <w:pPr>
        <w:pStyle w:val="ListParagraph"/>
        <w:numPr>
          <w:ilvl w:val="0"/>
          <w:numId w:val="3"/>
        </w:numPr>
        <w:rPr>
          <w:rFonts w:ascii="Arial" w:hAnsi="Arial" w:cs="Arial"/>
          <w:sz w:val="20"/>
          <w:szCs w:val="20"/>
        </w:rPr>
      </w:pPr>
      <w:r w:rsidRPr="00F13EE2">
        <w:rPr>
          <w:rFonts w:ascii="Arial" w:hAnsi="Arial" w:cs="Arial"/>
          <w:sz w:val="20"/>
          <w:szCs w:val="20"/>
        </w:rPr>
        <w:t xml:space="preserve">Reduce the number of steps in the </w:t>
      </w:r>
      <w:r w:rsidR="009D7104" w:rsidRPr="00F13EE2">
        <w:rPr>
          <w:rFonts w:ascii="Arial" w:hAnsi="Arial" w:cs="Arial"/>
          <w:sz w:val="20"/>
          <w:szCs w:val="20"/>
        </w:rPr>
        <w:t xml:space="preserve">Pipeline, </w:t>
      </w:r>
      <w:proofErr w:type="gramStart"/>
      <w:r w:rsidR="009D7104" w:rsidRPr="00F13EE2">
        <w:rPr>
          <w:rFonts w:ascii="Arial" w:hAnsi="Arial" w:cs="Arial"/>
          <w:sz w:val="20"/>
          <w:szCs w:val="20"/>
        </w:rPr>
        <w:t>Consolidate</w:t>
      </w:r>
      <w:proofErr w:type="gramEnd"/>
      <w:r w:rsidRPr="00F13EE2">
        <w:rPr>
          <w:rFonts w:ascii="Arial" w:hAnsi="Arial" w:cs="Arial"/>
          <w:sz w:val="20"/>
          <w:szCs w:val="20"/>
        </w:rPr>
        <w:t xml:space="preserve"> multiple sequential steps into external scripts to minimize steps.</w:t>
      </w:r>
    </w:p>
    <w:p w14:paraId="1AAA2C50" w14:textId="77777777" w:rsidR="007D12D7" w:rsidRPr="00F13EE2" w:rsidRDefault="007D12D7" w:rsidP="00F81F76">
      <w:pPr>
        <w:pStyle w:val="ListParagraph"/>
        <w:numPr>
          <w:ilvl w:val="0"/>
          <w:numId w:val="3"/>
        </w:numPr>
        <w:rPr>
          <w:rFonts w:ascii="Arial" w:hAnsi="Arial" w:cs="Arial"/>
          <w:sz w:val="20"/>
          <w:szCs w:val="20"/>
        </w:rPr>
      </w:pPr>
      <w:r w:rsidRPr="00F13EE2">
        <w:rPr>
          <w:rFonts w:ascii="Arial" w:hAnsi="Arial" w:cs="Arial"/>
          <w:sz w:val="20"/>
          <w:szCs w:val="20"/>
        </w:rPr>
        <w:t xml:space="preserve">Combine Pipeline steps to reduce overhead. Use a single shell step for multiple commands instead of several echo or </w:t>
      </w:r>
      <w:proofErr w:type="spellStart"/>
      <w:r w:rsidRPr="00F13EE2">
        <w:rPr>
          <w:rFonts w:ascii="Arial" w:hAnsi="Arial" w:cs="Arial"/>
          <w:sz w:val="20"/>
          <w:szCs w:val="20"/>
        </w:rPr>
        <w:t>sh</w:t>
      </w:r>
      <w:proofErr w:type="spellEnd"/>
      <w:r w:rsidRPr="00F13EE2">
        <w:rPr>
          <w:rFonts w:ascii="Arial" w:hAnsi="Arial" w:cs="Arial"/>
          <w:sz w:val="20"/>
          <w:szCs w:val="20"/>
        </w:rPr>
        <w:t xml:space="preserve"> steps.</w:t>
      </w:r>
    </w:p>
    <w:p w14:paraId="361A24C2" w14:textId="77777777" w:rsidR="007D12D7" w:rsidRPr="00F13EE2" w:rsidRDefault="007D12D7" w:rsidP="00F81F76">
      <w:pPr>
        <w:pStyle w:val="ListParagraph"/>
        <w:numPr>
          <w:ilvl w:val="0"/>
          <w:numId w:val="3"/>
        </w:numPr>
        <w:rPr>
          <w:rFonts w:ascii="Arial" w:hAnsi="Arial" w:cs="Arial"/>
          <w:sz w:val="20"/>
          <w:szCs w:val="20"/>
        </w:rPr>
      </w:pPr>
      <w:r w:rsidRPr="00F13EE2">
        <w:rPr>
          <w:rFonts w:ascii="Arial" w:hAnsi="Arial" w:cs="Arial"/>
          <w:sz w:val="20"/>
          <w:szCs w:val="20"/>
        </w:rPr>
        <w:t>Use Declarative syntax instead of Scripted syntax for better readability and performance.</w:t>
      </w:r>
    </w:p>
    <w:p w14:paraId="1039A4FA" w14:textId="77777777" w:rsidR="007D12D7" w:rsidRPr="00F13EE2" w:rsidRDefault="007D12D7" w:rsidP="00F81F76">
      <w:pPr>
        <w:pStyle w:val="ListParagraph"/>
        <w:numPr>
          <w:ilvl w:val="0"/>
          <w:numId w:val="3"/>
        </w:numPr>
        <w:rPr>
          <w:rFonts w:ascii="Arial" w:hAnsi="Arial" w:cs="Arial"/>
          <w:sz w:val="20"/>
          <w:szCs w:val="20"/>
        </w:rPr>
      </w:pPr>
      <w:r w:rsidRPr="00F13EE2">
        <w:rPr>
          <w:rFonts w:ascii="Arial" w:hAnsi="Arial" w:cs="Arial"/>
          <w:sz w:val="20"/>
          <w:szCs w:val="20"/>
        </w:rPr>
        <w:t>Implement shared libraries to avoid the need for custom scripts inside a Declarative Pipeline.</w:t>
      </w:r>
    </w:p>
    <w:p w14:paraId="566FA57A" w14:textId="77777777" w:rsidR="00EA4378" w:rsidRPr="00F13EE2" w:rsidRDefault="00EA4378" w:rsidP="00EA4378">
      <w:pPr>
        <w:pStyle w:val="ListParagraph"/>
        <w:numPr>
          <w:ilvl w:val="0"/>
          <w:numId w:val="3"/>
        </w:numPr>
        <w:rPr>
          <w:rFonts w:ascii="Arial" w:hAnsi="Arial" w:cs="Arial"/>
          <w:sz w:val="20"/>
          <w:szCs w:val="20"/>
        </w:rPr>
      </w:pPr>
      <w:r w:rsidRPr="00F13EE2">
        <w:rPr>
          <w:rFonts w:ascii="Arial" w:hAnsi="Arial" w:cs="Arial"/>
          <w:sz w:val="20"/>
          <w:szCs w:val="20"/>
        </w:rPr>
        <w:t>Avoiding complex Groovy code in Pipelines</w:t>
      </w:r>
    </w:p>
    <w:p w14:paraId="3648D01C" w14:textId="1CEA4C6C" w:rsidR="007D12D7" w:rsidRPr="00F13EE2" w:rsidRDefault="007D12D7" w:rsidP="00EA4378">
      <w:pPr>
        <w:pStyle w:val="ListParagraph"/>
        <w:numPr>
          <w:ilvl w:val="1"/>
          <w:numId w:val="3"/>
        </w:numPr>
        <w:rPr>
          <w:rFonts w:ascii="Arial" w:hAnsi="Arial" w:cs="Arial"/>
          <w:sz w:val="20"/>
          <w:szCs w:val="20"/>
        </w:rPr>
      </w:pPr>
      <w:r w:rsidRPr="00F13EE2">
        <w:rPr>
          <w:rFonts w:ascii="Arial" w:hAnsi="Arial" w:cs="Arial"/>
          <w:sz w:val="20"/>
          <w:szCs w:val="20"/>
        </w:rPr>
        <w:t xml:space="preserve">Avoid using Groovy methods like </w:t>
      </w:r>
      <w:proofErr w:type="spellStart"/>
      <w:r w:rsidRPr="00F13EE2">
        <w:rPr>
          <w:rFonts w:ascii="Arial" w:hAnsi="Arial" w:cs="Arial"/>
          <w:sz w:val="20"/>
          <w:szCs w:val="20"/>
        </w:rPr>
        <w:t>JsonSlurper</w:t>
      </w:r>
      <w:proofErr w:type="spellEnd"/>
      <w:r w:rsidRPr="00F13EE2">
        <w:rPr>
          <w:rFonts w:ascii="Arial" w:hAnsi="Arial" w:cs="Arial"/>
          <w:sz w:val="20"/>
          <w:szCs w:val="20"/>
        </w:rPr>
        <w:t xml:space="preserve"> and </w:t>
      </w:r>
      <w:proofErr w:type="spellStart"/>
      <w:r w:rsidRPr="00F13EE2">
        <w:rPr>
          <w:rFonts w:ascii="Arial" w:hAnsi="Arial" w:cs="Arial"/>
          <w:sz w:val="20"/>
          <w:szCs w:val="20"/>
        </w:rPr>
        <w:t>HttpRequest</w:t>
      </w:r>
      <w:proofErr w:type="spellEnd"/>
      <w:r w:rsidRPr="00F13EE2">
        <w:rPr>
          <w:rFonts w:ascii="Arial" w:hAnsi="Arial" w:cs="Arial"/>
          <w:sz w:val="20"/>
          <w:szCs w:val="20"/>
        </w:rPr>
        <w:t xml:space="preserve"> to read and process large files or make external HTTP requests.</w:t>
      </w:r>
    </w:p>
    <w:p w14:paraId="7FA9D5BE" w14:textId="5560C39A" w:rsidR="00EA4378" w:rsidRPr="00F13EE2" w:rsidRDefault="00EA4378" w:rsidP="00EA4378">
      <w:pPr>
        <w:pStyle w:val="ListParagraph"/>
        <w:numPr>
          <w:ilvl w:val="1"/>
          <w:numId w:val="3"/>
        </w:numPr>
        <w:rPr>
          <w:rFonts w:ascii="Arial" w:hAnsi="Arial" w:cs="Arial"/>
          <w:sz w:val="20"/>
          <w:szCs w:val="20"/>
        </w:rPr>
      </w:pPr>
      <w:r w:rsidRPr="00F13EE2">
        <w:rPr>
          <w:rFonts w:ascii="Arial" w:hAnsi="Arial" w:cs="Arial"/>
          <w:sz w:val="20"/>
          <w:szCs w:val="20"/>
        </w:rPr>
        <w:t xml:space="preserve">Use less cyclomatic complex </w:t>
      </w:r>
      <w:proofErr w:type="gramStart"/>
      <w:r w:rsidRPr="00F13EE2">
        <w:rPr>
          <w:rFonts w:ascii="Arial" w:hAnsi="Arial" w:cs="Arial"/>
          <w:sz w:val="20"/>
          <w:szCs w:val="20"/>
        </w:rPr>
        <w:t>code ,</w:t>
      </w:r>
      <w:proofErr w:type="gramEnd"/>
      <w:r w:rsidRPr="00F13EE2">
        <w:rPr>
          <w:rFonts w:ascii="Arial" w:hAnsi="Arial" w:cs="Arial"/>
          <w:sz w:val="20"/>
          <w:szCs w:val="20"/>
        </w:rPr>
        <w:t xml:space="preserve"> avoid </w:t>
      </w:r>
      <w:proofErr w:type="gramStart"/>
      <w:r w:rsidRPr="00F13EE2">
        <w:rPr>
          <w:rFonts w:ascii="Arial" w:hAnsi="Arial" w:cs="Arial"/>
          <w:sz w:val="20"/>
          <w:szCs w:val="20"/>
        </w:rPr>
        <w:t>too</w:t>
      </w:r>
      <w:proofErr w:type="gramEnd"/>
      <w:r w:rsidRPr="00F13EE2">
        <w:rPr>
          <w:rFonts w:ascii="Arial" w:hAnsi="Arial" w:cs="Arial"/>
          <w:sz w:val="20"/>
          <w:szCs w:val="20"/>
        </w:rPr>
        <w:t xml:space="preserve"> nested If, else, for , switch.</w:t>
      </w:r>
    </w:p>
    <w:p w14:paraId="6360B532" w14:textId="77777777" w:rsidR="007D12D7" w:rsidRPr="00F13EE2" w:rsidRDefault="007D12D7" w:rsidP="00F81F76">
      <w:pPr>
        <w:pStyle w:val="ListParagraph"/>
        <w:numPr>
          <w:ilvl w:val="0"/>
          <w:numId w:val="3"/>
        </w:numPr>
        <w:rPr>
          <w:rFonts w:ascii="Arial" w:hAnsi="Arial" w:cs="Arial"/>
          <w:sz w:val="20"/>
          <w:szCs w:val="20"/>
        </w:rPr>
      </w:pPr>
      <w:proofErr w:type="gramStart"/>
      <w:r w:rsidRPr="00F13EE2">
        <w:rPr>
          <w:rFonts w:ascii="Arial" w:hAnsi="Arial" w:cs="Arial"/>
          <w:sz w:val="20"/>
          <w:szCs w:val="20"/>
        </w:rPr>
        <w:t>Use @</w:t>
      </w:r>
      <w:proofErr w:type="gramEnd"/>
      <w:r w:rsidRPr="00F13EE2">
        <w:rPr>
          <w:rFonts w:ascii="Arial" w:hAnsi="Arial" w:cs="Arial"/>
          <w:sz w:val="20"/>
          <w:szCs w:val="20"/>
        </w:rPr>
        <w:t>NonCPS annotation only when necessary for methods incompatible with CPS transformation.</w:t>
      </w:r>
    </w:p>
    <w:p w14:paraId="60B43777" w14:textId="4C08A0FB" w:rsidR="00E85208" w:rsidRPr="00F13EE2" w:rsidRDefault="00E85208" w:rsidP="00E85208">
      <w:pPr>
        <w:pStyle w:val="ListParagraph"/>
        <w:numPr>
          <w:ilvl w:val="1"/>
          <w:numId w:val="3"/>
        </w:numPr>
        <w:rPr>
          <w:rFonts w:ascii="Arial" w:eastAsiaTheme="minorHAnsi" w:hAnsi="Arial" w:cs="Arial"/>
          <w:sz w:val="20"/>
          <w:szCs w:val="20"/>
        </w:rPr>
      </w:pPr>
      <w:r w:rsidRPr="00F13EE2">
        <w:rPr>
          <w:rFonts w:ascii="Arial" w:eastAsiaTheme="minorHAnsi" w:hAnsi="Arial" w:cs="Arial"/>
          <w:sz w:val="20"/>
          <w:szCs w:val="20"/>
        </w:rPr>
        <w:t>If necessary, you can use the @NonCPS annotation to disable the CPS transformation for a specific method whose body would not execute correctly if it were CPS-transformed. Just be aware that this also means the Groovy function will have to restart completely since it is not transformed.</w:t>
      </w:r>
    </w:p>
    <w:p w14:paraId="7EA171D6" w14:textId="77777777" w:rsidR="007D12D7" w:rsidRPr="00F13EE2" w:rsidRDefault="007D12D7" w:rsidP="00F81F76">
      <w:pPr>
        <w:pStyle w:val="ListParagraph"/>
        <w:numPr>
          <w:ilvl w:val="0"/>
          <w:numId w:val="3"/>
        </w:numPr>
        <w:rPr>
          <w:rFonts w:ascii="Arial" w:hAnsi="Arial" w:cs="Arial"/>
          <w:sz w:val="20"/>
          <w:szCs w:val="20"/>
        </w:rPr>
      </w:pPr>
      <w:r w:rsidRPr="00F13EE2">
        <w:rPr>
          <w:rFonts w:ascii="Arial" w:hAnsi="Arial" w:cs="Arial"/>
          <w:sz w:val="20"/>
          <w:szCs w:val="20"/>
        </w:rPr>
        <w:t>Acquire agents within parallel steps to maximize processing capacity.</w:t>
      </w:r>
    </w:p>
    <w:p w14:paraId="42744036" w14:textId="77777777" w:rsidR="007D12D7" w:rsidRPr="00F13EE2" w:rsidRDefault="007D12D7" w:rsidP="00F81F76">
      <w:pPr>
        <w:pStyle w:val="ListParagraph"/>
        <w:numPr>
          <w:ilvl w:val="0"/>
          <w:numId w:val="3"/>
        </w:numPr>
        <w:rPr>
          <w:rFonts w:ascii="Arial" w:hAnsi="Arial" w:cs="Arial"/>
          <w:sz w:val="20"/>
          <w:szCs w:val="20"/>
        </w:rPr>
      </w:pPr>
      <w:r w:rsidRPr="00F13EE2">
        <w:rPr>
          <w:rFonts w:ascii="Arial" w:hAnsi="Arial" w:cs="Arial"/>
          <w:sz w:val="20"/>
          <w:szCs w:val="20"/>
        </w:rPr>
        <w:t>Ensure all processing occurs within agents rather than the Jenkins controller</w:t>
      </w:r>
    </w:p>
    <w:p w14:paraId="5219F5D8" w14:textId="25D7DD63" w:rsidR="00B31E9B" w:rsidRPr="00F13EE2" w:rsidRDefault="007D12D7" w:rsidP="007D12D7">
      <w:pPr>
        <w:pStyle w:val="ListParagraph"/>
        <w:numPr>
          <w:ilvl w:val="0"/>
          <w:numId w:val="3"/>
        </w:numPr>
        <w:rPr>
          <w:rFonts w:ascii="Arial" w:hAnsi="Arial" w:cs="Arial"/>
          <w:sz w:val="20"/>
          <w:szCs w:val="20"/>
        </w:rPr>
      </w:pPr>
      <w:r w:rsidRPr="00F13EE2">
        <w:rPr>
          <w:rFonts w:ascii="Arial" w:hAnsi="Arial" w:cs="Arial"/>
          <w:sz w:val="20"/>
          <w:szCs w:val="20"/>
        </w:rPr>
        <w:t>Wrap input steps in timeouts to handle potential delays gracefully.</w:t>
      </w:r>
    </w:p>
    <w:p w14:paraId="738A0D69" w14:textId="77777777" w:rsidR="00E85208" w:rsidRPr="00F13EE2" w:rsidRDefault="00E85208" w:rsidP="00E85208">
      <w:pPr>
        <w:pStyle w:val="ListParagraph"/>
        <w:numPr>
          <w:ilvl w:val="0"/>
          <w:numId w:val="3"/>
        </w:numPr>
        <w:rPr>
          <w:rFonts w:ascii="Arial" w:hAnsi="Arial" w:cs="Arial"/>
          <w:sz w:val="20"/>
          <w:szCs w:val="20"/>
        </w:rPr>
      </w:pPr>
      <w:r w:rsidRPr="00F13EE2">
        <w:rPr>
          <w:rFonts w:ascii="Arial" w:hAnsi="Arial" w:cs="Arial"/>
          <w:sz w:val="20"/>
          <w:szCs w:val="20"/>
        </w:rPr>
        <w:t>Cleaning up old Jenkins builds</w:t>
      </w:r>
    </w:p>
    <w:p w14:paraId="502BC8E6" w14:textId="5243810C" w:rsidR="00E85208" w:rsidRPr="00F13EE2" w:rsidRDefault="00E85208" w:rsidP="00E85208">
      <w:pPr>
        <w:pStyle w:val="ListParagraph"/>
        <w:numPr>
          <w:ilvl w:val="1"/>
          <w:numId w:val="3"/>
        </w:numPr>
        <w:rPr>
          <w:rFonts w:ascii="Arial" w:eastAsiaTheme="minorHAnsi" w:hAnsi="Arial" w:cs="Arial"/>
          <w:sz w:val="20"/>
          <w:szCs w:val="20"/>
        </w:rPr>
      </w:pPr>
      <w:r w:rsidRPr="00F13EE2">
        <w:rPr>
          <w:rFonts w:ascii="Arial" w:eastAsiaTheme="minorHAnsi" w:hAnsi="Arial" w:cs="Arial"/>
          <w:sz w:val="20"/>
          <w:szCs w:val="20"/>
        </w:rPr>
        <w:t>As a Jenkins administrator, removing old or unwanted builds keeps the Jenkins controller running efficiently. When you do not remove older builds, there are less resources for more current and relevant builds. This video reviews using the </w:t>
      </w:r>
      <w:proofErr w:type="spellStart"/>
      <w:r w:rsidRPr="00F13EE2">
        <w:rPr>
          <w:rFonts w:ascii="Arial" w:eastAsiaTheme="minorHAnsi" w:hAnsi="Arial" w:cs="Arial"/>
          <w:sz w:val="20"/>
          <w:szCs w:val="20"/>
        </w:rPr>
        <w:fldChar w:fldCharType="begin"/>
      </w:r>
      <w:r w:rsidRPr="00F13EE2">
        <w:rPr>
          <w:rFonts w:ascii="Arial" w:eastAsiaTheme="minorHAnsi" w:hAnsi="Arial" w:cs="Arial"/>
          <w:sz w:val="20"/>
          <w:szCs w:val="20"/>
        </w:rPr>
        <w:instrText>HYPERLINK "https://www.jenkins.io/doc/book/pipeline/syntax/" \l "options"</w:instrText>
      </w:r>
      <w:r w:rsidRPr="00F13EE2">
        <w:rPr>
          <w:rFonts w:ascii="Arial" w:eastAsiaTheme="minorHAnsi" w:hAnsi="Arial" w:cs="Arial"/>
          <w:sz w:val="20"/>
          <w:szCs w:val="20"/>
        </w:rPr>
      </w:r>
      <w:r w:rsidRPr="00F13EE2">
        <w:rPr>
          <w:rFonts w:ascii="Arial" w:eastAsiaTheme="minorHAnsi" w:hAnsi="Arial" w:cs="Arial"/>
          <w:sz w:val="20"/>
          <w:szCs w:val="20"/>
        </w:rPr>
        <w:fldChar w:fldCharType="separate"/>
      </w:r>
      <w:r w:rsidRPr="00F13EE2">
        <w:rPr>
          <w:rStyle w:val="Hyperlink"/>
          <w:rFonts w:ascii="Arial" w:eastAsiaTheme="minorHAnsi" w:hAnsi="Arial" w:cs="Arial"/>
          <w:sz w:val="20"/>
          <w:szCs w:val="20"/>
        </w:rPr>
        <w:t>buildDiscarder</w:t>
      </w:r>
      <w:proofErr w:type="spellEnd"/>
      <w:r w:rsidRPr="00F13EE2">
        <w:rPr>
          <w:rFonts w:ascii="Arial" w:eastAsiaTheme="minorHAnsi" w:hAnsi="Arial" w:cs="Arial"/>
          <w:sz w:val="20"/>
          <w:szCs w:val="20"/>
        </w:rPr>
        <w:fldChar w:fldCharType="end"/>
      </w:r>
      <w:r w:rsidRPr="00F13EE2">
        <w:rPr>
          <w:rFonts w:ascii="Arial" w:eastAsiaTheme="minorHAnsi" w:hAnsi="Arial" w:cs="Arial"/>
          <w:sz w:val="20"/>
          <w:szCs w:val="20"/>
        </w:rPr>
        <w:t> directive in individual Pipeline jobs</w:t>
      </w:r>
    </w:p>
    <w:p w14:paraId="2C82B5AD" w14:textId="77777777" w:rsidR="00E85208" w:rsidRPr="00F13EE2" w:rsidRDefault="00E85208" w:rsidP="007D12D7">
      <w:pPr>
        <w:pStyle w:val="ListParagraph"/>
        <w:numPr>
          <w:ilvl w:val="0"/>
          <w:numId w:val="3"/>
        </w:numPr>
        <w:rPr>
          <w:rFonts w:ascii="Arial" w:hAnsi="Arial" w:cs="Arial"/>
          <w:sz w:val="20"/>
          <w:szCs w:val="20"/>
        </w:rPr>
      </w:pPr>
    </w:p>
    <w:sectPr w:rsidR="00E85208" w:rsidRPr="00F13EE2" w:rsidSect="00F81F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35812"/>
    <w:multiLevelType w:val="hybridMultilevel"/>
    <w:tmpl w:val="030A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D7BA3"/>
    <w:multiLevelType w:val="hybridMultilevel"/>
    <w:tmpl w:val="9530B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11E6C"/>
    <w:multiLevelType w:val="hybridMultilevel"/>
    <w:tmpl w:val="7810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052191">
    <w:abstractNumId w:val="2"/>
  </w:num>
  <w:num w:numId="2" w16cid:durableId="569463473">
    <w:abstractNumId w:val="0"/>
  </w:num>
  <w:num w:numId="3" w16cid:durableId="337588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9B"/>
    <w:rsid w:val="000935E4"/>
    <w:rsid w:val="00251F7A"/>
    <w:rsid w:val="007D12D7"/>
    <w:rsid w:val="00932561"/>
    <w:rsid w:val="009D7104"/>
    <w:rsid w:val="00B31E9B"/>
    <w:rsid w:val="00B576AB"/>
    <w:rsid w:val="00D540C9"/>
    <w:rsid w:val="00E85208"/>
    <w:rsid w:val="00EA4378"/>
    <w:rsid w:val="00F13EE2"/>
    <w:rsid w:val="00F81F76"/>
    <w:rsid w:val="00FB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C5D2"/>
  <w15:chartTrackingRefBased/>
  <w15:docId w15:val="{F46CF104-1DEE-4712-8106-309492F7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76"/>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B31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1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1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E9B"/>
    <w:rPr>
      <w:rFonts w:eastAsiaTheme="majorEastAsia" w:cstheme="majorBidi"/>
      <w:color w:val="272727" w:themeColor="text1" w:themeTint="D8"/>
    </w:rPr>
  </w:style>
  <w:style w:type="paragraph" w:styleId="Title">
    <w:name w:val="Title"/>
    <w:basedOn w:val="Normal"/>
    <w:next w:val="Normal"/>
    <w:link w:val="TitleChar"/>
    <w:uiPriority w:val="10"/>
    <w:qFormat/>
    <w:rsid w:val="00B31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E9B"/>
    <w:pPr>
      <w:spacing w:before="160"/>
      <w:jc w:val="center"/>
    </w:pPr>
    <w:rPr>
      <w:i/>
      <w:iCs/>
      <w:color w:val="404040" w:themeColor="text1" w:themeTint="BF"/>
    </w:rPr>
  </w:style>
  <w:style w:type="character" w:customStyle="1" w:styleId="QuoteChar">
    <w:name w:val="Quote Char"/>
    <w:basedOn w:val="DefaultParagraphFont"/>
    <w:link w:val="Quote"/>
    <w:uiPriority w:val="29"/>
    <w:rsid w:val="00B31E9B"/>
    <w:rPr>
      <w:i/>
      <w:iCs/>
      <w:color w:val="404040" w:themeColor="text1" w:themeTint="BF"/>
    </w:rPr>
  </w:style>
  <w:style w:type="paragraph" w:styleId="ListParagraph">
    <w:name w:val="List Paragraph"/>
    <w:basedOn w:val="Normal"/>
    <w:uiPriority w:val="34"/>
    <w:qFormat/>
    <w:rsid w:val="00B31E9B"/>
    <w:pPr>
      <w:ind w:left="720"/>
      <w:contextualSpacing/>
    </w:pPr>
  </w:style>
  <w:style w:type="character" w:styleId="IntenseEmphasis">
    <w:name w:val="Intense Emphasis"/>
    <w:basedOn w:val="DefaultParagraphFont"/>
    <w:uiPriority w:val="21"/>
    <w:qFormat/>
    <w:rsid w:val="00B31E9B"/>
    <w:rPr>
      <w:i/>
      <w:iCs/>
      <w:color w:val="0F4761" w:themeColor="accent1" w:themeShade="BF"/>
    </w:rPr>
  </w:style>
  <w:style w:type="paragraph" w:styleId="IntenseQuote">
    <w:name w:val="Intense Quote"/>
    <w:basedOn w:val="Normal"/>
    <w:next w:val="Normal"/>
    <w:link w:val="IntenseQuoteChar"/>
    <w:uiPriority w:val="30"/>
    <w:qFormat/>
    <w:rsid w:val="00B31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E9B"/>
    <w:rPr>
      <w:i/>
      <w:iCs/>
      <w:color w:val="0F4761" w:themeColor="accent1" w:themeShade="BF"/>
    </w:rPr>
  </w:style>
  <w:style w:type="character" w:styleId="IntenseReference">
    <w:name w:val="Intense Reference"/>
    <w:basedOn w:val="DefaultParagraphFont"/>
    <w:uiPriority w:val="32"/>
    <w:qFormat/>
    <w:rsid w:val="00B31E9B"/>
    <w:rPr>
      <w:b/>
      <w:bCs/>
      <w:smallCaps/>
      <w:color w:val="0F4761" w:themeColor="accent1" w:themeShade="BF"/>
      <w:spacing w:val="5"/>
    </w:rPr>
  </w:style>
  <w:style w:type="character" w:styleId="Hyperlink">
    <w:name w:val="Hyperlink"/>
    <w:basedOn w:val="DefaultParagraphFont"/>
    <w:uiPriority w:val="99"/>
    <w:unhideWhenUsed/>
    <w:rsid w:val="00E85208"/>
    <w:rPr>
      <w:color w:val="467886" w:themeColor="hyperlink"/>
      <w:u w:val="single"/>
    </w:rPr>
  </w:style>
  <w:style w:type="character" w:styleId="UnresolvedMention">
    <w:name w:val="Unresolved Mention"/>
    <w:basedOn w:val="DefaultParagraphFont"/>
    <w:uiPriority w:val="99"/>
    <w:semiHidden/>
    <w:unhideWhenUsed/>
    <w:rsid w:val="00E85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3024">
      <w:bodyDiv w:val="1"/>
      <w:marLeft w:val="0"/>
      <w:marRight w:val="0"/>
      <w:marTop w:val="0"/>
      <w:marBottom w:val="0"/>
      <w:divBdr>
        <w:top w:val="none" w:sz="0" w:space="0" w:color="auto"/>
        <w:left w:val="none" w:sz="0" w:space="0" w:color="auto"/>
        <w:bottom w:val="none" w:sz="0" w:space="0" w:color="auto"/>
        <w:right w:val="none" w:sz="0" w:space="0" w:color="auto"/>
      </w:divBdr>
    </w:div>
    <w:div w:id="878973932">
      <w:bodyDiv w:val="1"/>
      <w:marLeft w:val="0"/>
      <w:marRight w:val="0"/>
      <w:marTop w:val="0"/>
      <w:marBottom w:val="0"/>
      <w:divBdr>
        <w:top w:val="none" w:sz="0" w:space="0" w:color="auto"/>
        <w:left w:val="none" w:sz="0" w:space="0" w:color="auto"/>
        <w:bottom w:val="none" w:sz="0" w:space="0" w:color="auto"/>
        <w:right w:val="none" w:sz="0" w:space="0" w:color="auto"/>
      </w:divBdr>
    </w:div>
    <w:div w:id="882330586">
      <w:bodyDiv w:val="1"/>
      <w:marLeft w:val="0"/>
      <w:marRight w:val="0"/>
      <w:marTop w:val="0"/>
      <w:marBottom w:val="0"/>
      <w:divBdr>
        <w:top w:val="none" w:sz="0" w:space="0" w:color="auto"/>
        <w:left w:val="none" w:sz="0" w:space="0" w:color="auto"/>
        <w:bottom w:val="none" w:sz="0" w:space="0" w:color="auto"/>
        <w:right w:val="none" w:sz="0" w:space="0" w:color="auto"/>
      </w:divBdr>
    </w:div>
    <w:div w:id="1103383853">
      <w:bodyDiv w:val="1"/>
      <w:marLeft w:val="0"/>
      <w:marRight w:val="0"/>
      <w:marTop w:val="0"/>
      <w:marBottom w:val="0"/>
      <w:divBdr>
        <w:top w:val="none" w:sz="0" w:space="0" w:color="auto"/>
        <w:left w:val="none" w:sz="0" w:space="0" w:color="auto"/>
        <w:bottom w:val="none" w:sz="0" w:space="0" w:color="auto"/>
        <w:right w:val="none" w:sz="0" w:space="0" w:color="auto"/>
      </w:divBdr>
    </w:div>
    <w:div w:id="1602444527">
      <w:bodyDiv w:val="1"/>
      <w:marLeft w:val="0"/>
      <w:marRight w:val="0"/>
      <w:marTop w:val="0"/>
      <w:marBottom w:val="0"/>
      <w:divBdr>
        <w:top w:val="none" w:sz="0" w:space="0" w:color="auto"/>
        <w:left w:val="none" w:sz="0" w:space="0" w:color="auto"/>
        <w:bottom w:val="none" w:sz="0" w:space="0" w:color="auto"/>
        <w:right w:val="none" w:sz="0" w:space="0" w:color="auto"/>
      </w:divBdr>
    </w:div>
    <w:div w:id="19339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Kakumanu</dc:creator>
  <cp:keywords/>
  <dc:description/>
  <cp:lastModifiedBy>Ajay Kakumanu</cp:lastModifiedBy>
  <cp:revision>49</cp:revision>
  <dcterms:created xsi:type="dcterms:W3CDTF">2025-03-14T19:35:00Z</dcterms:created>
  <dcterms:modified xsi:type="dcterms:W3CDTF">2025-03-14T20:37:00Z</dcterms:modified>
</cp:coreProperties>
</file>