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2000" w:type="pct"/>
        <w:tblCellMar>
          <w:left w:w="10" w:type="dxa"/>
          <w:right w:w="10" w:type="dxa"/>
        </w:tblCellMar>
        <w:tblLook w:val="0000" w:firstRow="0" w:lastRow="0" w:firstColumn="0" w:lastColumn="0" w:noHBand="0" w:noVBand="0"/>
      </w:tblPr>
      <w:tblGrid>
        <w:gridCol w:w="4320"/>
      </w:tblGrid>
      <w:tr w:rsidR="00714F8F">
        <w:trPr>
          <w:trHeight w:val="180"/>
          <w:tblHeader/>
        </w:trPr>
        <w:tc>
          <w:tcPr>
            <w:tcW w:w="4320" w:type="dxa"/>
            <w:tcBorders>
              <w:top w:val="single" w:sz="36" w:space="0" w:color="C00000"/>
              <w:bottom w:val="single" w:sz="36" w:space="0" w:color="C00000"/>
            </w:tcBorders>
            <w:shd w:val="clear" w:color="auto" w:fill="auto"/>
            <w:tcMar>
              <w:top w:w="360" w:type="dxa"/>
              <w:left w:w="115" w:type="dxa"/>
              <w:bottom w:w="360" w:type="dxa"/>
              <w:right w:w="115" w:type="dxa"/>
            </w:tcMar>
          </w:tcPr>
          <w:p w:rsidR="00714F8F" w:rsidRDefault="00112681">
            <w:pPr>
              <w:pStyle w:val="NoSpacing"/>
            </w:pPr>
            <w:bookmarkStart w:id="0" w:name="_GoBack"/>
            <w:bookmarkEnd w:id="0"/>
            <w:r>
              <w:rPr>
                <w:rFonts w:ascii="Cambria" w:eastAsia="MS Gothic" w:hAnsi="Cambria" w:cs="Times New Roman"/>
                <w:sz w:val="36"/>
                <w:szCs w:val="36"/>
                <w:lang w:eastAsia="en-US"/>
              </w:rPr>
              <w:t>Test Plan</w:t>
            </w:r>
          </w:p>
        </w:tc>
      </w:tr>
      <w:tr w:rsidR="00714F8F">
        <w:trPr>
          <w:trHeight w:val="747"/>
        </w:trPr>
        <w:tc>
          <w:tcPr>
            <w:tcW w:w="4320" w:type="dxa"/>
            <w:tcBorders>
              <w:top w:val="single" w:sz="36" w:space="0" w:color="C00000"/>
              <w:bottom w:val="single" w:sz="36" w:space="0" w:color="C00000"/>
            </w:tcBorders>
            <w:shd w:val="clear" w:color="auto" w:fill="auto"/>
            <w:tcMar>
              <w:top w:w="360" w:type="dxa"/>
              <w:left w:w="115" w:type="dxa"/>
              <w:bottom w:w="360" w:type="dxa"/>
              <w:right w:w="115" w:type="dxa"/>
            </w:tcMar>
          </w:tcPr>
          <w:p w:rsidR="00714F8F" w:rsidRDefault="00112681">
            <w:pPr>
              <w:pStyle w:val="NoSpacing"/>
            </w:pPr>
            <w:r>
              <w:rPr>
                <w:rFonts w:ascii="Cambria" w:hAnsi="Cambria"/>
                <w:sz w:val="28"/>
                <w:szCs w:val="28"/>
              </w:rPr>
              <w:t>Enter Project/Application Name</w:t>
            </w:r>
          </w:p>
        </w:tc>
      </w:tr>
      <w:tr w:rsidR="00714F8F">
        <w:trPr>
          <w:trHeight w:val="270"/>
        </w:trPr>
        <w:tc>
          <w:tcPr>
            <w:tcW w:w="4320" w:type="dxa"/>
            <w:tcBorders>
              <w:top w:val="single" w:sz="36" w:space="0" w:color="C00000"/>
              <w:bottom w:val="single" w:sz="36" w:space="0" w:color="C00000"/>
            </w:tcBorders>
            <w:shd w:val="clear" w:color="auto" w:fill="auto"/>
            <w:tcMar>
              <w:top w:w="360" w:type="dxa"/>
              <w:left w:w="115" w:type="dxa"/>
              <w:bottom w:w="360" w:type="dxa"/>
              <w:right w:w="115" w:type="dxa"/>
            </w:tcMar>
          </w:tcPr>
          <w:p w:rsidR="00714F8F" w:rsidRDefault="00112681">
            <w:pPr>
              <w:pStyle w:val="NoSpacing"/>
            </w:pPr>
            <w:r>
              <w:rPr>
                <w:rFonts w:ascii="Cambria" w:hAnsi="Cambria"/>
                <w:sz w:val="28"/>
                <w:szCs w:val="28"/>
              </w:rPr>
              <w:t>Enter Sprint or Release</w:t>
            </w:r>
          </w:p>
        </w:tc>
      </w:tr>
    </w:tbl>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p w:rsidR="00714F8F" w:rsidRDefault="00714F8F"/>
    <w:tbl>
      <w:tblPr>
        <w:tblW w:w="11145" w:type="dxa"/>
        <w:jc w:val="center"/>
        <w:tblCellMar>
          <w:left w:w="10" w:type="dxa"/>
          <w:right w:w="10" w:type="dxa"/>
        </w:tblCellMar>
        <w:tblLook w:val="0000" w:firstRow="0" w:lastRow="0" w:firstColumn="0" w:lastColumn="0" w:noHBand="0" w:noVBand="0"/>
      </w:tblPr>
      <w:tblGrid>
        <w:gridCol w:w="1828"/>
        <w:gridCol w:w="1828"/>
        <w:gridCol w:w="2749"/>
        <w:gridCol w:w="4740"/>
      </w:tblGrid>
      <w:tr w:rsidR="00714F8F">
        <w:trPr>
          <w:trHeight w:val="542"/>
          <w:jc w:val="center"/>
        </w:trPr>
        <w:tc>
          <w:tcPr>
            <w:tcW w:w="1828" w:type="dxa"/>
            <w:tcBorders>
              <w:top w:val="inset" w:sz="6" w:space="0" w:color="000000"/>
              <w:left w:val="inset" w:sz="6" w:space="0" w:color="000000"/>
              <w:bottom w:val="inset" w:sz="6" w:space="0" w:color="000000"/>
              <w:right w:val="inset" w:sz="6" w:space="0" w:color="000000"/>
            </w:tcBorders>
            <w:shd w:val="clear" w:color="auto" w:fill="D9D9D9"/>
            <w:tcMar>
              <w:top w:w="0" w:type="dxa"/>
              <w:left w:w="115" w:type="dxa"/>
              <w:bottom w:w="0" w:type="dxa"/>
              <w:right w:w="115" w:type="dxa"/>
            </w:tcMar>
          </w:tcPr>
          <w:p w:rsidR="00714F8F" w:rsidRDefault="00112681">
            <w:pPr>
              <w:spacing w:before="120" w:after="120"/>
              <w:jc w:val="center"/>
              <w:rPr>
                <w:b/>
                <w:bCs/>
              </w:rPr>
            </w:pPr>
            <w:r>
              <w:rPr>
                <w:b/>
                <w:bCs/>
              </w:rPr>
              <w:t>Version</w:t>
            </w:r>
          </w:p>
        </w:tc>
        <w:tc>
          <w:tcPr>
            <w:tcW w:w="1828" w:type="dxa"/>
            <w:tcBorders>
              <w:top w:val="inset" w:sz="6" w:space="0" w:color="000000"/>
              <w:left w:val="inset" w:sz="6" w:space="0" w:color="000000"/>
              <w:bottom w:val="inset" w:sz="6" w:space="0" w:color="000000"/>
              <w:right w:val="inset" w:sz="6" w:space="0" w:color="000000"/>
            </w:tcBorders>
            <w:shd w:val="clear" w:color="auto" w:fill="D9D9D9"/>
            <w:tcMar>
              <w:top w:w="0" w:type="dxa"/>
              <w:left w:w="115" w:type="dxa"/>
              <w:bottom w:w="0" w:type="dxa"/>
              <w:right w:w="115" w:type="dxa"/>
            </w:tcMar>
          </w:tcPr>
          <w:p w:rsidR="00714F8F" w:rsidRDefault="00112681">
            <w:pPr>
              <w:spacing w:before="120" w:after="120"/>
              <w:jc w:val="center"/>
              <w:rPr>
                <w:b/>
                <w:bCs/>
              </w:rPr>
            </w:pPr>
            <w:r>
              <w:rPr>
                <w:b/>
                <w:bCs/>
              </w:rPr>
              <w:t>Date</w:t>
            </w:r>
          </w:p>
        </w:tc>
        <w:tc>
          <w:tcPr>
            <w:tcW w:w="2749" w:type="dxa"/>
            <w:tcBorders>
              <w:top w:val="inset" w:sz="6" w:space="0" w:color="000000"/>
              <w:left w:val="inset" w:sz="6" w:space="0" w:color="000000"/>
              <w:bottom w:val="inset" w:sz="6" w:space="0" w:color="000000"/>
              <w:right w:val="inset" w:sz="6" w:space="0" w:color="000000"/>
            </w:tcBorders>
            <w:shd w:val="clear" w:color="auto" w:fill="D9D9D9"/>
            <w:tcMar>
              <w:top w:w="0" w:type="dxa"/>
              <w:left w:w="115" w:type="dxa"/>
              <w:bottom w:w="0" w:type="dxa"/>
              <w:right w:w="115" w:type="dxa"/>
            </w:tcMar>
          </w:tcPr>
          <w:p w:rsidR="00714F8F" w:rsidRDefault="00112681">
            <w:pPr>
              <w:spacing w:before="120" w:after="120"/>
              <w:jc w:val="center"/>
              <w:rPr>
                <w:b/>
                <w:bCs/>
              </w:rPr>
            </w:pPr>
            <w:r>
              <w:rPr>
                <w:b/>
                <w:bCs/>
              </w:rPr>
              <w:t>Author</w:t>
            </w:r>
          </w:p>
        </w:tc>
        <w:tc>
          <w:tcPr>
            <w:tcW w:w="4740" w:type="dxa"/>
            <w:tcBorders>
              <w:top w:val="inset" w:sz="6" w:space="0" w:color="000000"/>
              <w:left w:val="inset" w:sz="6" w:space="0" w:color="000000"/>
              <w:bottom w:val="inset" w:sz="6" w:space="0" w:color="000000"/>
              <w:right w:val="inset" w:sz="6" w:space="0" w:color="000000"/>
            </w:tcBorders>
            <w:shd w:val="clear" w:color="auto" w:fill="D9D9D9"/>
            <w:tcMar>
              <w:top w:w="0" w:type="dxa"/>
              <w:left w:w="115" w:type="dxa"/>
              <w:bottom w:w="0" w:type="dxa"/>
              <w:right w:w="115" w:type="dxa"/>
            </w:tcMar>
          </w:tcPr>
          <w:p w:rsidR="00714F8F" w:rsidRDefault="00112681">
            <w:pPr>
              <w:spacing w:before="120" w:after="120"/>
              <w:jc w:val="center"/>
              <w:rPr>
                <w:b/>
                <w:bCs/>
              </w:rPr>
            </w:pPr>
            <w:r>
              <w:rPr>
                <w:b/>
                <w:bCs/>
              </w:rPr>
              <w:t>Reason for Update</w:t>
            </w:r>
          </w:p>
        </w:tc>
      </w:tr>
      <w:tr w:rsidR="00714F8F">
        <w:trPr>
          <w:trHeight w:val="568"/>
          <w:jc w:val="center"/>
        </w:trPr>
        <w:tc>
          <w:tcPr>
            <w:tcW w:w="1828" w:type="dxa"/>
            <w:tcBorders>
              <w:top w:val="inset" w:sz="6" w:space="0" w:color="000000"/>
              <w:left w:val="inset" w:sz="6" w:space="0" w:color="000000"/>
              <w:bottom w:val="inset" w:sz="6" w:space="0" w:color="000000"/>
              <w:right w:val="inset" w:sz="6" w:space="0" w:color="000000"/>
            </w:tcBorders>
            <w:shd w:val="clear" w:color="auto" w:fill="auto"/>
            <w:tcMar>
              <w:top w:w="0" w:type="dxa"/>
              <w:left w:w="115" w:type="dxa"/>
              <w:bottom w:w="0" w:type="dxa"/>
              <w:right w:w="115" w:type="dxa"/>
            </w:tcMar>
          </w:tcPr>
          <w:p w:rsidR="00714F8F" w:rsidRDefault="00714F8F">
            <w:pPr>
              <w:jc w:val="center"/>
              <w:rPr>
                <w:rFonts w:ascii="Arial" w:hAnsi="Arial" w:cs="Arial"/>
              </w:rPr>
            </w:pPr>
          </w:p>
        </w:tc>
        <w:tc>
          <w:tcPr>
            <w:tcW w:w="1828" w:type="dxa"/>
            <w:tcBorders>
              <w:top w:val="inset" w:sz="6" w:space="0" w:color="000000"/>
              <w:left w:val="inset" w:sz="6" w:space="0" w:color="000000"/>
              <w:bottom w:val="inset" w:sz="6" w:space="0" w:color="000000"/>
              <w:right w:val="inset" w:sz="6" w:space="0" w:color="000000"/>
            </w:tcBorders>
            <w:shd w:val="clear" w:color="auto" w:fill="auto"/>
            <w:tcMar>
              <w:top w:w="0" w:type="dxa"/>
              <w:left w:w="115" w:type="dxa"/>
              <w:bottom w:w="0" w:type="dxa"/>
              <w:right w:w="115" w:type="dxa"/>
            </w:tcMar>
          </w:tcPr>
          <w:p w:rsidR="00714F8F" w:rsidRDefault="00714F8F">
            <w:pPr>
              <w:jc w:val="center"/>
              <w:rPr>
                <w:rFonts w:ascii="Arial" w:hAnsi="Arial" w:cs="Arial"/>
              </w:rPr>
            </w:pPr>
          </w:p>
        </w:tc>
        <w:tc>
          <w:tcPr>
            <w:tcW w:w="2749" w:type="dxa"/>
            <w:tcBorders>
              <w:top w:val="inset" w:sz="6" w:space="0" w:color="000000"/>
              <w:left w:val="inset" w:sz="6" w:space="0" w:color="000000"/>
              <w:bottom w:val="inset" w:sz="6" w:space="0" w:color="000000"/>
              <w:right w:val="inset" w:sz="6" w:space="0" w:color="000000"/>
            </w:tcBorders>
            <w:shd w:val="clear" w:color="auto" w:fill="auto"/>
            <w:tcMar>
              <w:top w:w="0" w:type="dxa"/>
              <w:left w:w="115" w:type="dxa"/>
              <w:bottom w:w="0" w:type="dxa"/>
              <w:right w:w="115" w:type="dxa"/>
            </w:tcMar>
          </w:tcPr>
          <w:p w:rsidR="00714F8F" w:rsidRDefault="00714F8F">
            <w:pPr>
              <w:pStyle w:val="Header"/>
              <w:rPr>
                <w:rFonts w:ascii="Arial" w:hAnsi="Arial" w:cs="Arial"/>
              </w:rPr>
            </w:pPr>
          </w:p>
        </w:tc>
        <w:tc>
          <w:tcPr>
            <w:tcW w:w="4740" w:type="dxa"/>
            <w:tcBorders>
              <w:top w:val="inset" w:sz="6" w:space="0" w:color="000000"/>
              <w:left w:val="inset" w:sz="6" w:space="0" w:color="000000"/>
              <w:bottom w:val="inset" w:sz="6" w:space="0" w:color="000000"/>
              <w:right w:val="inset" w:sz="6" w:space="0" w:color="000000"/>
            </w:tcBorders>
            <w:shd w:val="clear" w:color="auto" w:fill="auto"/>
            <w:tcMar>
              <w:top w:w="0" w:type="dxa"/>
              <w:left w:w="115" w:type="dxa"/>
              <w:bottom w:w="0" w:type="dxa"/>
              <w:right w:w="115" w:type="dxa"/>
            </w:tcMar>
          </w:tcPr>
          <w:p w:rsidR="00714F8F" w:rsidRDefault="00714F8F">
            <w:pPr>
              <w:pStyle w:val="Header"/>
              <w:rPr>
                <w:rFonts w:ascii="Arial" w:hAnsi="Arial" w:cs="Arial"/>
              </w:rPr>
            </w:pPr>
          </w:p>
        </w:tc>
      </w:tr>
    </w:tbl>
    <w:p w:rsidR="00714F8F" w:rsidRDefault="00714F8F">
      <w:pPr>
        <w:pStyle w:val="TOCHeading"/>
        <w:outlineLvl w:val="9"/>
      </w:pPr>
    </w:p>
    <w:p w:rsidR="00714F8F" w:rsidRDefault="00112681">
      <w:pPr>
        <w:pStyle w:val="TOCHeading"/>
        <w:outlineLvl w:val="9"/>
      </w:pPr>
      <w:r>
        <w:t>Contents</w:t>
      </w:r>
    </w:p>
    <w:p w:rsidR="00714F8F" w:rsidRDefault="00112681">
      <w:pPr>
        <w:pStyle w:val="TOC1"/>
        <w:tabs>
          <w:tab w:val="right" w:leader="dot" w:pos="720"/>
        </w:tabs>
      </w:pPr>
      <w:r>
        <w:rPr>
          <w:rFonts w:ascii="Cambria" w:eastAsia="MS Gothic" w:hAnsi="Cambria"/>
          <w:b/>
          <w:bCs/>
          <w:sz w:val="28"/>
          <w:szCs w:val="28"/>
          <w:lang w:eastAsia="ja-JP"/>
        </w:rPr>
        <w:fldChar w:fldCharType="begin"/>
      </w:r>
      <w:r>
        <w:instrText xml:space="preserve"> TOC \o "1-3" \u \h </w:instrText>
      </w:r>
      <w:r>
        <w:rPr>
          <w:rFonts w:ascii="Cambria" w:eastAsia="MS Gothic" w:hAnsi="Cambria"/>
          <w:b/>
          <w:bCs/>
          <w:sz w:val="28"/>
          <w:szCs w:val="28"/>
          <w:lang w:eastAsia="ja-JP"/>
        </w:rPr>
        <w:fldChar w:fldCharType="separate"/>
      </w:r>
      <w:hyperlink w:anchor="_Toc532901378" w:history="1">
        <w:r>
          <w:rPr>
            <w:rStyle w:val="Hyperlink"/>
            <w:rFonts w:eastAsia="MS Mincho"/>
          </w:rPr>
          <w:t>1.</w:t>
        </w:r>
        <w:r>
          <w:rPr>
            <w:rFonts w:ascii="Calibri" w:eastAsia="MS Mincho" w:hAnsi="Calibri" w:cs="Arial"/>
            <w:sz w:val="22"/>
            <w:szCs w:val="22"/>
          </w:rPr>
          <w:tab/>
        </w:r>
        <w:r>
          <w:rPr>
            <w:rStyle w:val="Hyperlink"/>
            <w:rFonts w:eastAsia="MS Mincho"/>
          </w:rPr>
          <w:t>Introduction</w:t>
        </w:r>
        <w:r>
          <w:tab/>
          <w:t>2</w:t>
        </w:r>
      </w:hyperlink>
    </w:p>
    <w:p w:rsidR="00714F8F" w:rsidRDefault="00340C84">
      <w:pPr>
        <w:pStyle w:val="TOC1"/>
        <w:tabs>
          <w:tab w:val="right" w:leader="dot" w:pos="720"/>
        </w:tabs>
      </w:pPr>
      <w:hyperlink w:anchor="_Toc532901379" w:history="1">
        <w:r w:rsidR="00112681">
          <w:rPr>
            <w:rStyle w:val="Hyperlink"/>
            <w:rFonts w:eastAsia="MS Mincho"/>
            <w:lang w:val="en"/>
          </w:rPr>
          <w:t>2.</w:t>
        </w:r>
        <w:r w:rsidR="00112681">
          <w:rPr>
            <w:rFonts w:ascii="Calibri" w:eastAsia="MS Mincho" w:hAnsi="Calibri" w:cs="Arial"/>
            <w:sz w:val="22"/>
            <w:szCs w:val="22"/>
          </w:rPr>
          <w:tab/>
        </w:r>
        <w:r w:rsidR="00112681">
          <w:rPr>
            <w:rStyle w:val="Hyperlink"/>
            <w:rFonts w:eastAsia="MS Mincho"/>
            <w:lang w:val="en"/>
          </w:rPr>
          <w:t>Feature/Requirement Scope</w:t>
        </w:r>
        <w:r w:rsidR="00112681">
          <w:tab/>
          <w:t>2</w:t>
        </w:r>
      </w:hyperlink>
    </w:p>
    <w:p w:rsidR="00714F8F" w:rsidRDefault="00340C84">
      <w:pPr>
        <w:pStyle w:val="TOC2"/>
        <w:tabs>
          <w:tab w:val="right" w:leader="dot" w:pos="1540"/>
        </w:tabs>
      </w:pPr>
      <w:hyperlink w:anchor="_Toc532901380" w:history="1">
        <w:r w:rsidR="00112681">
          <w:rPr>
            <w:rStyle w:val="Hyperlink"/>
            <w:rFonts w:eastAsia="MS Mincho"/>
            <w:lang w:val="en"/>
          </w:rPr>
          <w:t>2.1 In Scope</w:t>
        </w:r>
        <w:r w:rsidR="00112681">
          <w:tab/>
          <w:t>2</w:t>
        </w:r>
      </w:hyperlink>
    </w:p>
    <w:p w:rsidR="00714F8F" w:rsidRDefault="00340C84">
      <w:pPr>
        <w:pStyle w:val="TOC2"/>
        <w:tabs>
          <w:tab w:val="right" w:leader="dot" w:pos="1540"/>
        </w:tabs>
      </w:pPr>
      <w:hyperlink w:anchor="_Toc532901381" w:history="1">
        <w:r w:rsidR="00112681">
          <w:rPr>
            <w:rStyle w:val="Hyperlink"/>
            <w:rFonts w:eastAsia="MS Mincho"/>
            <w:lang w:val="en"/>
          </w:rPr>
          <w:t>2.2 Out of Scope</w:t>
        </w:r>
        <w:r w:rsidR="00112681">
          <w:tab/>
          <w:t>2</w:t>
        </w:r>
      </w:hyperlink>
    </w:p>
    <w:p w:rsidR="00714F8F" w:rsidRDefault="00340C84">
      <w:pPr>
        <w:pStyle w:val="TOC1"/>
        <w:tabs>
          <w:tab w:val="right" w:leader="dot" w:pos="720"/>
        </w:tabs>
      </w:pPr>
      <w:hyperlink w:anchor="_Toc532901382" w:history="1">
        <w:r w:rsidR="00112681">
          <w:rPr>
            <w:rStyle w:val="Hyperlink"/>
            <w:rFonts w:eastAsia="MS Mincho"/>
            <w:lang w:val="en"/>
          </w:rPr>
          <w:t>3.</w:t>
        </w:r>
        <w:r w:rsidR="00112681">
          <w:rPr>
            <w:rFonts w:ascii="Calibri" w:eastAsia="MS Mincho" w:hAnsi="Calibri" w:cs="Arial"/>
            <w:sz w:val="22"/>
            <w:szCs w:val="22"/>
          </w:rPr>
          <w:tab/>
        </w:r>
        <w:r w:rsidR="00112681">
          <w:rPr>
            <w:rStyle w:val="Hyperlink"/>
            <w:rFonts w:eastAsia="MS Mincho"/>
            <w:lang w:val="en"/>
          </w:rPr>
          <w:t>Testing Scope</w:t>
        </w:r>
        <w:r w:rsidR="00112681">
          <w:tab/>
          <w:t>2</w:t>
        </w:r>
      </w:hyperlink>
    </w:p>
    <w:p w:rsidR="00714F8F" w:rsidRDefault="00340C84">
      <w:pPr>
        <w:pStyle w:val="TOC2"/>
        <w:tabs>
          <w:tab w:val="right" w:leader="dot" w:pos="1540"/>
        </w:tabs>
      </w:pPr>
      <w:hyperlink w:anchor="_Toc532901383" w:history="1">
        <w:r w:rsidR="00112681">
          <w:rPr>
            <w:rStyle w:val="Hyperlink"/>
            <w:rFonts w:eastAsia="MS Mincho"/>
            <w:lang w:val="en"/>
          </w:rPr>
          <w:t>2.1 In Scope</w:t>
        </w:r>
        <w:r w:rsidR="00112681">
          <w:tab/>
          <w:t>2</w:t>
        </w:r>
      </w:hyperlink>
    </w:p>
    <w:p w:rsidR="00714F8F" w:rsidRDefault="00340C84">
      <w:pPr>
        <w:pStyle w:val="TOC2"/>
        <w:tabs>
          <w:tab w:val="right" w:leader="dot" w:pos="1540"/>
        </w:tabs>
      </w:pPr>
      <w:hyperlink w:anchor="_Toc532901384" w:history="1">
        <w:r w:rsidR="00112681">
          <w:rPr>
            <w:rStyle w:val="Hyperlink"/>
            <w:rFonts w:eastAsia="MS Mincho"/>
            <w:lang w:val="en"/>
          </w:rPr>
          <w:t>2.2 Out of Scope</w:t>
        </w:r>
        <w:r w:rsidR="00112681">
          <w:tab/>
          <w:t>2</w:t>
        </w:r>
      </w:hyperlink>
    </w:p>
    <w:p w:rsidR="00714F8F" w:rsidRDefault="00340C84">
      <w:pPr>
        <w:pStyle w:val="TOC1"/>
        <w:tabs>
          <w:tab w:val="right" w:leader="dot" w:pos="720"/>
        </w:tabs>
      </w:pPr>
      <w:hyperlink w:anchor="_Toc532901385" w:history="1">
        <w:r w:rsidR="00112681">
          <w:rPr>
            <w:rStyle w:val="Hyperlink"/>
            <w:rFonts w:eastAsia="MS Mincho"/>
            <w:lang w:val="en"/>
          </w:rPr>
          <w:t>4.</w:t>
        </w:r>
        <w:r w:rsidR="00112681">
          <w:rPr>
            <w:rFonts w:ascii="Calibri" w:eastAsia="MS Mincho" w:hAnsi="Calibri" w:cs="Arial"/>
            <w:sz w:val="22"/>
            <w:szCs w:val="22"/>
          </w:rPr>
          <w:tab/>
        </w:r>
        <w:r w:rsidR="00112681">
          <w:rPr>
            <w:rStyle w:val="Hyperlink"/>
            <w:rFonts w:eastAsia="MS Mincho"/>
            <w:lang w:val="en"/>
          </w:rPr>
          <w:t>Risks</w:t>
        </w:r>
        <w:r w:rsidR="00112681">
          <w:tab/>
          <w:t>2</w:t>
        </w:r>
      </w:hyperlink>
    </w:p>
    <w:p w:rsidR="00714F8F" w:rsidRDefault="00340C84">
      <w:pPr>
        <w:pStyle w:val="TOC1"/>
        <w:tabs>
          <w:tab w:val="right" w:leader="dot" w:pos="720"/>
        </w:tabs>
      </w:pPr>
      <w:hyperlink w:anchor="_Toc532901386" w:history="1">
        <w:r w:rsidR="00112681">
          <w:rPr>
            <w:rStyle w:val="Hyperlink"/>
            <w:rFonts w:eastAsia="MS Mincho"/>
            <w:lang w:val="en"/>
          </w:rPr>
          <w:t>5.</w:t>
        </w:r>
        <w:r w:rsidR="00112681">
          <w:rPr>
            <w:rFonts w:ascii="Calibri" w:eastAsia="MS Mincho" w:hAnsi="Calibri" w:cs="Arial"/>
            <w:sz w:val="22"/>
            <w:szCs w:val="22"/>
          </w:rPr>
          <w:tab/>
        </w:r>
        <w:r w:rsidR="00112681">
          <w:rPr>
            <w:rStyle w:val="Hyperlink"/>
            <w:rFonts w:eastAsia="MS Mincho"/>
            <w:lang w:val="en"/>
          </w:rPr>
          <w:t>Assumptions</w:t>
        </w:r>
        <w:r w:rsidR="00112681">
          <w:tab/>
          <w:t>2</w:t>
        </w:r>
      </w:hyperlink>
    </w:p>
    <w:p w:rsidR="00714F8F" w:rsidRDefault="00340C84">
      <w:pPr>
        <w:pStyle w:val="TOC1"/>
        <w:tabs>
          <w:tab w:val="right" w:leader="dot" w:pos="720"/>
        </w:tabs>
      </w:pPr>
      <w:hyperlink w:anchor="_Toc532901387" w:history="1">
        <w:r w:rsidR="00112681">
          <w:rPr>
            <w:rStyle w:val="Hyperlink"/>
            <w:rFonts w:eastAsia="MS Mincho"/>
            <w:lang w:val="en"/>
          </w:rPr>
          <w:t>6.</w:t>
        </w:r>
        <w:r w:rsidR="00112681">
          <w:rPr>
            <w:rFonts w:ascii="Calibri" w:eastAsia="MS Mincho" w:hAnsi="Calibri" w:cs="Arial"/>
            <w:sz w:val="22"/>
            <w:szCs w:val="22"/>
          </w:rPr>
          <w:tab/>
        </w:r>
        <w:r w:rsidR="00112681">
          <w:rPr>
            <w:rStyle w:val="Hyperlink"/>
            <w:rFonts w:eastAsia="MS Mincho"/>
            <w:lang w:val="en"/>
          </w:rPr>
          <w:t>Tools</w:t>
        </w:r>
        <w:r w:rsidR="00112681">
          <w:tab/>
          <w:t>2</w:t>
        </w:r>
      </w:hyperlink>
    </w:p>
    <w:p w:rsidR="00714F8F" w:rsidRDefault="00340C84">
      <w:pPr>
        <w:pStyle w:val="TOC1"/>
        <w:tabs>
          <w:tab w:val="right" w:leader="dot" w:pos="720"/>
        </w:tabs>
      </w:pPr>
      <w:hyperlink w:anchor="_Toc532901388" w:history="1">
        <w:r w:rsidR="00112681">
          <w:rPr>
            <w:rStyle w:val="Hyperlink"/>
            <w:rFonts w:eastAsia="MS Mincho"/>
            <w:lang w:val="en"/>
          </w:rPr>
          <w:t>7.</w:t>
        </w:r>
        <w:r w:rsidR="00112681">
          <w:rPr>
            <w:rFonts w:ascii="Calibri" w:eastAsia="MS Mincho" w:hAnsi="Calibri" w:cs="Arial"/>
            <w:sz w:val="22"/>
            <w:szCs w:val="22"/>
          </w:rPr>
          <w:tab/>
        </w:r>
        <w:r w:rsidR="00112681">
          <w:rPr>
            <w:rStyle w:val="Hyperlink"/>
            <w:rFonts w:eastAsia="MS Mincho"/>
          </w:rPr>
          <w:t>Environments</w:t>
        </w:r>
        <w:r w:rsidR="00112681">
          <w:tab/>
          <w:t>2</w:t>
        </w:r>
      </w:hyperlink>
    </w:p>
    <w:p w:rsidR="00714F8F" w:rsidRDefault="00340C84">
      <w:pPr>
        <w:pStyle w:val="TOC1"/>
        <w:tabs>
          <w:tab w:val="right" w:leader="dot" w:pos="720"/>
        </w:tabs>
      </w:pPr>
      <w:hyperlink w:anchor="_Toc532901389" w:history="1">
        <w:r w:rsidR="00112681">
          <w:rPr>
            <w:rStyle w:val="Hyperlink"/>
            <w:rFonts w:eastAsia="MS Mincho"/>
          </w:rPr>
          <w:t>8.</w:t>
        </w:r>
        <w:r w:rsidR="00112681">
          <w:rPr>
            <w:rFonts w:ascii="Calibri" w:eastAsia="MS Mincho" w:hAnsi="Calibri" w:cs="Arial"/>
            <w:sz w:val="22"/>
            <w:szCs w:val="22"/>
          </w:rPr>
          <w:tab/>
        </w:r>
        <w:r w:rsidR="00112681">
          <w:rPr>
            <w:rStyle w:val="Hyperlink"/>
            <w:rFonts w:eastAsia="MS Mincho"/>
            <w:lang w:val="en"/>
          </w:rPr>
          <w:t>Resources</w:t>
        </w:r>
        <w:r w:rsidR="00112681">
          <w:tab/>
          <w:t>3</w:t>
        </w:r>
      </w:hyperlink>
    </w:p>
    <w:p w:rsidR="00714F8F" w:rsidRDefault="00340C84">
      <w:pPr>
        <w:pStyle w:val="TOC1"/>
        <w:tabs>
          <w:tab w:val="right" w:leader="dot" w:pos="720"/>
        </w:tabs>
      </w:pPr>
      <w:hyperlink w:anchor="_Toc532901390" w:history="1">
        <w:r w:rsidR="00112681">
          <w:rPr>
            <w:rStyle w:val="Hyperlink"/>
            <w:rFonts w:eastAsia="MS Mincho"/>
          </w:rPr>
          <w:t>9.</w:t>
        </w:r>
        <w:r w:rsidR="00112681">
          <w:rPr>
            <w:rFonts w:ascii="Calibri" w:eastAsia="MS Mincho" w:hAnsi="Calibri" w:cs="Arial"/>
            <w:sz w:val="22"/>
            <w:szCs w:val="22"/>
          </w:rPr>
          <w:tab/>
        </w:r>
        <w:r w:rsidR="00112681">
          <w:rPr>
            <w:rStyle w:val="Hyperlink"/>
            <w:rFonts w:eastAsia="MS Mincho"/>
            <w:lang w:val="en"/>
          </w:rPr>
          <w:t>Reference</w:t>
        </w:r>
        <w:r w:rsidR="00112681">
          <w:tab/>
          <w:t>3</w:t>
        </w:r>
      </w:hyperlink>
    </w:p>
    <w:p w:rsidR="00714F8F" w:rsidRDefault="00340C84">
      <w:pPr>
        <w:pStyle w:val="TOC2"/>
        <w:tabs>
          <w:tab w:val="right" w:leader="dot" w:pos="1540"/>
        </w:tabs>
      </w:pPr>
      <w:hyperlink w:anchor="_Toc532901391" w:history="1">
        <w:r w:rsidR="00112681">
          <w:rPr>
            <w:rStyle w:val="Hyperlink"/>
            <w:rFonts w:eastAsia="MS Mincho"/>
            <w:lang w:val="en"/>
          </w:rPr>
          <w:t>9.1 Project Test Methodology</w:t>
        </w:r>
        <w:r w:rsidR="00112681">
          <w:tab/>
          <w:t>3</w:t>
        </w:r>
      </w:hyperlink>
    </w:p>
    <w:p w:rsidR="00714F8F" w:rsidRDefault="00340C84">
      <w:pPr>
        <w:pStyle w:val="TOC2"/>
        <w:tabs>
          <w:tab w:val="right" w:leader="dot" w:pos="1540"/>
        </w:tabs>
      </w:pPr>
      <w:hyperlink w:anchor="_Toc532901392" w:history="1">
        <w:r w:rsidR="00112681">
          <w:rPr>
            <w:rStyle w:val="Hyperlink"/>
            <w:rFonts w:eastAsia="MS Mincho"/>
            <w:lang w:val="en"/>
          </w:rPr>
          <w:t>9.2 IT QA Test Strategy</w:t>
        </w:r>
        <w:r w:rsidR="00112681">
          <w:tab/>
          <w:t>3</w:t>
        </w:r>
      </w:hyperlink>
    </w:p>
    <w:p w:rsidR="00714F8F" w:rsidRDefault="00340C84">
      <w:pPr>
        <w:pStyle w:val="TOC2"/>
        <w:tabs>
          <w:tab w:val="right" w:leader="dot" w:pos="1540"/>
        </w:tabs>
      </w:pPr>
      <w:hyperlink w:anchor="_Toc532901393" w:history="1">
        <w:r w:rsidR="00112681">
          <w:rPr>
            <w:rStyle w:val="Hyperlink"/>
            <w:rFonts w:eastAsia="MS Mincho"/>
            <w:lang w:val="en"/>
          </w:rPr>
          <w:t>9.3 Defect Management</w:t>
        </w:r>
        <w:r w:rsidR="00112681">
          <w:tab/>
          <w:t>3</w:t>
        </w:r>
      </w:hyperlink>
    </w:p>
    <w:p w:rsidR="00714F8F" w:rsidRDefault="00340C84">
      <w:pPr>
        <w:pStyle w:val="TOC2"/>
        <w:tabs>
          <w:tab w:val="right" w:leader="dot" w:pos="1540"/>
        </w:tabs>
      </w:pPr>
      <w:hyperlink w:anchor="_Toc532901394" w:history="1">
        <w:r w:rsidR="00112681">
          <w:rPr>
            <w:rStyle w:val="Hyperlink"/>
            <w:rFonts w:eastAsia="MS Mincho"/>
            <w:lang w:val="en"/>
          </w:rPr>
          <w:t>9.4 Change Management</w:t>
        </w:r>
        <w:r w:rsidR="00112681">
          <w:tab/>
          <w:t>3</w:t>
        </w:r>
      </w:hyperlink>
    </w:p>
    <w:p w:rsidR="00714F8F" w:rsidRDefault="00112681">
      <w:r>
        <w:fldChar w:fldCharType="end"/>
      </w:r>
    </w:p>
    <w:p w:rsidR="00714F8F" w:rsidRDefault="00714F8F"/>
    <w:p w:rsidR="00714F8F" w:rsidRDefault="00714F8F">
      <w:pPr>
        <w:pStyle w:val="Heading1"/>
        <w:spacing w:before="0"/>
        <w:rPr>
          <w:color w:val="C00000"/>
        </w:rPr>
      </w:pPr>
    </w:p>
    <w:p w:rsidR="00714F8F" w:rsidRDefault="00714F8F">
      <w:pPr>
        <w:pageBreakBefore/>
        <w:spacing w:after="200" w:line="276" w:lineRule="auto"/>
        <w:rPr>
          <w:rFonts w:ascii="Cambria" w:eastAsia="MS Gothic" w:hAnsi="Cambria"/>
          <w:b/>
          <w:bCs/>
          <w:color w:val="C00000"/>
          <w:sz w:val="28"/>
          <w:szCs w:val="28"/>
        </w:rPr>
      </w:pPr>
    </w:p>
    <w:p w:rsidR="00714F8F" w:rsidRDefault="00112681">
      <w:pPr>
        <w:pStyle w:val="Heading1"/>
        <w:numPr>
          <w:ilvl w:val="0"/>
          <w:numId w:val="1"/>
        </w:numPr>
      </w:pPr>
      <w:bookmarkStart w:id="1" w:name="_Toc532901378"/>
      <w:r>
        <w:t>Introduction</w:t>
      </w:r>
      <w:bookmarkEnd w:id="1"/>
    </w:p>
    <w:p w:rsidR="00714F8F" w:rsidRDefault="00112681">
      <w:pPr>
        <w:ind w:left="720"/>
        <w:jc w:val="both"/>
      </w:pPr>
      <w:r>
        <w:t>&lt;Include a brief introduction about the release or iteration within scope for the IT Quality Assurance Team. The agile test plan should include details like types of testing to be done during the iteration, test environments, test data requirements, etc.&gt;</w:t>
      </w:r>
    </w:p>
    <w:p w:rsidR="00714F8F" w:rsidRDefault="00112681">
      <w:pPr>
        <w:pStyle w:val="Heading1"/>
        <w:numPr>
          <w:ilvl w:val="0"/>
          <w:numId w:val="1"/>
        </w:numPr>
      </w:pPr>
      <w:bookmarkStart w:id="2" w:name="_Toc532901379"/>
      <w:r>
        <w:rPr>
          <w:lang w:val="en"/>
        </w:rPr>
        <w:t>Feature/Requirement Scope</w:t>
      </w:r>
      <w:bookmarkEnd w:id="2"/>
    </w:p>
    <w:p w:rsidR="00714F8F" w:rsidRDefault="00112681">
      <w:pPr>
        <w:pStyle w:val="Heading2"/>
        <w:ind w:left="720"/>
        <w:rPr>
          <w:lang w:val="en"/>
        </w:rPr>
      </w:pPr>
      <w:bookmarkStart w:id="3" w:name="_Toc532901380"/>
      <w:r>
        <w:rPr>
          <w:lang w:val="en"/>
        </w:rPr>
        <w:t>2.1 In Scope</w:t>
      </w:r>
      <w:bookmarkEnd w:id="3"/>
    </w:p>
    <w:p w:rsidR="00714F8F" w:rsidRDefault="00112681">
      <w:pPr>
        <w:ind w:left="720"/>
      </w:pPr>
      <w:r>
        <w:t>&lt;&lt;List in scope items or link to sprint board&gt;&gt;</w:t>
      </w:r>
    </w:p>
    <w:p w:rsidR="00714F8F" w:rsidRDefault="00112681">
      <w:pPr>
        <w:pStyle w:val="Heading2"/>
        <w:ind w:left="720"/>
        <w:rPr>
          <w:lang w:val="en"/>
        </w:rPr>
      </w:pPr>
      <w:bookmarkStart w:id="4" w:name="_Toc532901381"/>
      <w:r>
        <w:rPr>
          <w:lang w:val="en"/>
        </w:rPr>
        <w:t>2.2 Out of Scope</w:t>
      </w:r>
      <w:bookmarkEnd w:id="4"/>
    </w:p>
    <w:p w:rsidR="00714F8F" w:rsidRDefault="00112681">
      <w:pPr>
        <w:ind w:left="720"/>
      </w:pPr>
      <w:r>
        <w:t>&lt;&lt;List out of scope items on the sprint board and why they cannot be tested or who is responsible for testing them&gt;&gt;</w:t>
      </w:r>
    </w:p>
    <w:p w:rsidR="00714F8F" w:rsidRDefault="00112681">
      <w:pPr>
        <w:pStyle w:val="Heading1"/>
        <w:numPr>
          <w:ilvl w:val="0"/>
          <w:numId w:val="1"/>
        </w:numPr>
      </w:pPr>
      <w:bookmarkStart w:id="5" w:name="_Toc532901382"/>
      <w:r>
        <w:rPr>
          <w:lang w:val="en"/>
        </w:rPr>
        <w:t>Testing Scope</w:t>
      </w:r>
      <w:bookmarkEnd w:id="5"/>
    </w:p>
    <w:p w:rsidR="00714F8F" w:rsidRDefault="00112681">
      <w:pPr>
        <w:pStyle w:val="Heading2"/>
        <w:ind w:left="720"/>
        <w:rPr>
          <w:lang w:val="en"/>
        </w:rPr>
      </w:pPr>
      <w:bookmarkStart w:id="6" w:name="_Toc532901383"/>
      <w:r>
        <w:rPr>
          <w:lang w:val="en"/>
        </w:rPr>
        <w:t>2.1 In Scope</w:t>
      </w:r>
      <w:bookmarkEnd w:id="6"/>
    </w:p>
    <w:p w:rsidR="00714F8F" w:rsidRDefault="00112681">
      <w:pPr>
        <w:ind w:left="720"/>
      </w:pPr>
      <w:r>
        <w:t>&lt;&lt;List in scope test types from test strategy&gt;&gt;</w:t>
      </w:r>
    </w:p>
    <w:p w:rsidR="00714F8F" w:rsidRDefault="00112681">
      <w:pPr>
        <w:pStyle w:val="Heading2"/>
        <w:ind w:left="720"/>
        <w:rPr>
          <w:lang w:val="en"/>
        </w:rPr>
      </w:pPr>
      <w:bookmarkStart w:id="7" w:name="_Toc532901384"/>
      <w:r>
        <w:rPr>
          <w:lang w:val="en"/>
        </w:rPr>
        <w:t>2.2 Out of Scope</w:t>
      </w:r>
      <w:bookmarkEnd w:id="7"/>
    </w:p>
    <w:p w:rsidR="00714F8F" w:rsidRDefault="00112681">
      <w:pPr>
        <w:ind w:left="720"/>
      </w:pPr>
      <w:r>
        <w:t>&lt;&lt;List out of scope test types or deviations from the test strategy&gt;&gt;</w:t>
      </w:r>
    </w:p>
    <w:p w:rsidR="00714F8F" w:rsidRDefault="00112681">
      <w:pPr>
        <w:pStyle w:val="Heading1"/>
        <w:numPr>
          <w:ilvl w:val="0"/>
          <w:numId w:val="1"/>
        </w:numPr>
      </w:pPr>
      <w:bookmarkStart w:id="8" w:name="_Toc532901385"/>
      <w:r>
        <w:rPr>
          <w:lang w:val="en"/>
        </w:rPr>
        <w:t>Risks</w:t>
      </w:r>
      <w:bookmarkEnd w:id="8"/>
    </w:p>
    <w:p w:rsidR="00714F8F" w:rsidRDefault="00112681">
      <w:pPr>
        <w:ind w:firstLine="720"/>
        <w:rPr>
          <w:lang w:val="en"/>
        </w:rPr>
      </w:pPr>
      <w:r>
        <w:rPr>
          <w:lang w:val="en"/>
        </w:rPr>
        <w:t>&lt;&lt;List any identified risks that could impact testing&gt;&gt;</w:t>
      </w:r>
    </w:p>
    <w:p w:rsidR="00714F8F" w:rsidRDefault="00112681">
      <w:pPr>
        <w:pStyle w:val="Heading1"/>
        <w:numPr>
          <w:ilvl w:val="0"/>
          <w:numId w:val="1"/>
        </w:numPr>
      </w:pPr>
      <w:bookmarkStart w:id="9" w:name="_Toc532901386"/>
      <w:r>
        <w:rPr>
          <w:lang w:val="en"/>
        </w:rPr>
        <w:t>Assumptions</w:t>
      </w:r>
      <w:bookmarkEnd w:id="9"/>
    </w:p>
    <w:p w:rsidR="00714F8F" w:rsidRDefault="00112681">
      <w:pPr>
        <w:ind w:firstLine="720"/>
        <w:rPr>
          <w:lang w:val="en"/>
        </w:rPr>
      </w:pPr>
      <w:r>
        <w:rPr>
          <w:lang w:val="en"/>
        </w:rPr>
        <w:t>&lt;&lt;List any assumptions that need to be realized for completing the test plan&gt;&gt;</w:t>
      </w:r>
    </w:p>
    <w:p w:rsidR="00714F8F" w:rsidRDefault="00112681">
      <w:pPr>
        <w:pStyle w:val="Heading1"/>
        <w:numPr>
          <w:ilvl w:val="0"/>
          <w:numId w:val="1"/>
        </w:numPr>
      </w:pPr>
      <w:bookmarkStart w:id="10" w:name="_Toc532901387"/>
      <w:r>
        <w:rPr>
          <w:lang w:val="en"/>
        </w:rPr>
        <w:t>Tools</w:t>
      </w:r>
      <w:bookmarkEnd w:id="10"/>
    </w:p>
    <w:p w:rsidR="00714F8F" w:rsidRDefault="00112681">
      <w:pPr>
        <w:ind w:firstLine="720"/>
        <w:rPr>
          <w:lang w:val="en"/>
        </w:rPr>
      </w:pPr>
      <w:r>
        <w:rPr>
          <w:lang w:val="en"/>
        </w:rPr>
        <w:t>&lt;&lt;List any tool deviations from the test strategy. If there are none this section can be removed&gt;&gt;</w:t>
      </w:r>
    </w:p>
    <w:p w:rsidR="00714F8F" w:rsidRDefault="00112681">
      <w:pPr>
        <w:pStyle w:val="Heading1"/>
        <w:numPr>
          <w:ilvl w:val="0"/>
          <w:numId w:val="1"/>
        </w:numPr>
      </w:pPr>
      <w:bookmarkStart w:id="11" w:name="_Toc532901388"/>
      <w:r>
        <w:t>Environments</w:t>
      </w:r>
      <w:bookmarkEnd w:id="11"/>
      <w:r>
        <w:t xml:space="preserve">   </w:t>
      </w:r>
    </w:p>
    <w:p w:rsidR="00714F8F" w:rsidRDefault="00112681">
      <w:pPr>
        <w:spacing w:after="120"/>
        <w:ind w:left="360"/>
      </w:pPr>
      <w:r>
        <w:rPr>
          <w:color w:val="000000"/>
        </w:rPr>
        <w:t>&lt;&lt;List the specific environments to be used for each of the test types. The table can be updated as needed&gt;&gt;</w:t>
      </w:r>
      <w:r>
        <w:rPr>
          <w:rFonts w:ascii="Arial" w:hAnsi="Arial" w:cs="Arial"/>
          <w:color w:val="000000"/>
          <w:sz w:val="20"/>
          <w:szCs w:val="20"/>
        </w:rPr>
        <w:t xml:space="preserve"> </w:t>
      </w:r>
    </w:p>
    <w:tbl>
      <w:tblPr>
        <w:tblW w:w="9990" w:type="dxa"/>
        <w:tblInd w:w="468" w:type="dxa"/>
        <w:tblCellMar>
          <w:left w:w="10" w:type="dxa"/>
          <w:right w:w="10" w:type="dxa"/>
        </w:tblCellMar>
        <w:tblLook w:val="0000" w:firstRow="0" w:lastRow="0" w:firstColumn="0" w:lastColumn="0" w:noHBand="0" w:noVBand="0"/>
      </w:tblPr>
      <w:tblGrid>
        <w:gridCol w:w="1934"/>
        <w:gridCol w:w="1202"/>
        <w:gridCol w:w="1432"/>
        <w:gridCol w:w="1432"/>
        <w:gridCol w:w="1717"/>
        <w:gridCol w:w="1203"/>
        <w:gridCol w:w="1070"/>
      </w:tblGrid>
      <w:tr w:rsidR="00714F8F">
        <w:trPr>
          <w:trHeight w:val="255"/>
        </w:trPr>
        <w:tc>
          <w:tcPr>
            <w:tcW w:w="1934" w:type="dxa"/>
            <w:tcBorders>
              <w:top w:val="single" w:sz="4" w:space="0" w:color="000000"/>
              <w:left w:val="single" w:sz="4" w:space="0" w:color="000000"/>
              <w:bottom w:val="single" w:sz="4" w:space="0" w:color="000000"/>
              <w:right w:val="single" w:sz="4" w:space="0" w:color="000000"/>
            </w:tcBorders>
            <w:shd w:val="clear" w:color="auto" w:fill="D9D9D9"/>
            <w:tcMar>
              <w:top w:w="0" w:type="dxa"/>
              <w:left w:w="108" w:type="dxa"/>
              <w:bottom w:w="0" w:type="dxa"/>
              <w:right w:w="108" w:type="dxa"/>
            </w:tcMar>
            <w:vAlign w:val="center"/>
          </w:tcPr>
          <w:p w:rsidR="00714F8F" w:rsidRDefault="00112681">
            <w:pPr>
              <w:jc w:val="center"/>
              <w:rPr>
                <w:b/>
                <w:bCs/>
              </w:rPr>
            </w:pPr>
            <w:r>
              <w:rPr>
                <w:b/>
                <w:bCs/>
              </w:rPr>
              <w:t>Testing Type</w:t>
            </w:r>
          </w:p>
        </w:tc>
        <w:tc>
          <w:tcPr>
            <w:tcW w:w="1202" w:type="dxa"/>
            <w:tcBorders>
              <w:top w:val="single" w:sz="4" w:space="0" w:color="000000"/>
              <w:bottom w:val="single" w:sz="4" w:space="0" w:color="000000"/>
              <w:right w:val="single" w:sz="4" w:space="0" w:color="000000"/>
            </w:tcBorders>
            <w:shd w:val="clear" w:color="auto" w:fill="D9D9D9"/>
            <w:tcMar>
              <w:top w:w="0" w:type="dxa"/>
              <w:left w:w="108" w:type="dxa"/>
              <w:bottom w:w="0" w:type="dxa"/>
              <w:right w:w="108" w:type="dxa"/>
            </w:tcMar>
            <w:vAlign w:val="center"/>
          </w:tcPr>
          <w:p w:rsidR="00714F8F" w:rsidRDefault="00112681">
            <w:pPr>
              <w:jc w:val="center"/>
              <w:rPr>
                <w:b/>
                <w:bCs/>
              </w:rPr>
            </w:pPr>
            <w:r>
              <w:rPr>
                <w:b/>
                <w:bCs/>
              </w:rPr>
              <w:t>SB</w:t>
            </w:r>
          </w:p>
        </w:tc>
        <w:tc>
          <w:tcPr>
            <w:tcW w:w="1432" w:type="dxa"/>
            <w:tcBorders>
              <w:top w:val="single" w:sz="4" w:space="0" w:color="000000"/>
              <w:bottom w:val="single" w:sz="4" w:space="0" w:color="000000"/>
              <w:right w:val="single" w:sz="4" w:space="0" w:color="000000"/>
            </w:tcBorders>
            <w:shd w:val="clear" w:color="auto" w:fill="D9D9D9"/>
            <w:tcMar>
              <w:top w:w="0" w:type="dxa"/>
              <w:left w:w="108" w:type="dxa"/>
              <w:bottom w:w="0" w:type="dxa"/>
              <w:right w:w="108" w:type="dxa"/>
            </w:tcMar>
            <w:vAlign w:val="center"/>
          </w:tcPr>
          <w:p w:rsidR="00714F8F" w:rsidRDefault="00112681">
            <w:pPr>
              <w:jc w:val="center"/>
              <w:rPr>
                <w:b/>
                <w:bCs/>
              </w:rPr>
            </w:pPr>
            <w:r>
              <w:rPr>
                <w:b/>
                <w:bCs/>
              </w:rPr>
              <w:t>DEV</w:t>
            </w:r>
          </w:p>
        </w:tc>
        <w:tc>
          <w:tcPr>
            <w:tcW w:w="1432" w:type="dxa"/>
            <w:tcBorders>
              <w:top w:val="single" w:sz="4" w:space="0" w:color="000000"/>
              <w:bottom w:val="single" w:sz="4" w:space="0" w:color="000000"/>
              <w:right w:val="single" w:sz="4" w:space="0" w:color="000000"/>
            </w:tcBorders>
            <w:shd w:val="clear" w:color="auto" w:fill="D9D9D9"/>
            <w:tcMar>
              <w:top w:w="0" w:type="dxa"/>
              <w:left w:w="108" w:type="dxa"/>
              <w:bottom w:w="0" w:type="dxa"/>
              <w:right w:w="108" w:type="dxa"/>
            </w:tcMar>
            <w:vAlign w:val="center"/>
          </w:tcPr>
          <w:p w:rsidR="00714F8F" w:rsidRDefault="00112681">
            <w:pPr>
              <w:jc w:val="center"/>
              <w:rPr>
                <w:b/>
                <w:bCs/>
              </w:rPr>
            </w:pPr>
            <w:r>
              <w:rPr>
                <w:b/>
                <w:bCs/>
              </w:rPr>
              <w:t>INT</w:t>
            </w:r>
          </w:p>
        </w:tc>
        <w:tc>
          <w:tcPr>
            <w:tcW w:w="1717" w:type="dxa"/>
            <w:tcBorders>
              <w:top w:val="single" w:sz="4" w:space="0" w:color="000000"/>
              <w:bottom w:val="single" w:sz="4" w:space="0" w:color="000000"/>
              <w:right w:val="single" w:sz="4" w:space="0" w:color="000000"/>
            </w:tcBorders>
            <w:shd w:val="clear" w:color="auto" w:fill="D9D9D9"/>
            <w:tcMar>
              <w:top w:w="0" w:type="dxa"/>
              <w:left w:w="108" w:type="dxa"/>
              <w:bottom w:w="0" w:type="dxa"/>
              <w:right w:w="108" w:type="dxa"/>
            </w:tcMar>
            <w:vAlign w:val="center"/>
          </w:tcPr>
          <w:p w:rsidR="00714F8F" w:rsidRDefault="00112681">
            <w:pPr>
              <w:jc w:val="center"/>
              <w:rPr>
                <w:b/>
                <w:bCs/>
              </w:rPr>
            </w:pPr>
            <w:r>
              <w:rPr>
                <w:b/>
                <w:bCs/>
              </w:rPr>
              <w:t>UAT</w:t>
            </w:r>
          </w:p>
        </w:tc>
        <w:tc>
          <w:tcPr>
            <w:tcW w:w="1203" w:type="dxa"/>
            <w:tcBorders>
              <w:top w:val="single" w:sz="4" w:space="0" w:color="000000"/>
              <w:bottom w:val="single" w:sz="4" w:space="0" w:color="000000"/>
              <w:right w:val="single" w:sz="4" w:space="0" w:color="000000"/>
            </w:tcBorders>
            <w:shd w:val="clear" w:color="auto" w:fill="D9D9D9"/>
            <w:tcMar>
              <w:top w:w="0" w:type="dxa"/>
              <w:left w:w="108" w:type="dxa"/>
              <w:bottom w:w="0" w:type="dxa"/>
              <w:right w:w="108" w:type="dxa"/>
            </w:tcMar>
            <w:vAlign w:val="center"/>
          </w:tcPr>
          <w:p w:rsidR="00714F8F" w:rsidRDefault="00112681">
            <w:pPr>
              <w:jc w:val="center"/>
              <w:rPr>
                <w:b/>
                <w:bCs/>
              </w:rPr>
            </w:pPr>
            <w:r>
              <w:rPr>
                <w:b/>
                <w:bCs/>
              </w:rPr>
              <w:t>CERT</w:t>
            </w:r>
          </w:p>
        </w:tc>
        <w:tc>
          <w:tcPr>
            <w:tcW w:w="1070" w:type="dxa"/>
            <w:tcBorders>
              <w:top w:val="single" w:sz="4" w:space="0" w:color="000000"/>
              <w:bottom w:val="single" w:sz="4" w:space="0" w:color="000000"/>
              <w:right w:val="single" w:sz="4" w:space="0" w:color="000000"/>
            </w:tcBorders>
            <w:shd w:val="clear" w:color="auto" w:fill="D9D9D9"/>
            <w:tcMar>
              <w:top w:w="0" w:type="dxa"/>
              <w:left w:w="108" w:type="dxa"/>
              <w:bottom w:w="0" w:type="dxa"/>
              <w:right w:w="108" w:type="dxa"/>
            </w:tcMar>
            <w:vAlign w:val="center"/>
          </w:tcPr>
          <w:p w:rsidR="00714F8F" w:rsidRDefault="00112681">
            <w:pPr>
              <w:jc w:val="center"/>
              <w:rPr>
                <w:b/>
                <w:bCs/>
              </w:rPr>
            </w:pPr>
            <w:r>
              <w:rPr>
                <w:b/>
                <w:bCs/>
              </w:rPr>
              <w:t>PROD</w:t>
            </w:r>
          </w:p>
        </w:tc>
      </w:tr>
      <w:tr w:rsidR="00714F8F">
        <w:trPr>
          <w:trHeight w:val="255"/>
        </w:trPr>
        <w:tc>
          <w:tcPr>
            <w:tcW w:w="1934" w:type="dxa"/>
            <w:tcBorders>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112681">
            <w:pPr>
              <w:rPr>
                <w:color w:val="000000"/>
              </w:rPr>
            </w:pPr>
            <w:r>
              <w:rPr>
                <w:color w:val="000000"/>
              </w:rPr>
              <w:t>Unit</w:t>
            </w:r>
          </w:p>
        </w:tc>
        <w:tc>
          <w:tcPr>
            <w:tcW w:w="120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43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43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717"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203"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070"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r>
      <w:tr w:rsidR="00714F8F">
        <w:trPr>
          <w:trHeight w:val="255"/>
        </w:trPr>
        <w:tc>
          <w:tcPr>
            <w:tcW w:w="1934" w:type="dxa"/>
            <w:tcBorders>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112681">
            <w:pPr>
              <w:rPr>
                <w:color w:val="000000"/>
              </w:rPr>
            </w:pPr>
            <w:r>
              <w:rPr>
                <w:color w:val="000000"/>
              </w:rPr>
              <w:t>Story Acceptance</w:t>
            </w:r>
          </w:p>
        </w:tc>
        <w:tc>
          <w:tcPr>
            <w:tcW w:w="120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43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43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717"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203"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070"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r>
      <w:tr w:rsidR="00714F8F">
        <w:trPr>
          <w:trHeight w:val="255"/>
        </w:trPr>
        <w:tc>
          <w:tcPr>
            <w:tcW w:w="1934" w:type="dxa"/>
            <w:tcBorders>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112681">
            <w:pPr>
              <w:rPr>
                <w:color w:val="000000"/>
              </w:rPr>
            </w:pPr>
            <w:r>
              <w:rPr>
                <w:color w:val="000000"/>
              </w:rPr>
              <w:t>SIT/Regression</w:t>
            </w:r>
          </w:p>
        </w:tc>
        <w:tc>
          <w:tcPr>
            <w:tcW w:w="120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43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43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717"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203"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070"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r>
      <w:tr w:rsidR="00714F8F">
        <w:trPr>
          <w:trHeight w:val="255"/>
        </w:trPr>
        <w:tc>
          <w:tcPr>
            <w:tcW w:w="1934" w:type="dxa"/>
            <w:tcBorders>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112681">
            <w:pPr>
              <w:rPr>
                <w:color w:val="000000"/>
              </w:rPr>
            </w:pPr>
            <w:r>
              <w:rPr>
                <w:color w:val="000000"/>
              </w:rPr>
              <w:t>Database (Backend)</w:t>
            </w:r>
          </w:p>
        </w:tc>
        <w:tc>
          <w:tcPr>
            <w:tcW w:w="120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43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43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717"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203"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070"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r>
      <w:tr w:rsidR="00714F8F">
        <w:trPr>
          <w:trHeight w:val="122"/>
        </w:trPr>
        <w:tc>
          <w:tcPr>
            <w:tcW w:w="1934" w:type="dxa"/>
            <w:tcBorders>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112681">
            <w:pPr>
              <w:rPr>
                <w:color w:val="000000"/>
              </w:rPr>
            </w:pPr>
            <w:r>
              <w:rPr>
                <w:color w:val="000000"/>
              </w:rPr>
              <w:t>User Acceptance</w:t>
            </w:r>
          </w:p>
        </w:tc>
        <w:tc>
          <w:tcPr>
            <w:tcW w:w="120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43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43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717"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203"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070"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r>
      <w:tr w:rsidR="00714F8F">
        <w:trPr>
          <w:trHeight w:val="109"/>
        </w:trPr>
        <w:tc>
          <w:tcPr>
            <w:tcW w:w="193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112681">
            <w:pPr>
              <w:rPr>
                <w:color w:val="000000"/>
              </w:rPr>
            </w:pPr>
            <w:r>
              <w:rPr>
                <w:color w:val="000000"/>
              </w:rPr>
              <w:lastRenderedPageBreak/>
              <w:t>Performance</w:t>
            </w:r>
          </w:p>
        </w:tc>
        <w:tc>
          <w:tcPr>
            <w:tcW w:w="1202" w:type="dxa"/>
            <w:tcBorders>
              <w:top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432" w:type="dxa"/>
            <w:tcBorders>
              <w:top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432" w:type="dxa"/>
            <w:tcBorders>
              <w:top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717" w:type="dxa"/>
            <w:tcBorders>
              <w:top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203" w:type="dxa"/>
            <w:tcBorders>
              <w:top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070" w:type="dxa"/>
            <w:tcBorders>
              <w:top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r>
      <w:tr w:rsidR="00714F8F">
        <w:trPr>
          <w:trHeight w:val="255"/>
        </w:trPr>
        <w:tc>
          <w:tcPr>
            <w:tcW w:w="1934" w:type="dxa"/>
            <w:tcBorders>
              <w:left w:val="single" w:sz="4" w:space="0" w:color="000000"/>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112681">
            <w:r>
              <w:rPr>
                <w:color w:val="000000"/>
              </w:rPr>
              <w:t>Production</w:t>
            </w:r>
          </w:p>
        </w:tc>
        <w:tc>
          <w:tcPr>
            <w:tcW w:w="120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c>
          <w:tcPr>
            <w:tcW w:w="143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432"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717"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203"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ind w:firstLine="480"/>
              <w:rPr>
                <w:color w:val="000000"/>
              </w:rPr>
            </w:pPr>
          </w:p>
        </w:tc>
        <w:tc>
          <w:tcPr>
            <w:tcW w:w="1070" w:type="dxa"/>
            <w:tcBorders>
              <w:bottom w:val="single" w:sz="4" w:space="0" w:color="000000"/>
              <w:right w:val="single" w:sz="4" w:space="0" w:color="000000"/>
            </w:tcBorders>
            <w:shd w:val="clear" w:color="auto" w:fill="auto"/>
            <w:tcMar>
              <w:top w:w="0" w:type="dxa"/>
              <w:left w:w="108" w:type="dxa"/>
              <w:bottom w:w="0" w:type="dxa"/>
              <w:right w:w="108" w:type="dxa"/>
            </w:tcMar>
            <w:vAlign w:val="center"/>
          </w:tcPr>
          <w:p w:rsidR="00714F8F" w:rsidRDefault="00714F8F">
            <w:pPr>
              <w:rPr>
                <w:color w:val="000000"/>
              </w:rPr>
            </w:pPr>
          </w:p>
        </w:tc>
      </w:tr>
    </w:tbl>
    <w:p w:rsidR="00714F8F" w:rsidRDefault="00112681">
      <w:pPr>
        <w:pStyle w:val="Heading1"/>
        <w:numPr>
          <w:ilvl w:val="0"/>
          <w:numId w:val="1"/>
        </w:numPr>
      </w:pPr>
      <w:bookmarkStart w:id="12" w:name="_Toc532901389"/>
      <w:r>
        <w:rPr>
          <w:lang w:val="en"/>
        </w:rPr>
        <w:t>Resources</w:t>
      </w:r>
      <w:bookmarkEnd w:id="12"/>
    </w:p>
    <w:p w:rsidR="00714F8F" w:rsidRDefault="00112681">
      <w:pPr>
        <w:ind w:firstLine="720"/>
        <w:rPr>
          <w:lang w:val="en"/>
        </w:rPr>
      </w:pPr>
      <w:r>
        <w:rPr>
          <w:lang w:val="en"/>
        </w:rPr>
        <w:t>&lt;Include QA resources involved in testing for the release or iteration and their roles.&gt;</w:t>
      </w:r>
    </w:p>
    <w:p w:rsidR="00714F8F" w:rsidRDefault="00112681">
      <w:pPr>
        <w:pStyle w:val="Heading1"/>
        <w:numPr>
          <w:ilvl w:val="0"/>
          <w:numId w:val="1"/>
        </w:numPr>
      </w:pPr>
      <w:bookmarkStart w:id="13" w:name="_Toc532901390"/>
      <w:r>
        <w:rPr>
          <w:lang w:val="en"/>
        </w:rPr>
        <w:t>Reference</w:t>
      </w:r>
      <w:bookmarkEnd w:id="13"/>
    </w:p>
    <w:p w:rsidR="00714F8F" w:rsidRDefault="00112681">
      <w:pPr>
        <w:ind w:left="720"/>
        <w:rPr>
          <w:lang w:val="en"/>
        </w:rPr>
      </w:pPr>
      <w:r>
        <w:rPr>
          <w:lang w:val="en"/>
        </w:rPr>
        <w:t>&lt;&lt;Include links to any documents that may be valuable to the audience. If not needed then remove this section&gt;&gt;</w:t>
      </w:r>
    </w:p>
    <w:p w:rsidR="00714F8F" w:rsidRDefault="00112681">
      <w:pPr>
        <w:pStyle w:val="Heading2"/>
      </w:pPr>
      <w:r>
        <w:rPr>
          <w:lang w:val="en"/>
        </w:rPr>
        <w:tab/>
      </w:r>
      <w:bookmarkStart w:id="14" w:name="_Toc531138464"/>
      <w:bookmarkStart w:id="15" w:name="_Toc532901391"/>
      <w:r>
        <w:rPr>
          <w:rStyle w:val="Heading2Char"/>
          <w:lang w:val="en"/>
        </w:rPr>
        <w:t>9.1 Project Test Methodology</w:t>
      </w:r>
      <w:bookmarkEnd w:id="14"/>
      <w:bookmarkEnd w:id="15"/>
    </w:p>
    <w:p w:rsidR="00714F8F" w:rsidRDefault="00112681">
      <w:pPr>
        <w:ind w:left="360"/>
      </w:pPr>
      <w:r>
        <w:rPr>
          <w:lang w:val="en"/>
        </w:rPr>
        <w:tab/>
      </w:r>
      <w:r>
        <w:t>&lt;&lt;Link to</w:t>
      </w:r>
      <w:r>
        <w:rPr>
          <w:lang w:val="en"/>
        </w:rPr>
        <w:t xml:space="preserve"> selected GAIG Methodology and Model documentation&gt;&gt;</w:t>
      </w:r>
    </w:p>
    <w:p w:rsidR="00714F8F" w:rsidRDefault="00112681">
      <w:pPr>
        <w:pStyle w:val="Heading2"/>
        <w:ind w:firstLine="720"/>
        <w:rPr>
          <w:lang w:val="en"/>
        </w:rPr>
      </w:pPr>
      <w:bookmarkStart w:id="16" w:name="_Toc532901392"/>
      <w:bookmarkStart w:id="17" w:name="_Toc531138465"/>
      <w:r>
        <w:rPr>
          <w:lang w:val="en"/>
        </w:rPr>
        <w:t>9.2 IT QA Test Strategy</w:t>
      </w:r>
      <w:bookmarkEnd w:id="16"/>
    </w:p>
    <w:p w:rsidR="00714F8F" w:rsidRDefault="00112681">
      <w:pPr>
        <w:pStyle w:val="Heading2"/>
        <w:ind w:firstLine="720"/>
        <w:rPr>
          <w:lang w:val="en"/>
        </w:rPr>
      </w:pPr>
      <w:bookmarkStart w:id="18" w:name="_Toc532901393"/>
      <w:r>
        <w:rPr>
          <w:lang w:val="en"/>
        </w:rPr>
        <w:t>9.3 Defect Management</w:t>
      </w:r>
      <w:bookmarkEnd w:id="17"/>
      <w:bookmarkEnd w:id="18"/>
    </w:p>
    <w:p w:rsidR="00714F8F" w:rsidRDefault="00112681">
      <w:pPr>
        <w:ind w:left="360"/>
        <w:rPr>
          <w:lang w:val="en"/>
        </w:rPr>
      </w:pPr>
      <w:r>
        <w:rPr>
          <w:lang w:val="en"/>
        </w:rPr>
        <w:tab/>
        <w:t>&lt;&lt;Link to Defect Management Documentation&gt;&gt;</w:t>
      </w:r>
    </w:p>
    <w:p w:rsidR="00714F8F" w:rsidRDefault="00112681">
      <w:pPr>
        <w:pStyle w:val="Heading2"/>
        <w:rPr>
          <w:lang w:val="en"/>
        </w:rPr>
      </w:pPr>
      <w:r>
        <w:rPr>
          <w:lang w:val="en"/>
        </w:rPr>
        <w:tab/>
      </w:r>
      <w:bookmarkStart w:id="19" w:name="_Toc531138466"/>
      <w:bookmarkStart w:id="20" w:name="_Toc532901394"/>
      <w:r>
        <w:rPr>
          <w:lang w:val="en"/>
        </w:rPr>
        <w:t>9.4 Change Management</w:t>
      </w:r>
      <w:bookmarkEnd w:id="19"/>
      <w:bookmarkEnd w:id="20"/>
    </w:p>
    <w:p w:rsidR="00714F8F" w:rsidRDefault="00112681">
      <w:pPr>
        <w:ind w:left="360"/>
      </w:pPr>
      <w:r>
        <w:rPr>
          <w:lang w:val="en"/>
        </w:rPr>
        <w:tab/>
        <w:t>&lt;&lt;Link to Change management Documentation&gt;&gt;</w:t>
      </w:r>
      <w:bookmarkStart w:id="21" w:name="_Toc421263160"/>
      <w:bookmarkStart w:id="22" w:name="_Toc421264112"/>
      <w:bookmarkStart w:id="23" w:name="_Toc421265322"/>
      <w:bookmarkEnd w:id="21"/>
      <w:bookmarkEnd w:id="22"/>
      <w:bookmarkEnd w:id="23"/>
    </w:p>
    <w:sectPr w:rsidR="00714F8F">
      <w:headerReference w:type="default" r:id="rId7"/>
      <w:footerReference w:type="default" r:id="rId8"/>
      <w:headerReference w:type="first" r:id="rId9"/>
      <w:footerReference w:type="first" r:id="rId10"/>
      <w:pgSz w:w="12240" w:h="15840"/>
      <w:pgMar w:top="720" w:right="720" w:bottom="720" w:left="720" w:header="720" w:footer="720" w:gutter="0"/>
      <w:pgBorders w:offsetFrom="page">
        <w:top w:val="single" w:sz="18" w:space="24" w:color="1F497D"/>
        <w:left w:val="single" w:sz="18" w:space="24" w:color="1F497D"/>
        <w:bottom w:val="single" w:sz="18" w:space="24" w:color="1F497D"/>
        <w:right w:val="single" w:sz="18" w:space="24" w:color="1F497D"/>
      </w:pgBorders>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40C84" w:rsidRDefault="00340C84">
      <w:r>
        <w:separator/>
      </w:r>
    </w:p>
  </w:endnote>
  <w:endnote w:type="continuationSeparator" w:id="0">
    <w:p w:rsidR="00340C84" w:rsidRDefault="00340C8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00"/>
    <w:family w:val="modern"/>
    <w:pitch w:val="fixed"/>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B7704" w:rsidRDefault="00112681">
    <w:pPr>
      <w:tabs>
        <w:tab w:val="center" w:pos="5400"/>
        <w:tab w:val="right" w:pos="10800"/>
      </w:tabs>
    </w:pPr>
    <w:r>
      <w:fldChar w:fldCharType="begin"/>
    </w:r>
    <w:r>
      <w:instrText xml:space="preserve"> DATE \@ "M'/'d'/'yyyy" </w:instrText>
    </w:r>
    <w:r>
      <w:fldChar w:fldCharType="separate"/>
    </w:r>
    <w:r w:rsidR="00ED08BF">
      <w:rPr>
        <w:noProof/>
      </w:rPr>
      <w:t>5/30/2019</w:t>
    </w:r>
    <w:r>
      <w:fldChar w:fldCharType="end"/>
    </w:r>
    <w:r>
      <w:tab/>
      <w:t xml:space="preserve">Page </w:t>
    </w:r>
    <w:r>
      <w:rPr>
        <w:b/>
      </w:rPr>
      <w:fldChar w:fldCharType="begin"/>
    </w:r>
    <w:r>
      <w:rPr>
        <w:b/>
      </w:rPr>
      <w:instrText xml:space="preserve"> PAGE \* ARABIC </w:instrText>
    </w:r>
    <w:r>
      <w:rPr>
        <w:b/>
      </w:rPr>
      <w:fldChar w:fldCharType="separate"/>
    </w:r>
    <w:r w:rsidR="00ED08BF">
      <w:rPr>
        <w:b/>
        <w:noProof/>
      </w:rPr>
      <w:t>5</w:t>
    </w:r>
    <w:r>
      <w:rPr>
        <w:b/>
      </w:rPr>
      <w:fldChar w:fldCharType="end"/>
    </w:r>
    <w:r>
      <w:t xml:space="preserve"> of </w:t>
    </w:r>
    <w:r>
      <w:rPr>
        <w:b/>
      </w:rPr>
      <w:fldChar w:fldCharType="begin"/>
    </w:r>
    <w:r>
      <w:rPr>
        <w:b/>
      </w:rPr>
      <w:instrText xml:space="preserve"> NUMPAGES \* ARABIC </w:instrText>
    </w:r>
    <w:r>
      <w:rPr>
        <w:b/>
      </w:rPr>
      <w:fldChar w:fldCharType="separate"/>
    </w:r>
    <w:r w:rsidR="00ED08BF">
      <w:rPr>
        <w:b/>
        <w:noProof/>
      </w:rPr>
      <w:t>5</w:t>
    </w:r>
    <w:r>
      <w:rPr>
        <w:b/>
      </w:rPr>
      <w:fldChar w:fldCharType="end"/>
    </w:r>
    <w:r>
      <w:tab/>
      <w:t>Enter Sprint or Release Test Plan</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B7704" w:rsidRDefault="00112681">
    <w:pPr>
      <w:pStyle w:val="Footer"/>
      <w:tabs>
        <w:tab w:val="left" w:pos="2813"/>
        <w:tab w:val="left" w:pos="7970"/>
        <w:tab w:val="left" w:pos="8489"/>
        <w:tab w:val="left" w:pos="9762"/>
        <w:tab w:val="right" w:pos="10800"/>
      </w:tabs>
    </w:pPr>
    <w:r>
      <w:fldChar w:fldCharType="begin"/>
    </w:r>
    <w:r>
      <w:instrText xml:space="preserve"> DATE \@ "M'/'d'/'yyyy" </w:instrText>
    </w:r>
    <w:r>
      <w:fldChar w:fldCharType="separate"/>
    </w:r>
    <w:r w:rsidR="00ED08BF">
      <w:rPr>
        <w:noProof/>
      </w:rPr>
      <w:t>5/30/2019</w:t>
    </w:r>
    <w:r>
      <w:fldChar w:fldCharType="end"/>
    </w:r>
    <w:r>
      <w:tab/>
      <w:t xml:space="preserve">   </w:t>
    </w:r>
    <w:r>
      <w:tab/>
      <w:t xml:space="preserve">                          Test Plan                                              Enter Sprint or Release           </w:t>
    </w:r>
    <w:r>
      <w:tab/>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40C84" w:rsidRDefault="00340C84">
      <w:r>
        <w:rPr>
          <w:color w:val="000000"/>
        </w:rPr>
        <w:separator/>
      </w:r>
    </w:p>
  </w:footnote>
  <w:footnote w:type="continuationSeparator" w:id="0">
    <w:p w:rsidR="00340C84" w:rsidRDefault="00340C8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B7704" w:rsidRDefault="00112681">
    <w:pPr>
      <w:pStyle w:val="Header"/>
      <w:tabs>
        <w:tab w:val="clear" w:pos="4680"/>
        <w:tab w:val="clear" w:pos="9360"/>
        <w:tab w:val="center" w:pos="5400"/>
        <w:tab w:val="right" w:pos="10800"/>
      </w:tabs>
    </w:pPr>
    <w:r>
      <w:t xml:space="preserve"> </w:t>
    </w:r>
    <w:r>
      <w:tab/>
      <w:t xml:space="preserve"> </w:t>
    </w:r>
    <w:r>
      <w:rPr>
        <w:b/>
        <w:color w:val="FF0000"/>
      </w:rPr>
      <w:tab/>
    </w:r>
  </w:p>
  <w:p w:rsidR="00BB7704" w:rsidRDefault="00340C8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B7704" w:rsidRDefault="00112681">
    <w:pPr>
      <w:pStyle w:val="Header"/>
    </w:pPr>
    <w:r>
      <w:rPr>
        <w:noProof/>
      </w:rPr>
      <w:drawing>
        <wp:inline distT="0" distB="0" distL="0" distR="0">
          <wp:extent cx="1424470" cy="850858"/>
          <wp:effectExtent l="0" t="0" r="4280" b="6392"/>
          <wp:docPr id="1" name="Picture 1" descr="IT_Services_logo"/>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rcRect/>
                  <a:stretch>
                    <a:fillRect/>
                  </a:stretch>
                </pic:blipFill>
                <pic:spPr>
                  <a:xfrm>
                    <a:off x="0" y="0"/>
                    <a:ext cx="1424470" cy="850858"/>
                  </a:xfrm>
                  <a:prstGeom prst="rect">
                    <a:avLst/>
                  </a:prstGeom>
                  <a:noFill/>
                  <a:ln>
                    <a:noFill/>
                    <a:prstDash/>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FDA6B1F"/>
    <w:multiLevelType w:val="multilevel"/>
    <w:tmpl w:val="8C54FBDE"/>
    <w:lvl w:ilvl="0">
      <w:start w:val="1"/>
      <w:numFmt w:val="decimal"/>
      <w:lvlText w:val="%1."/>
      <w:lvlJc w:val="left"/>
      <w:pPr>
        <w:ind w:left="360" w:hanging="360"/>
      </w:pPr>
    </w:lvl>
    <w:lvl w:ilvl="1">
      <w:start w:val="1"/>
      <w:numFmt w:val="decimal"/>
      <w:lvlText w:val="%1.%2"/>
      <w:lvlJc w:val="left"/>
      <w:pPr>
        <w:ind w:left="1140" w:hanging="420"/>
      </w:pPr>
    </w:lvl>
    <w:lvl w:ilvl="2">
      <w:start w:val="1"/>
      <w:numFmt w:val="decimal"/>
      <w:lvlText w:val="%1.%2.%3"/>
      <w:lvlJc w:val="left"/>
      <w:pPr>
        <w:ind w:left="2160" w:hanging="720"/>
      </w:pPr>
    </w:lvl>
    <w:lvl w:ilvl="3">
      <w:start w:val="1"/>
      <w:numFmt w:val="decimal"/>
      <w:lvlText w:val="%1.%2.%3.%4"/>
      <w:lvlJc w:val="left"/>
      <w:pPr>
        <w:ind w:left="2880" w:hanging="720"/>
      </w:pPr>
    </w:lvl>
    <w:lvl w:ilvl="4">
      <w:start w:val="1"/>
      <w:numFmt w:val="decimal"/>
      <w:lvlText w:val="%1.%2.%3.%4.%5"/>
      <w:lvlJc w:val="left"/>
      <w:pPr>
        <w:ind w:left="3960" w:hanging="1080"/>
      </w:pPr>
    </w:lvl>
    <w:lvl w:ilvl="5">
      <w:start w:val="1"/>
      <w:numFmt w:val="decimal"/>
      <w:lvlText w:val="%1.%2.%3.%4.%5.%6"/>
      <w:lvlJc w:val="left"/>
      <w:pPr>
        <w:ind w:left="4680" w:hanging="1080"/>
      </w:pPr>
    </w:lvl>
    <w:lvl w:ilvl="6">
      <w:start w:val="1"/>
      <w:numFmt w:val="decimal"/>
      <w:lvlText w:val="%1.%2.%3.%4.%5.%6.%7"/>
      <w:lvlJc w:val="left"/>
      <w:pPr>
        <w:ind w:left="5760" w:hanging="1440"/>
      </w:pPr>
    </w:lvl>
    <w:lvl w:ilvl="7">
      <w:start w:val="1"/>
      <w:numFmt w:val="decimal"/>
      <w:lvlText w:val="%1.%2.%3.%4.%5.%6.%7.%8"/>
      <w:lvlJc w:val="left"/>
      <w:pPr>
        <w:ind w:left="6480" w:hanging="1440"/>
      </w:pPr>
    </w:lvl>
    <w:lvl w:ilvl="8">
      <w:start w:val="1"/>
      <w:numFmt w:val="decimal"/>
      <w:lvlText w:val="%1.%2.%3.%4.%5.%6.%7.%8.%9"/>
      <w:lvlJc w:val="left"/>
      <w:pPr>
        <w:ind w:left="7560" w:hanging="180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autoHyphenatio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14F8F"/>
    <w:rsid w:val="00112681"/>
    <w:rsid w:val="00127F23"/>
    <w:rsid w:val="00340C84"/>
    <w:rsid w:val="00714F8F"/>
    <w:rsid w:val="00ED08B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Arial"/>
        <w:sz w:val="22"/>
        <w:szCs w:val="22"/>
        <w:lang w:val="en-US" w:eastAsia="en-US" w:bidi="ar-SA"/>
      </w:rPr>
    </w:rPrDefault>
    <w:pPrDefault>
      <w:pPr>
        <w:autoSpaceDN w:val="0"/>
        <w:spacing w:after="200" w:line="276" w:lineRule="auto"/>
        <w:textAlignment w:val="baseline"/>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pPr>
      <w:suppressAutoHyphens/>
      <w:spacing w:after="0" w:line="240" w:lineRule="auto"/>
    </w:pPr>
    <w:rPr>
      <w:rFonts w:ascii="Times New Roman" w:eastAsia="Times New Roman" w:hAnsi="Times New Roman" w:cs="Times New Roman"/>
      <w:sz w:val="24"/>
      <w:szCs w:val="24"/>
    </w:rPr>
  </w:style>
  <w:style w:type="paragraph" w:styleId="Heading1">
    <w:name w:val="heading 1"/>
    <w:basedOn w:val="Normal"/>
    <w:next w:val="Normal"/>
    <w:pPr>
      <w:keepNext/>
      <w:keepLines/>
      <w:spacing w:before="480"/>
      <w:outlineLvl w:val="0"/>
    </w:pPr>
    <w:rPr>
      <w:rFonts w:ascii="Cambria" w:eastAsia="MS Gothic" w:hAnsi="Cambria"/>
      <w:b/>
      <w:bCs/>
      <w:sz w:val="28"/>
      <w:szCs w:val="28"/>
    </w:rPr>
  </w:style>
  <w:style w:type="paragraph" w:styleId="Heading2">
    <w:name w:val="heading 2"/>
    <w:basedOn w:val="Normal"/>
    <w:next w:val="Normal"/>
    <w:pPr>
      <w:keepNext/>
      <w:keepLines/>
      <w:spacing w:before="200"/>
      <w:outlineLvl w:val="1"/>
    </w:pPr>
    <w:rPr>
      <w:rFonts w:ascii="Cambria" w:eastAsia="MS Gothic" w:hAnsi="Cambria"/>
      <w:b/>
      <w:bCs/>
      <w:sz w:val="26"/>
      <w:szCs w:val="26"/>
    </w:rPr>
  </w:style>
  <w:style w:type="paragraph" w:styleId="Heading5">
    <w:name w:val="heading 5"/>
    <w:basedOn w:val="Normal"/>
    <w:next w:val="Normal"/>
    <w:pPr>
      <w:keepNext/>
      <w:keepLines/>
      <w:spacing w:before="200"/>
      <w:outlineLvl w:val="4"/>
    </w:pPr>
    <w:rPr>
      <w:rFonts w:ascii="Cambria" w:eastAsia="MS Gothic" w:hAnsi="Cambria"/>
      <w:color w:val="243F6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rPr>
      <w:color w:val="0000FF"/>
      <w:u w:val="single"/>
    </w:rPr>
  </w:style>
  <w:style w:type="paragraph" w:styleId="BalloonText">
    <w:name w:val="Balloon Text"/>
    <w:basedOn w:val="Normal"/>
    <w:rPr>
      <w:rFonts w:ascii="Tahoma" w:hAnsi="Tahoma" w:cs="Tahoma"/>
      <w:sz w:val="16"/>
      <w:szCs w:val="16"/>
    </w:rPr>
  </w:style>
  <w:style w:type="character" w:customStyle="1" w:styleId="BalloonTextChar">
    <w:name w:val="Balloon Text Char"/>
    <w:basedOn w:val="DefaultParagraphFont"/>
    <w:rPr>
      <w:rFonts w:ascii="Tahoma" w:hAnsi="Tahoma" w:cs="Tahoma"/>
      <w:sz w:val="16"/>
      <w:szCs w:val="16"/>
    </w:rPr>
  </w:style>
  <w:style w:type="character" w:customStyle="1" w:styleId="Heading1Char">
    <w:name w:val="Heading 1 Char"/>
    <w:basedOn w:val="DefaultParagraphFont"/>
    <w:rPr>
      <w:rFonts w:ascii="Cambria" w:eastAsia="MS Gothic" w:hAnsi="Cambria" w:cs="Times New Roman"/>
      <w:b/>
      <w:bCs/>
      <w:sz w:val="28"/>
      <w:szCs w:val="28"/>
    </w:rPr>
  </w:style>
  <w:style w:type="paragraph" w:styleId="Header">
    <w:name w:val="header"/>
    <w:basedOn w:val="Normal"/>
    <w:pPr>
      <w:tabs>
        <w:tab w:val="center" w:pos="4680"/>
        <w:tab w:val="right" w:pos="9360"/>
      </w:tabs>
    </w:pPr>
  </w:style>
  <w:style w:type="character" w:customStyle="1" w:styleId="HeaderChar">
    <w:name w:val="Header Char"/>
    <w:basedOn w:val="DefaultParagraphFont"/>
  </w:style>
  <w:style w:type="paragraph" w:styleId="Footer">
    <w:name w:val="footer"/>
    <w:basedOn w:val="Normal"/>
    <w:pPr>
      <w:tabs>
        <w:tab w:val="center" w:pos="4680"/>
        <w:tab w:val="right" w:pos="9360"/>
      </w:tabs>
    </w:pPr>
  </w:style>
  <w:style w:type="character" w:customStyle="1" w:styleId="FooterChar">
    <w:name w:val="Footer Char"/>
    <w:basedOn w:val="DefaultParagraphFont"/>
  </w:style>
  <w:style w:type="paragraph" w:styleId="NoSpacing">
    <w:name w:val="No Spacing"/>
    <w:pPr>
      <w:suppressAutoHyphens/>
      <w:spacing w:after="0" w:line="240" w:lineRule="auto"/>
    </w:pPr>
    <w:rPr>
      <w:rFonts w:eastAsia="MS Mincho"/>
      <w:lang w:eastAsia="ja-JP"/>
    </w:rPr>
  </w:style>
  <w:style w:type="character" w:customStyle="1" w:styleId="NoSpacingChar">
    <w:name w:val="No Spacing Char"/>
    <w:basedOn w:val="DefaultParagraphFont"/>
    <w:rPr>
      <w:rFonts w:eastAsia="MS Mincho"/>
      <w:lang w:eastAsia="ja-JP"/>
    </w:rPr>
  </w:style>
  <w:style w:type="paragraph" w:styleId="TOCHeading">
    <w:name w:val="TOC Heading"/>
    <w:basedOn w:val="Heading1"/>
    <w:next w:val="Normal"/>
    <w:rPr>
      <w:lang w:eastAsia="ja-JP"/>
    </w:rPr>
  </w:style>
  <w:style w:type="paragraph" w:styleId="TOC1">
    <w:name w:val="toc 1"/>
    <w:basedOn w:val="Normal"/>
    <w:next w:val="Normal"/>
    <w:autoRedefine/>
    <w:pPr>
      <w:tabs>
        <w:tab w:val="right" w:leader="dot" w:pos="10790"/>
      </w:tabs>
      <w:spacing w:before="120" w:after="120"/>
      <w:ind w:right="720"/>
    </w:pPr>
  </w:style>
  <w:style w:type="character" w:customStyle="1" w:styleId="Heading2Char">
    <w:name w:val="Heading 2 Char"/>
    <w:basedOn w:val="DefaultParagraphFont"/>
    <w:rPr>
      <w:rFonts w:ascii="Cambria" w:eastAsia="MS Gothic" w:hAnsi="Cambria" w:cs="Times New Roman"/>
      <w:b/>
      <w:bCs/>
      <w:sz w:val="26"/>
      <w:szCs w:val="26"/>
    </w:rPr>
  </w:style>
  <w:style w:type="paragraph" w:styleId="TOC2">
    <w:name w:val="toc 2"/>
    <w:basedOn w:val="Normal"/>
    <w:next w:val="Normal"/>
    <w:autoRedefine/>
    <w:pPr>
      <w:tabs>
        <w:tab w:val="left" w:pos="1540"/>
        <w:tab w:val="right" w:leader="dot" w:pos="10790"/>
      </w:tabs>
      <w:ind w:left="720" w:right="720"/>
    </w:pPr>
  </w:style>
  <w:style w:type="paragraph" w:styleId="ListParagraph">
    <w:name w:val="List Paragraph"/>
    <w:basedOn w:val="Normal"/>
    <w:pPr>
      <w:ind w:left="720"/>
    </w:pPr>
  </w:style>
  <w:style w:type="paragraph" w:styleId="BodyText">
    <w:name w:val="Body Text"/>
    <w:basedOn w:val="Normal"/>
    <w:pPr>
      <w:spacing w:before="60" w:after="120"/>
      <w:jc w:val="both"/>
    </w:pPr>
    <w:rPr>
      <w:rFonts w:ascii="Tahoma" w:eastAsia="MS Mincho" w:hAnsi="Tahoma"/>
      <w:sz w:val="20"/>
      <w:lang w:eastAsia="ja-JP"/>
    </w:rPr>
  </w:style>
  <w:style w:type="character" w:customStyle="1" w:styleId="BodyTextChar">
    <w:name w:val="Body Text Char"/>
    <w:basedOn w:val="DefaultParagraphFont"/>
    <w:rPr>
      <w:rFonts w:ascii="Tahoma" w:eastAsia="MS Mincho" w:hAnsi="Tahoma" w:cs="Times New Roman"/>
      <w:sz w:val="20"/>
      <w:szCs w:val="24"/>
      <w:lang w:eastAsia="ja-JP"/>
    </w:rPr>
  </w:style>
  <w:style w:type="paragraph" w:styleId="BodyTextFirstIndent">
    <w:name w:val="Body Text First Indent"/>
    <w:basedOn w:val="BodyText"/>
    <w:pPr>
      <w:spacing w:before="0"/>
      <w:ind w:firstLine="210"/>
      <w:jc w:val="left"/>
    </w:pPr>
  </w:style>
  <w:style w:type="character" w:customStyle="1" w:styleId="BodyTextFirstIndentChar">
    <w:name w:val="Body Text First Indent Char"/>
    <w:basedOn w:val="BodyTextChar"/>
    <w:rPr>
      <w:rFonts w:ascii="Tahoma" w:eastAsia="MS Mincho" w:hAnsi="Tahoma" w:cs="Times New Roman"/>
      <w:sz w:val="20"/>
      <w:szCs w:val="24"/>
      <w:lang w:eastAsia="ja-JP"/>
    </w:rPr>
  </w:style>
  <w:style w:type="paragraph" w:customStyle="1" w:styleId="GuidanceText">
    <w:name w:val="Guidance Text"/>
    <w:basedOn w:val="Normal"/>
    <w:next w:val="Normal"/>
    <w:pPr>
      <w:ind w:left="360"/>
    </w:pPr>
    <w:rPr>
      <w:rFonts w:ascii="Arial" w:hAnsi="Arial" w:cs="Arial"/>
      <w:i/>
      <w:color w:val="0000FF"/>
    </w:rPr>
  </w:style>
  <w:style w:type="character" w:customStyle="1" w:styleId="GuidanceTextChar">
    <w:name w:val="Guidance Text Char"/>
    <w:rPr>
      <w:rFonts w:ascii="Arial" w:eastAsia="Times New Roman" w:hAnsi="Arial" w:cs="Arial"/>
      <w:i/>
      <w:color w:val="0000FF"/>
      <w:szCs w:val="24"/>
    </w:rPr>
  </w:style>
  <w:style w:type="character" w:customStyle="1" w:styleId="Heading5Char">
    <w:name w:val="Heading 5 Char"/>
    <w:basedOn w:val="DefaultParagraphFont"/>
    <w:rPr>
      <w:rFonts w:ascii="Cambria" w:eastAsia="MS Gothic" w:hAnsi="Cambria" w:cs="Times New Roman"/>
      <w:color w:val="243F60"/>
    </w:rPr>
  </w:style>
  <w:style w:type="character" w:styleId="PlaceholderText">
    <w:name w:val="Placeholder Text"/>
    <w:basedOn w:val="DefaultParagraphFont"/>
    <w:rPr>
      <w:color w:val="808080"/>
    </w:rPr>
  </w:style>
  <w:style w:type="paragraph" w:styleId="NormalWeb">
    <w:name w:val="Normal (Web)"/>
    <w:basedOn w:val="Normal"/>
    <w:pPr>
      <w:spacing w:before="100" w:after="100"/>
    </w:pPr>
  </w:style>
  <w:style w:type="character" w:customStyle="1" w:styleId="apple-converted-space">
    <w:name w:val="apple-converted-space"/>
    <w:basedOn w:val="DefaultParagraphFont"/>
  </w:style>
  <w:style w:type="character" w:styleId="FollowedHyperlink">
    <w:name w:val="FollowedHyperlink"/>
    <w:basedOn w:val="DefaultParagraphFont"/>
    <w:rPr>
      <w:color w:val="800080"/>
      <w:u w:val="single"/>
    </w:rPr>
  </w:style>
  <w:style w:type="character" w:styleId="Strong">
    <w:name w:val="Strong"/>
    <w:basedOn w:val="DefaultParagraphFont"/>
    <w:rPr>
      <w:b/>
      <w:bCs/>
    </w:rPr>
  </w:style>
  <w:style w:type="paragraph" w:styleId="TOC3">
    <w:name w:val="toc 3"/>
    <w:basedOn w:val="Normal"/>
    <w:next w:val="Normal"/>
    <w:autoRedefine/>
    <w:pPr>
      <w:spacing w:after="100" w:line="256" w:lineRule="auto"/>
      <w:ind w:left="440"/>
    </w:pPr>
    <w:rPr>
      <w:rFonts w:ascii="Calibri" w:eastAsia="MS Mincho" w:hAnsi="Calibri"/>
      <w:sz w:val="22"/>
      <w:szCs w:val="22"/>
    </w:rPr>
  </w:style>
  <w:style w:type="character" w:customStyle="1" w:styleId="ListParagraphChar">
    <w:name w:val="List Paragraph Cha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Template_TestPlan_v01</Template>
  <TotalTime>0</TotalTime>
  <Pages>5</Pages>
  <Words>414</Words>
  <Characters>2360</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Enter Sprint or Release</vt:lpstr>
    </vt:vector>
  </TitlesOfParts>
  <Company>IT Services</Company>
  <LinksUpToDate>false</LinksUpToDate>
  <CharactersWithSpaces>2769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Enter Sprint or Release</dc:title>
  <dc:subject>Enter Project/Application Name</dc:subject>
  <dc:creator>Amy Bergman</dc:creator>
  <cp:lastModifiedBy>Kandukuri, Ajay</cp:lastModifiedBy>
  <cp:revision>2</cp:revision>
  <cp:lastPrinted>2015-06-05T14:15:00Z</cp:lastPrinted>
  <dcterms:created xsi:type="dcterms:W3CDTF">2019-05-30T17:21:00Z</dcterms:created>
  <dcterms:modified xsi:type="dcterms:W3CDTF">2019-05-30T17:21:00Z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0x0101005C8A6878DE709A4F846845B42EC7713A</vt:lpwstr>
  </property>
  <property fmtid="{D5CDD505-2E9C-101B-9397-08002B2CF9AE}" pid="3" name="TemplateUrl">
    <vt:lpwstr/>
  </property>
  <property fmtid="{D5CDD505-2E9C-101B-9397-08002B2CF9AE}" pid="4" name="Order">
    <vt:r8>1310400</vt:r8>
  </property>
  <property fmtid="{D5CDD505-2E9C-101B-9397-08002B2CF9AE}" pid="5" name="xd_ProgID">
    <vt:lpwstr/>
  </property>
  <property fmtid="{D5CDD505-2E9C-101B-9397-08002B2CF9AE}" pid="6" name="_CopySource">
    <vt:lpwstr>http://projects.myafglink.com/sites/BUE/testing/Documents and Reports/01-QA Document Repository/04-Ready for Publication/04-TestPlan-01.docx</vt:lpwstr>
  </property>
</Properties>
</file>