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8A8" w:rsidRPr="00B178A8" w:rsidRDefault="00B178A8" w:rsidP="00B178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 xml:space="preserve">Operational set of </w:t>
      </w: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best practices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for designing OpenStack networking for multi-tenant deployments that span multiple data 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centers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 xml:space="preserve"> (or regions). </w:t>
      </w:r>
    </w:p>
    <w:p w:rsidR="00B178A8" w:rsidRPr="00B178A8" w:rsidRDefault="00B178A8" w:rsidP="00B178A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1 — High-level design goals</w:t>
      </w:r>
    </w:p>
    <w:p w:rsidR="00B178A8" w:rsidRPr="00B178A8" w:rsidRDefault="00B178A8" w:rsidP="00B178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>When you design multi-tenant networking across DCs/regions, aim for:</w:t>
      </w:r>
    </w:p>
    <w:p w:rsidR="00B178A8" w:rsidRPr="00B178A8" w:rsidRDefault="00B178A8" w:rsidP="00B17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Isolation: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Tenants must be isolated (L2/L3) unless explicitly shared.</w:t>
      </w:r>
    </w:p>
    <w:p w:rsidR="00B178A8" w:rsidRPr="00B178A8" w:rsidRDefault="00B178A8" w:rsidP="00B17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Scalability: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Avoid L2 stretching where possible; design an underlay/overlay that scales.</w:t>
      </w:r>
    </w:p>
    <w:p w:rsidR="00B178A8" w:rsidRPr="00B178A8" w:rsidRDefault="00B178A8" w:rsidP="00B17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Resilience: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No single-point failures for control and data planes.</w:t>
      </w:r>
    </w:p>
    <w:p w:rsidR="00B178A8" w:rsidRPr="00B178A8" w:rsidRDefault="00B178A8" w:rsidP="00B17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Predictability &amp; </w:t>
      </w:r>
      <w:proofErr w:type="spellStart"/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observability</w:t>
      </w:r>
      <w:proofErr w:type="spellEnd"/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IPAM, quotas, telemetry, and logging.</w:t>
      </w:r>
    </w:p>
    <w:p w:rsidR="00B178A8" w:rsidRPr="00B178A8" w:rsidRDefault="00B178A8" w:rsidP="00B17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Performance where needed: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SR-IOV, DPDK, trunking for tenants that need it.</w:t>
      </w:r>
    </w:p>
    <w:p w:rsidR="00B178A8" w:rsidRPr="00B178A8" w:rsidRDefault="00B178A8" w:rsidP="00B17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Operational simplicity: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Clear ownership, automation, and templates.</w:t>
      </w:r>
    </w:p>
    <w:p w:rsidR="00B178A8" w:rsidRPr="00B178A8" w:rsidRDefault="00B178A8" w:rsidP="00B178A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178A8" w:rsidRPr="00B178A8" w:rsidRDefault="00B178A8" w:rsidP="00B178A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2 — Architectural patterns (common topologies)</w:t>
      </w:r>
    </w:p>
    <w:p w:rsidR="00B178A8" w:rsidRPr="00B178A8" w:rsidRDefault="00B178A8" w:rsidP="00B178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A. Multi-region (cloud region per DC)</w:t>
      </w:r>
    </w:p>
    <w:p w:rsidR="00B178A8" w:rsidRPr="00B178A8" w:rsidRDefault="00B178A8" w:rsidP="00B178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Each region = full OpenStack control plane + Neutron deployment.</w:t>
      </w:r>
    </w:p>
    <w:p w:rsidR="00B178A8" w:rsidRPr="00B178A8" w:rsidRDefault="00B178A8" w:rsidP="00B178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 xml:space="preserve">Regions are </w:t>
      </w:r>
      <w:r w:rsidRPr="00B178A8">
        <w:rPr>
          <w:rFonts w:eastAsia="Times New Roman" w:cstheme="minorHAnsi"/>
          <w:i/>
          <w:iCs/>
          <w:sz w:val="24"/>
          <w:szCs w:val="24"/>
          <w:lang w:eastAsia="en-IN"/>
        </w:rPr>
        <w:t>independent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— use Keystone regions.</w:t>
      </w:r>
    </w:p>
    <w:p w:rsidR="00B178A8" w:rsidRPr="00B178A8" w:rsidRDefault="00B178A8" w:rsidP="00B178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 xml:space="preserve">Inter-region tenant connectivity is </w:t>
      </w: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L3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(VPN/SD-WAN/MPLS) or application layer replication.</w:t>
      </w:r>
    </w:p>
    <w:p w:rsidR="00B178A8" w:rsidRPr="00B178A8" w:rsidRDefault="00B178A8" w:rsidP="00B178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When to use: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clear administrative boundaries, failover, </w:t>
      </w:r>
      <w:proofErr w:type="gramStart"/>
      <w:r w:rsidRPr="00B178A8">
        <w:rPr>
          <w:rFonts w:eastAsia="Times New Roman" w:cstheme="minorHAnsi"/>
          <w:sz w:val="24"/>
          <w:szCs w:val="24"/>
          <w:lang w:eastAsia="en-IN"/>
        </w:rPr>
        <w:t>regulatory</w:t>
      </w:r>
      <w:proofErr w:type="gramEnd"/>
      <w:r w:rsidRPr="00B178A8">
        <w:rPr>
          <w:rFonts w:eastAsia="Times New Roman" w:cstheme="minorHAnsi"/>
          <w:sz w:val="24"/>
          <w:szCs w:val="24"/>
          <w:lang w:eastAsia="en-IN"/>
        </w:rPr>
        <w:t xml:space="preserve"> isolation.</w:t>
      </w:r>
    </w:p>
    <w:p w:rsidR="00B178A8" w:rsidRPr="00B178A8" w:rsidRDefault="00B178A8" w:rsidP="00B178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Pros: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strong isolation, simple local networking.</w:t>
      </w:r>
      <w:r w:rsidRPr="00B178A8">
        <w:rPr>
          <w:rFonts w:eastAsia="Times New Roman" w:cstheme="minorHAnsi"/>
          <w:sz w:val="24"/>
          <w:szCs w:val="24"/>
          <w:lang w:eastAsia="en-IN"/>
        </w:rPr>
        <w:br/>
      </w: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Cons: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no native L2 tenant networks across regions.</w:t>
      </w:r>
    </w:p>
    <w:p w:rsidR="00B178A8" w:rsidRPr="00B178A8" w:rsidRDefault="00B178A8" w:rsidP="00B178A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178A8" w:rsidRPr="00B178A8" w:rsidRDefault="00B178A8" w:rsidP="00B178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B. Multi-site with shared control plane (centralized control)</w:t>
      </w:r>
    </w:p>
    <w:p w:rsidR="00B178A8" w:rsidRPr="00B178A8" w:rsidRDefault="00B178A8" w:rsidP="00B178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>Single Keystone/glance/catalog across sites; compute and network nodes per site.</w:t>
      </w:r>
    </w:p>
    <w:p w:rsidR="00B178A8" w:rsidRPr="00B178A8" w:rsidRDefault="00B178A8" w:rsidP="00B178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>Requires careful network design; generally more complex.</w:t>
      </w:r>
    </w:p>
    <w:p w:rsidR="00B178A8" w:rsidRPr="00B178A8" w:rsidRDefault="00B178A8" w:rsidP="00B178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Use only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if you need central control and can accept complexity.</w:t>
      </w:r>
    </w:p>
    <w:p w:rsidR="00B178A8" w:rsidRPr="00B178A8" w:rsidRDefault="00B178A8" w:rsidP="00B178A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178A8" w:rsidRPr="00B178A8" w:rsidRDefault="00B178A8" w:rsidP="00B178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C. Multi-DC L2 stretched underlay (not recommended generally)</w:t>
      </w:r>
    </w:p>
    <w:p w:rsidR="00B178A8" w:rsidRPr="00B178A8" w:rsidRDefault="00B178A8" w:rsidP="00B178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>Physically extend L2 across sites (e.g., EVPN-VXLAN underlay that spans sites).</w:t>
      </w:r>
    </w:p>
    <w:p w:rsidR="00B178A8" w:rsidRPr="00B178A8" w:rsidRDefault="00B178A8" w:rsidP="00B178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Risks: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broadcast domains scale poorly, failure domains larger, operations complex.</w:t>
      </w:r>
    </w:p>
    <w:p w:rsidR="00B178A8" w:rsidRPr="00B178A8" w:rsidRDefault="00B178A8" w:rsidP="00B178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Best practice: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avoid unless you have carrier-grade underlay (EVPN fabrics) and strict operational discipline.</w:t>
      </w:r>
    </w:p>
    <w:p w:rsidR="00B178A8" w:rsidRPr="00B178A8" w:rsidRDefault="00B178A8" w:rsidP="00B178A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B178A8" w:rsidRPr="00B178A8" w:rsidRDefault="00B178A8" w:rsidP="00B178A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3 — Underlay / Overlay choices</w:t>
      </w:r>
    </w:p>
    <w:p w:rsidR="00B178A8" w:rsidRPr="00B178A8" w:rsidRDefault="00B178A8" w:rsidP="00B178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Underlay:</w:t>
      </w:r>
    </w:p>
    <w:p w:rsidR="00B178A8" w:rsidRPr="00B178A8" w:rsidRDefault="00B178A8" w:rsidP="00B178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>Use a robust L3 fabric (BGP EVPN-capable switches) with consistent MTU settings.</w:t>
      </w:r>
    </w:p>
    <w:p w:rsidR="00B178A8" w:rsidRPr="00B178A8" w:rsidRDefault="00B178A8" w:rsidP="00B178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 xml:space="preserve">Plan </w:t>
      </w: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IP addressing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for management, storage, 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vtep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>/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vxlan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>, and external provider networks.</w:t>
      </w:r>
    </w:p>
    <w:p w:rsidR="00B178A8" w:rsidRPr="00B178A8" w:rsidRDefault="00B178A8" w:rsidP="00B178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Overlay:</w:t>
      </w:r>
    </w:p>
    <w:p w:rsidR="00B178A8" w:rsidRPr="00B178A8" w:rsidRDefault="00B178A8" w:rsidP="00B178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 xml:space="preserve">ML2 + driver choices: </w:t>
      </w: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OVN (recommended)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or ML2+OVS (OVS), or 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Linuxbridge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 xml:space="preserve"> for simpler setups.</w:t>
      </w:r>
    </w:p>
    <w:p w:rsidR="00B178A8" w:rsidRPr="00B178A8" w:rsidRDefault="00B178A8" w:rsidP="00B178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Encapsulation: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prefer </w:t>
      </w:r>
      <w:proofErr w:type="spellStart"/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Geneve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 xml:space="preserve"> (future proof) or VXLAN. 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Geneve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 xml:space="preserve"> supports metadata/metadata options.</w:t>
      </w:r>
    </w:p>
    <w:p w:rsidR="00B178A8" w:rsidRPr="00B178A8" w:rsidRDefault="00B178A8" w:rsidP="00B178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Why OVN: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built-in distributed logical routing/switching, simpler scaling and cleaner control plane.</w:t>
      </w:r>
    </w:p>
    <w:p w:rsidR="00B178A8" w:rsidRPr="00B178A8" w:rsidRDefault="00B178A8" w:rsidP="00B178A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178A8" w:rsidRPr="00B178A8" w:rsidRDefault="00B178A8" w:rsidP="00B178A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4 — Tenant network primitives and recommended usage</w:t>
      </w:r>
    </w:p>
    <w:p w:rsidR="00B178A8" w:rsidRPr="00B178A8" w:rsidRDefault="00B178A8" w:rsidP="00B178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Network (L2 domain):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create one per tenant need. Use tenant-scoped networks by default.</w:t>
      </w:r>
    </w:p>
    <w:p w:rsidR="00B178A8" w:rsidRPr="00B178A8" w:rsidRDefault="00B178A8" w:rsidP="00B178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Subnet: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contains IP pool, gateway, DHCP. Integrate with IPAM (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NetBox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>/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Infoblox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>).</w:t>
      </w:r>
    </w:p>
    <w:p w:rsidR="00B178A8" w:rsidRPr="00B178A8" w:rsidRDefault="00B178A8" w:rsidP="00B178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Router: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L3 connect tenant networks to external/public network via L3 agents. Use </w:t>
      </w: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DVR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where possible to distribute SNAT and avoid centralized bottlenecks.</w:t>
      </w:r>
    </w:p>
    <w:p w:rsidR="00B178A8" w:rsidRPr="00B178A8" w:rsidRDefault="00B178A8" w:rsidP="00B178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Ports: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attach to VMs, support trunks for nested virtualization.</w:t>
      </w:r>
    </w:p>
    <w:p w:rsidR="00B178A8" w:rsidRPr="00B178A8" w:rsidRDefault="00B178A8" w:rsidP="00B178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Floating IPs: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map public addresses to tenant private IPs — provide through dedicated NAT gateways.</w:t>
      </w:r>
    </w:p>
    <w:p w:rsidR="00B178A8" w:rsidRPr="00B178A8" w:rsidRDefault="00B178A8" w:rsidP="00B178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Security Groups: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default micro-segmentation; use with host firewall and per-tenant policies.</w:t>
      </w:r>
    </w:p>
    <w:p w:rsidR="00B178A8" w:rsidRPr="00B178A8" w:rsidRDefault="00B178A8" w:rsidP="00B178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QoS</w:t>
      </w:r>
      <w:proofErr w:type="spellEnd"/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set bandwidth/DSCP policies via Neutron 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QoS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>.</w:t>
      </w:r>
    </w:p>
    <w:p w:rsidR="00B178A8" w:rsidRPr="00B178A8" w:rsidRDefault="00B178A8" w:rsidP="00B178A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178A8" w:rsidRPr="00B178A8" w:rsidRDefault="00B178A8" w:rsidP="00B178A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5 — Key Neutron services, how they interact</w:t>
      </w:r>
    </w:p>
    <w:p w:rsidR="00B178A8" w:rsidRPr="00B178A8" w:rsidRDefault="00B178A8" w:rsidP="00B178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neutron-server</w:t>
      </w:r>
      <w:proofErr w:type="gramEnd"/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(API):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receives user/Horizon/Nova calls → talk to DB and plugin.</w:t>
      </w:r>
    </w:p>
    <w:p w:rsidR="00B178A8" w:rsidRPr="00B178A8" w:rsidRDefault="00B178A8" w:rsidP="00B178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ML2 plugin + mechanism drivers: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map logical constructs to hosts (OVS/OVN/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LinuxBridge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>).</w:t>
      </w:r>
    </w:p>
    <w:p w:rsidR="00B178A8" w:rsidRPr="00B178A8" w:rsidRDefault="00B178A8" w:rsidP="00B178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L2 agent (</w:t>
      </w:r>
      <w:proofErr w:type="spellStart"/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ovs</w:t>
      </w:r>
      <w:proofErr w:type="spellEnd"/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/bridge):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configures local switches, ports, integration with compute.</w:t>
      </w:r>
    </w:p>
    <w:p w:rsidR="00B178A8" w:rsidRPr="00B178A8" w:rsidRDefault="00B178A8" w:rsidP="00B178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DHCP agent: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runs 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dnsmasq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 xml:space="preserve"> in network namespaces or centrally in OVN.</w:t>
      </w:r>
    </w:p>
    <w:p w:rsidR="00B178A8" w:rsidRPr="00B178A8" w:rsidRDefault="00B178A8" w:rsidP="00B178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L3 agent: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creates 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qrouter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 xml:space="preserve"> namespaces or OVN routers; does NAT for external access.</w:t>
      </w:r>
    </w:p>
    <w:p w:rsidR="00B178A8" w:rsidRPr="00B178A8" w:rsidRDefault="00B178A8" w:rsidP="00B178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Metadata agent: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proxies instance metadata requests.</w:t>
      </w:r>
    </w:p>
    <w:p w:rsidR="00B178A8" w:rsidRPr="00B178A8" w:rsidRDefault="00B178A8" w:rsidP="00B178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FWaaS</w:t>
      </w:r>
      <w:proofErr w:type="spellEnd"/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/NAT/</w:t>
      </w:r>
      <w:proofErr w:type="spellStart"/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Loadbalancer</w:t>
      </w:r>
      <w:proofErr w:type="spellEnd"/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(Octavia):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optional services for firewall/edge load balancing.</w:t>
      </w:r>
    </w:p>
    <w:p w:rsidR="00B178A8" w:rsidRPr="00B178A8" w:rsidRDefault="00B178A8" w:rsidP="00B178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Interaction with Nova: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Nova requests port creation before spawning VM; Nova uses Neutron to set up networking.</w:t>
      </w:r>
    </w:p>
    <w:p w:rsidR="00B178A8" w:rsidRPr="00B178A8" w:rsidRDefault="00B178A8" w:rsidP="00B178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Interaction with Keystone: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authentication and service endpoints.</w:t>
      </w:r>
    </w:p>
    <w:p w:rsidR="00B178A8" w:rsidRPr="00B178A8" w:rsidRDefault="00B178A8" w:rsidP="00B178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Interaction with external routing (BGP):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use FRR/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ExaBGP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 xml:space="preserve"> or hardware BGP to advertise routes (esp. with EVPN or DVR SNAT).</w:t>
      </w:r>
    </w:p>
    <w:p w:rsidR="00B178A8" w:rsidRPr="00B178A8" w:rsidRDefault="00B178A8" w:rsidP="00B178A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178A8" w:rsidRPr="00B178A8" w:rsidRDefault="00B178A8" w:rsidP="00B178A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6 — Routing &amp; east-west/west-east connectivity patterns</w:t>
      </w:r>
    </w:p>
    <w:p w:rsidR="00B178A8" w:rsidRPr="00B178A8" w:rsidRDefault="00B178A8" w:rsidP="00B178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Use DVR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to keep east-west traffic local on compute nodes and distribute SNAT for north-south.</w:t>
      </w:r>
    </w:p>
    <w:p w:rsidR="00B178A8" w:rsidRPr="00B178A8" w:rsidRDefault="00B178A8" w:rsidP="00B178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For large multi-tenant clouds: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combine DVR + centralized SNAT for specific public IP needs or use distributed SNAT with per-node NAT when scale allows.</w:t>
      </w:r>
    </w:p>
    <w:p w:rsidR="00B178A8" w:rsidRPr="00B178A8" w:rsidRDefault="00B178A8" w:rsidP="00B178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BGP Integration: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for scaling public networks &amp; route advertisement, run BGP between OpenStack edge (FRR on network nodes) and physical routers — supports dynamic advertisement of tenant external prefixes and EVPN for underlay.</w:t>
      </w:r>
    </w:p>
    <w:p w:rsidR="00B178A8" w:rsidRPr="00B178A8" w:rsidRDefault="00B178A8" w:rsidP="00B178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Avoid L2 stretch across DCs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— prefer L3, VPNs, or SD-WAN.</w:t>
      </w:r>
    </w:p>
    <w:p w:rsidR="00B178A8" w:rsidRPr="00B178A8" w:rsidRDefault="00B178A8" w:rsidP="00B178A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178A8" w:rsidRPr="00B178A8" w:rsidRDefault="00B178A8" w:rsidP="00B178A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7 — Addressing, VLAN planning, and IPAM</w:t>
      </w:r>
    </w:p>
    <w:p w:rsidR="00B178A8" w:rsidRPr="00B178A8" w:rsidRDefault="00B178A8" w:rsidP="00B178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VLAN pool plan: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reserve VLAN ranges per rack/tenant/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vlan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>-type. Avoid overlapping with provider VLANs.</w:t>
      </w:r>
    </w:p>
    <w:p w:rsidR="00B178A8" w:rsidRPr="00B178A8" w:rsidRDefault="00B178A8" w:rsidP="00B178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VXLAN/</w:t>
      </w:r>
      <w:proofErr w:type="spellStart"/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Geneve</w:t>
      </w:r>
      <w:proofErr w:type="spellEnd"/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IDs</w:t>
      </w:r>
      <w:r w:rsidRPr="00B178A8">
        <w:rPr>
          <w:rFonts w:eastAsia="Times New Roman" w:cstheme="minorHAnsi"/>
          <w:sz w:val="24"/>
          <w:szCs w:val="24"/>
          <w:lang w:eastAsia="en-IN"/>
        </w:rPr>
        <w:t>: plan large enough ID space for tenants.</w:t>
      </w:r>
    </w:p>
    <w:p w:rsidR="00B178A8" w:rsidRPr="00B178A8" w:rsidRDefault="00B178A8" w:rsidP="00B178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MTU: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overlay encapsulation increases packet size — set underlay MTU to at least 1600 (or use jumbo frames) to avoid fragmentation.</w:t>
      </w:r>
    </w:p>
    <w:p w:rsidR="00B178A8" w:rsidRPr="00B178A8" w:rsidRDefault="00B178A8" w:rsidP="00B178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IPAM integration: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use 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NetBox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>/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Infoblox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 xml:space="preserve"> or the OpenStack IPAM plugin to avoid conflicts.</w:t>
      </w:r>
    </w:p>
    <w:p w:rsidR="00B178A8" w:rsidRPr="00B178A8" w:rsidRDefault="00B178A8" w:rsidP="00B178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Naming &amp; tagging: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standardize network and subnet names (tenant-net, tenant-subnet, </w:t>
      </w:r>
      <w:proofErr w:type="spellStart"/>
      <w:proofErr w:type="gramStart"/>
      <w:r w:rsidRPr="00B178A8">
        <w:rPr>
          <w:rFonts w:eastAsia="Times New Roman" w:cstheme="minorHAnsi"/>
          <w:sz w:val="24"/>
          <w:szCs w:val="24"/>
          <w:lang w:eastAsia="en-IN"/>
        </w:rPr>
        <w:t>az</w:t>
      </w:r>
      <w:proofErr w:type="spellEnd"/>
      <w:proofErr w:type="gramEnd"/>
      <w:r w:rsidRPr="00B178A8">
        <w:rPr>
          <w:rFonts w:eastAsia="Times New Roman" w:cstheme="minorHAnsi"/>
          <w:sz w:val="24"/>
          <w:szCs w:val="24"/>
          <w:lang w:eastAsia="en-IN"/>
        </w:rPr>
        <w:t xml:space="preserve"> tags).</w:t>
      </w:r>
    </w:p>
    <w:p w:rsidR="00B178A8" w:rsidRPr="00B178A8" w:rsidRDefault="00B178A8" w:rsidP="00B178A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B178A8" w:rsidRPr="00B178A8" w:rsidRDefault="00B178A8" w:rsidP="00B178A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8 — Security best practices</w:t>
      </w:r>
    </w:p>
    <w:p w:rsidR="00B178A8" w:rsidRPr="00B178A8" w:rsidRDefault="00B178A8" w:rsidP="00B178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Default-deny security groups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for tenants; only open required ports.</w:t>
      </w:r>
    </w:p>
    <w:p w:rsidR="00B178A8" w:rsidRPr="00B178A8" w:rsidRDefault="00B178A8" w:rsidP="00B178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Microsegmentation</w:t>
      </w:r>
      <w:proofErr w:type="spellEnd"/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use security groups + OVN ACLs (or NSX/Calico with Neutron plugins) for east-west restrictions.</w:t>
      </w:r>
    </w:p>
    <w:p w:rsidR="00B178A8" w:rsidRPr="00B178A8" w:rsidRDefault="00B178A8" w:rsidP="00B178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Separate management, data, </w:t>
      </w:r>
      <w:proofErr w:type="gramStart"/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storage</w:t>
      </w:r>
      <w:proofErr w:type="gramEnd"/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networks: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isolate traffic types physically or via VLANs.</w:t>
      </w:r>
    </w:p>
    <w:p w:rsidR="00B178A8" w:rsidRPr="00B178A8" w:rsidRDefault="00B178A8" w:rsidP="00B178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RBAC &amp; Neutron: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limit who can create provider/shared networks; use 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policy.json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 xml:space="preserve"> to restrict operations.</w:t>
      </w:r>
    </w:p>
    <w:p w:rsidR="00B178A8" w:rsidRPr="00B178A8" w:rsidRDefault="00B178A8" w:rsidP="00B178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Audit &amp; logging: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enable Neutron API, agent logs, and flow logs (OVS/OVN or 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sFlow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>/IPFIX on physical switches).</w:t>
      </w:r>
    </w:p>
    <w:p w:rsidR="00B178A8" w:rsidRPr="00B178A8" w:rsidRDefault="00B178A8" w:rsidP="00B178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Limit shared networks: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make provider/shared networks admin-only except where explicitly required.</w:t>
      </w:r>
    </w:p>
    <w:p w:rsidR="00B178A8" w:rsidRPr="00B178A8" w:rsidRDefault="00B178A8" w:rsidP="00B178A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lastRenderedPageBreak/>
        <w:pict>
          <v:rect id="_x0000_i1034" style="width:0;height:1.5pt" o:hralign="center" o:hrstd="t" o:hr="t" fillcolor="#a0a0a0" stroked="f"/>
        </w:pict>
      </w:r>
    </w:p>
    <w:p w:rsidR="00B178A8" w:rsidRPr="00B178A8" w:rsidRDefault="00B178A8" w:rsidP="00B178A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9 — High availability &amp; scaling</w:t>
      </w:r>
    </w:p>
    <w:p w:rsidR="00B178A8" w:rsidRPr="00B178A8" w:rsidRDefault="00B178A8" w:rsidP="00B178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Control plane HA: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run multiple neutron-server replicas behind load balancer; make DB and message bus HA.</w:t>
      </w:r>
    </w:p>
    <w:p w:rsidR="00B178A8" w:rsidRPr="00B178A8" w:rsidRDefault="00B178A8" w:rsidP="00B178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Distributed agents: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run L3/DHCP agents on multiple nodes for failover.</w:t>
      </w:r>
    </w:p>
    <w:p w:rsidR="00B178A8" w:rsidRPr="00B178A8" w:rsidRDefault="00B178A8" w:rsidP="00B178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Scale data plane: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scale ML2/OVS/OVN agents per compute node; use hardware offloads (SR-IOV) for high throughput VMs.</w:t>
      </w:r>
    </w:p>
    <w:p w:rsidR="00B178A8" w:rsidRPr="00B178A8" w:rsidRDefault="00B178A8" w:rsidP="00B178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Octavia/</w:t>
      </w:r>
      <w:proofErr w:type="spellStart"/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Loadbalancer</w:t>
      </w:r>
      <w:proofErr w:type="spellEnd"/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run Amphora VMs in separate project with 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autoscaling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>.</w:t>
      </w:r>
    </w:p>
    <w:p w:rsidR="00B178A8" w:rsidRPr="00B178A8" w:rsidRDefault="00B178A8" w:rsidP="00B178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Monitoring: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Prometheus + Grafana for agent health, interface stats, tunnel utilization.</w:t>
      </w:r>
    </w:p>
    <w:p w:rsidR="00B178A8" w:rsidRPr="00B178A8" w:rsidRDefault="00B178A8" w:rsidP="00B178A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B178A8" w:rsidRPr="00B178A8" w:rsidRDefault="00B178A8" w:rsidP="00B178A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10 — Performance: SR-IOV, DPDK, offloads</w:t>
      </w:r>
    </w:p>
    <w:p w:rsidR="00B178A8" w:rsidRPr="00B178A8" w:rsidRDefault="00B178A8" w:rsidP="00B178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 xml:space="preserve">Use </w:t>
      </w: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SR-IOV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or </w:t>
      </w: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DPDK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for tenant workloads requiring high throughput/low latency.</w:t>
      </w:r>
    </w:p>
    <w:p w:rsidR="00B178A8" w:rsidRPr="00B178A8" w:rsidRDefault="00B178A8" w:rsidP="00B178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 xml:space="preserve">Provide </w:t>
      </w: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trunked ports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for nested VMs/containers.</w:t>
      </w:r>
    </w:p>
    <w:p w:rsidR="00B178A8" w:rsidRPr="00B178A8" w:rsidRDefault="00B178A8" w:rsidP="00B178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 xml:space="preserve">Plan NIC 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passthrough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 xml:space="preserve"> policy to ensure security and tenant isolation.</w:t>
      </w:r>
    </w:p>
    <w:p w:rsidR="00B178A8" w:rsidRPr="00B178A8" w:rsidRDefault="00B178A8" w:rsidP="00B178A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B178A8" w:rsidRPr="00B178A8" w:rsidRDefault="00B178A8" w:rsidP="00B178A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11 — Operational tools &amp; automation</w:t>
      </w:r>
    </w:p>
    <w:p w:rsidR="00B178A8" w:rsidRPr="00B178A8" w:rsidRDefault="00B178A8" w:rsidP="00B178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 xml:space="preserve">Manage networks via </w:t>
      </w: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Infrastructure as Code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(Terraform/Ansible using OpenStack modules).</w:t>
      </w:r>
    </w:p>
    <w:p w:rsidR="00B178A8" w:rsidRPr="00B178A8" w:rsidRDefault="00B178A8" w:rsidP="00B178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>Centralize IPAM and use templates for network/subnet/router provisioning.</w:t>
      </w:r>
    </w:p>
    <w:p w:rsidR="00B178A8" w:rsidRPr="00B178A8" w:rsidRDefault="00B178A8" w:rsidP="00B178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 xml:space="preserve">Test tenant lifecycle with CI: create network, subnet, router, create VM, attach floating IP, 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cleanup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>.</w:t>
      </w:r>
    </w:p>
    <w:p w:rsidR="00B178A8" w:rsidRPr="00B178A8" w:rsidRDefault="00B178A8" w:rsidP="00B178A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B178A8" w:rsidRPr="00B178A8" w:rsidRDefault="00B178A8" w:rsidP="00B178A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12 — Multi-region considerations</w:t>
      </w:r>
    </w:p>
    <w:p w:rsidR="00B178A8" w:rsidRPr="00B178A8" w:rsidRDefault="00B178A8" w:rsidP="00B178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Regions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are the recommended approach: each region is an independent deployment in Keystone.</w:t>
      </w:r>
    </w:p>
    <w:p w:rsidR="00B178A8" w:rsidRPr="00B178A8" w:rsidRDefault="00B178A8" w:rsidP="00B178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Do not assume L2 across regions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— instead:</w:t>
      </w:r>
    </w:p>
    <w:p w:rsidR="00B178A8" w:rsidRPr="00B178A8" w:rsidRDefault="00B178A8" w:rsidP="00B178A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 xml:space="preserve">Use </w:t>
      </w: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L3 VPNs or SD-WAN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for tenant connectivity across sites.</w:t>
      </w:r>
    </w:p>
    <w:p w:rsidR="00B178A8" w:rsidRPr="00B178A8" w:rsidRDefault="00B178A8" w:rsidP="00B178A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 xml:space="preserve">Use </w:t>
      </w: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application replication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or cross-region services rather than cross-region L2.</w:t>
      </w:r>
    </w:p>
    <w:p w:rsidR="00B178A8" w:rsidRPr="00B178A8" w:rsidRDefault="00B178A8" w:rsidP="00B178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 xml:space="preserve">Use a central orchestration layer (Terraform, Juju, </w:t>
      </w:r>
      <w:proofErr w:type="gramStart"/>
      <w:r w:rsidRPr="00B178A8">
        <w:rPr>
          <w:rFonts w:eastAsia="Times New Roman" w:cstheme="minorHAnsi"/>
          <w:sz w:val="24"/>
          <w:szCs w:val="24"/>
          <w:lang w:eastAsia="en-IN"/>
        </w:rPr>
        <w:t>Ansible</w:t>
      </w:r>
      <w:proofErr w:type="gramEnd"/>
      <w:r w:rsidRPr="00B178A8">
        <w:rPr>
          <w:rFonts w:eastAsia="Times New Roman" w:cstheme="minorHAnsi"/>
          <w:sz w:val="24"/>
          <w:szCs w:val="24"/>
          <w:lang w:eastAsia="en-IN"/>
        </w:rPr>
        <w:t xml:space="preserve">) to keep region 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configs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 xml:space="preserve"> consistent.</w:t>
      </w:r>
    </w:p>
    <w:p w:rsidR="00B178A8" w:rsidRPr="00B178A8" w:rsidRDefault="00B178A8" w:rsidP="00B178A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B178A8" w:rsidRDefault="00B178A8" w:rsidP="00B178A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:rsidR="00B178A8" w:rsidRPr="00B178A8" w:rsidRDefault="00B178A8" w:rsidP="00B178A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lastRenderedPageBreak/>
        <w:t>13 — Disaster recovery &amp; backup</w:t>
      </w:r>
    </w:p>
    <w:p w:rsidR="00B178A8" w:rsidRPr="00B178A8" w:rsidRDefault="00B178A8" w:rsidP="00B178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>Backup Neutron DB and configuration.</w:t>
      </w:r>
    </w:p>
    <w:p w:rsidR="00B178A8" w:rsidRPr="00B178A8" w:rsidRDefault="00B178A8" w:rsidP="00B178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 xml:space="preserve">Keep a documented network recovery 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runbook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 xml:space="preserve"> (how to rebuild routers, reattach floating IPs).</w:t>
      </w:r>
    </w:p>
    <w:p w:rsidR="00B178A8" w:rsidRPr="00B178A8" w:rsidRDefault="00B178A8" w:rsidP="00B178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 xml:space="preserve">Test failover scenarios: agent failures, region isolation, </w:t>
      </w:r>
      <w:proofErr w:type="gramStart"/>
      <w:r w:rsidRPr="00B178A8">
        <w:rPr>
          <w:rFonts w:eastAsia="Times New Roman" w:cstheme="minorHAnsi"/>
          <w:sz w:val="24"/>
          <w:szCs w:val="24"/>
          <w:lang w:eastAsia="en-IN"/>
        </w:rPr>
        <w:t>DB</w:t>
      </w:r>
      <w:proofErr w:type="gramEnd"/>
      <w:r w:rsidRPr="00B178A8">
        <w:rPr>
          <w:rFonts w:eastAsia="Times New Roman" w:cstheme="minorHAnsi"/>
          <w:sz w:val="24"/>
          <w:szCs w:val="24"/>
          <w:lang w:eastAsia="en-IN"/>
        </w:rPr>
        <w:t xml:space="preserve"> failover.</w:t>
      </w:r>
    </w:p>
    <w:p w:rsidR="00B178A8" w:rsidRPr="00B178A8" w:rsidRDefault="00B178A8" w:rsidP="00B178A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B178A8" w:rsidRPr="00B178A8" w:rsidRDefault="00B178A8" w:rsidP="00B178A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14 — Common pitfalls &amp; how to avoid them</w:t>
      </w:r>
    </w:p>
    <w:p w:rsidR="00B178A8" w:rsidRPr="00B178A8" w:rsidRDefault="00B178A8" w:rsidP="00B178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MTU mismatches → fragmentation: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set underlay MTU &gt; overlay overhead.</w:t>
      </w:r>
    </w:p>
    <w:p w:rsidR="00B178A8" w:rsidRPr="00B178A8" w:rsidRDefault="00B178A8" w:rsidP="00B178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L2 stretch across DCs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causing broadcast storms — prefer L3.</w:t>
      </w:r>
    </w:p>
    <w:p w:rsidR="00B178A8" w:rsidRPr="00B178A8" w:rsidRDefault="00B178A8" w:rsidP="00B178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Loose provider networks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— accidentally sharing a provider network across tenants. Make provider networks admin-only.</w:t>
      </w:r>
    </w:p>
    <w:p w:rsidR="00B178A8" w:rsidRPr="00B178A8" w:rsidRDefault="00B178A8" w:rsidP="00B178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Policy.json</w:t>
      </w:r>
      <w:proofErr w:type="spellEnd"/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ignored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(snap-based bundles) — ensure management plane allows policy overrides or use non-snap deployments for heavy customization.</w:t>
      </w:r>
    </w:p>
    <w:p w:rsidR="00B178A8" w:rsidRPr="00B178A8" w:rsidRDefault="00B178A8" w:rsidP="00B178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t>Insufficient IPAM</w:t>
      </w:r>
      <w:r w:rsidRPr="00B178A8">
        <w:rPr>
          <w:rFonts w:eastAsia="Times New Roman" w:cstheme="minorHAnsi"/>
          <w:sz w:val="24"/>
          <w:szCs w:val="24"/>
          <w:lang w:eastAsia="en-IN"/>
        </w:rPr>
        <w:t xml:space="preserve"> causing address collisions.</w:t>
      </w:r>
    </w:p>
    <w:p w:rsidR="00B178A8" w:rsidRPr="00B178A8" w:rsidRDefault="00B178A8" w:rsidP="00B178A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B178A8" w:rsidRPr="00B178A8" w:rsidRDefault="00B178A8" w:rsidP="00B178A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15 — Example recommended stack for production multi-tenant, multi-DC</w:t>
      </w:r>
    </w:p>
    <w:p w:rsidR="00B178A8" w:rsidRPr="00B178A8" w:rsidRDefault="00B178A8" w:rsidP="00B178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>Underlay: L3 BGP EVPN fabric, MTU 1600+.</w:t>
      </w:r>
    </w:p>
    <w:p w:rsidR="00B178A8" w:rsidRPr="00B178A8" w:rsidRDefault="00B178A8" w:rsidP="00B178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 xml:space="preserve">Overlay: OVN with 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Geneve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>.</w:t>
      </w:r>
    </w:p>
    <w:p w:rsidR="00B178A8" w:rsidRPr="00B178A8" w:rsidRDefault="00B178A8" w:rsidP="00B178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>Routing: DVR + FRR for BGP integration on edge nodes.</w:t>
      </w:r>
    </w:p>
    <w:p w:rsidR="00B178A8" w:rsidRPr="00B178A8" w:rsidRDefault="00B178A8" w:rsidP="00B178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>Edge/Public: Dedicated edge nodes (NAT/Load balancer) with BGP to provider routers.</w:t>
      </w:r>
    </w:p>
    <w:p w:rsidR="00B178A8" w:rsidRPr="00B178A8" w:rsidRDefault="00B178A8" w:rsidP="00B178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>Service HA: multiple neutron-server, HA DB (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Galera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 xml:space="preserve">/PG cluster), 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RabbitMQ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 xml:space="preserve"> cluster.</w:t>
      </w:r>
    </w:p>
    <w:p w:rsidR="00B178A8" w:rsidRPr="00B178A8" w:rsidRDefault="00B178A8" w:rsidP="00B178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 xml:space="preserve">IPAM: 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NetBox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 xml:space="preserve"> (or 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Infoblox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>) + automation.</w:t>
      </w:r>
    </w:p>
    <w:p w:rsidR="00B178A8" w:rsidRPr="00B178A8" w:rsidRDefault="00B178A8" w:rsidP="00B178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>Monitoring: Prometheus + Grafana + ELK for logs.</w:t>
      </w:r>
    </w:p>
    <w:p w:rsidR="00B178A8" w:rsidRPr="00B178A8" w:rsidRDefault="00B178A8" w:rsidP="00B178A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B178A8" w:rsidRPr="00B178A8" w:rsidRDefault="00B178A8" w:rsidP="00B178A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B178A8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16 — Practical checklist before deployment</w:t>
      </w:r>
    </w:p>
    <w:p w:rsidR="00B178A8" w:rsidRPr="00B178A8" w:rsidRDefault="00B178A8" w:rsidP="00B178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 xml:space="preserve">Decide per-region 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vs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 xml:space="preserve"> per-DC boundaries.</w:t>
      </w:r>
    </w:p>
    <w:p w:rsidR="00B178A8" w:rsidRPr="00B178A8" w:rsidRDefault="00B178A8" w:rsidP="00B178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>Choose ML2 driver (OVN recommended) and encapsulation (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Geneve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>).</w:t>
      </w:r>
    </w:p>
    <w:p w:rsidR="00B178A8" w:rsidRPr="00B178A8" w:rsidRDefault="00B178A8" w:rsidP="00B178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>Design underlay IPs, VLAN ranges, and MTU.</w:t>
      </w:r>
    </w:p>
    <w:p w:rsidR="00B178A8" w:rsidRPr="00B178A8" w:rsidRDefault="00B178A8" w:rsidP="00B178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>Plan external/provider networks and BGP/EVPN strategy.</w:t>
      </w:r>
    </w:p>
    <w:p w:rsidR="00B178A8" w:rsidRPr="00B178A8" w:rsidRDefault="00B178A8" w:rsidP="00B178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>Select IPAM and integrate with workflow.</w:t>
      </w:r>
    </w:p>
    <w:p w:rsidR="00B178A8" w:rsidRPr="00B178A8" w:rsidRDefault="00B178A8" w:rsidP="00B178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 xml:space="preserve">Define 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policy.json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 xml:space="preserve"> and RBAC for network ops.</w:t>
      </w:r>
    </w:p>
    <w:p w:rsidR="00B178A8" w:rsidRPr="00B178A8" w:rsidRDefault="00B178A8" w:rsidP="00B178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>Plan HA for agents and DB.</w:t>
      </w:r>
    </w:p>
    <w:p w:rsidR="00B178A8" w:rsidRPr="00B178A8" w:rsidRDefault="00B178A8" w:rsidP="00B178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>Implement CI for network lifecycle testing.</w:t>
      </w:r>
    </w:p>
    <w:p w:rsidR="00B178A8" w:rsidRPr="00B178A8" w:rsidRDefault="00B178A8" w:rsidP="00B178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 xml:space="preserve">Test tenant isolation, floating IPs, DVR 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behavior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>, and failover.</w:t>
      </w:r>
    </w:p>
    <w:p w:rsidR="00B178A8" w:rsidRPr="00B178A8" w:rsidRDefault="00B178A8" w:rsidP="00B178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 xml:space="preserve">Document </w:t>
      </w:r>
      <w:proofErr w:type="spellStart"/>
      <w:r w:rsidRPr="00B178A8">
        <w:rPr>
          <w:rFonts w:eastAsia="Times New Roman" w:cstheme="minorHAnsi"/>
          <w:sz w:val="24"/>
          <w:szCs w:val="24"/>
          <w:lang w:eastAsia="en-IN"/>
        </w:rPr>
        <w:t>runbooks</w:t>
      </w:r>
      <w:proofErr w:type="spellEnd"/>
      <w:r w:rsidRPr="00B178A8">
        <w:rPr>
          <w:rFonts w:eastAsia="Times New Roman" w:cstheme="minorHAnsi"/>
          <w:sz w:val="24"/>
          <w:szCs w:val="24"/>
          <w:lang w:eastAsia="en-IN"/>
        </w:rPr>
        <w:t xml:space="preserve"> and rollback steps.</w:t>
      </w:r>
    </w:p>
    <w:p w:rsidR="00B178A8" w:rsidRPr="00B178A8" w:rsidRDefault="00B178A8" w:rsidP="00B178A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B178A8" w:rsidRPr="00B178A8" w:rsidRDefault="00B178A8" w:rsidP="00B178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bookmarkStart w:id="0" w:name="_GoBack"/>
      <w:r w:rsidRPr="00B178A8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Short example: launching a tenant network (commands)</w:t>
      </w:r>
    </w:p>
    <w:p w:rsidR="00B178A8" w:rsidRPr="00B178A8" w:rsidRDefault="00B178A8" w:rsidP="00B17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># create tenant network</w:t>
      </w:r>
    </w:p>
    <w:p w:rsidR="00B178A8" w:rsidRPr="00B178A8" w:rsidRDefault="00B178A8" w:rsidP="00B17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B178A8">
        <w:rPr>
          <w:rFonts w:eastAsia="Times New Roman" w:cstheme="minorHAnsi"/>
          <w:sz w:val="24"/>
          <w:szCs w:val="24"/>
          <w:lang w:eastAsia="en-IN"/>
        </w:rPr>
        <w:t>openstack</w:t>
      </w:r>
      <w:proofErr w:type="spellEnd"/>
      <w:proofErr w:type="gramEnd"/>
      <w:r w:rsidRPr="00B178A8">
        <w:rPr>
          <w:rFonts w:eastAsia="Times New Roman" w:cstheme="minorHAnsi"/>
          <w:sz w:val="24"/>
          <w:szCs w:val="24"/>
          <w:lang w:eastAsia="en-IN"/>
        </w:rPr>
        <w:t xml:space="preserve"> network create tenant-net</w:t>
      </w:r>
    </w:p>
    <w:p w:rsidR="00B178A8" w:rsidRPr="00B178A8" w:rsidRDefault="00B178A8" w:rsidP="00B17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178A8" w:rsidRPr="00B178A8" w:rsidRDefault="00B178A8" w:rsidP="00B17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># create subnet</w:t>
      </w:r>
    </w:p>
    <w:p w:rsidR="00B178A8" w:rsidRPr="00B178A8" w:rsidRDefault="00B178A8" w:rsidP="00B17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B178A8">
        <w:rPr>
          <w:rFonts w:eastAsia="Times New Roman" w:cstheme="minorHAnsi"/>
          <w:sz w:val="24"/>
          <w:szCs w:val="24"/>
          <w:lang w:eastAsia="en-IN"/>
        </w:rPr>
        <w:t>openstack</w:t>
      </w:r>
      <w:proofErr w:type="spellEnd"/>
      <w:proofErr w:type="gramEnd"/>
      <w:r w:rsidRPr="00B178A8">
        <w:rPr>
          <w:rFonts w:eastAsia="Times New Roman" w:cstheme="minorHAnsi"/>
          <w:sz w:val="24"/>
          <w:szCs w:val="24"/>
          <w:lang w:eastAsia="en-IN"/>
        </w:rPr>
        <w:t xml:space="preserve"> subnet create --network tenant-net \</w:t>
      </w:r>
    </w:p>
    <w:p w:rsidR="00B178A8" w:rsidRPr="00B178A8" w:rsidRDefault="00B178A8" w:rsidP="00B17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 xml:space="preserve">  --subnet-range 10.10.10.0/24 tenant-subnet --gateway 10.10.10.1</w:t>
      </w:r>
    </w:p>
    <w:p w:rsidR="00B178A8" w:rsidRPr="00B178A8" w:rsidRDefault="00B178A8" w:rsidP="00B17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178A8" w:rsidRPr="00B178A8" w:rsidRDefault="00B178A8" w:rsidP="00B17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178A8">
        <w:rPr>
          <w:rFonts w:eastAsia="Times New Roman" w:cstheme="minorHAnsi"/>
          <w:sz w:val="24"/>
          <w:szCs w:val="24"/>
          <w:lang w:eastAsia="en-IN"/>
        </w:rPr>
        <w:t># create router and attach to external network 'public'</w:t>
      </w:r>
    </w:p>
    <w:p w:rsidR="00B178A8" w:rsidRPr="00B178A8" w:rsidRDefault="00B178A8" w:rsidP="00B17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B178A8">
        <w:rPr>
          <w:rFonts w:eastAsia="Times New Roman" w:cstheme="minorHAnsi"/>
          <w:sz w:val="24"/>
          <w:szCs w:val="24"/>
          <w:lang w:eastAsia="en-IN"/>
        </w:rPr>
        <w:t>openstack</w:t>
      </w:r>
      <w:proofErr w:type="spellEnd"/>
      <w:proofErr w:type="gramEnd"/>
      <w:r w:rsidRPr="00B178A8">
        <w:rPr>
          <w:rFonts w:eastAsia="Times New Roman" w:cstheme="minorHAnsi"/>
          <w:sz w:val="24"/>
          <w:szCs w:val="24"/>
          <w:lang w:eastAsia="en-IN"/>
        </w:rPr>
        <w:t xml:space="preserve"> router create tenant-router</w:t>
      </w:r>
    </w:p>
    <w:p w:rsidR="00B178A8" w:rsidRPr="00B178A8" w:rsidRDefault="00B178A8" w:rsidP="00B17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B178A8">
        <w:rPr>
          <w:rFonts w:eastAsia="Times New Roman" w:cstheme="minorHAnsi"/>
          <w:sz w:val="24"/>
          <w:szCs w:val="24"/>
          <w:lang w:eastAsia="en-IN"/>
        </w:rPr>
        <w:t>openstack</w:t>
      </w:r>
      <w:proofErr w:type="spellEnd"/>
      <w:proofErr w:type="gramEnd"/>
      <w:r w:rsidRPr="00B178A8">
        <w:rPr>
          <w:rFonts w:eastAsia="Times New Roman" w:cstheme="minorHAnsi"/>
          <w:sz w:val="24"/>
          <w:szCs w:val="24"/>
          <w:lang w:eastAsia="en-IN"/>
        </w:rPr>
        <w:t xml:space="preserve"> router set tenant-router --external-gateway public</w:t>
      </w:r>
    </w:p>
    <w:p w:rsidR="00B178A8" w:rsidRPr="00B178A8" w:rsidRDefault="00B178A8" w:rsidP="00B17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B178A8">
        <w:rPr>
          <w:rFonts w:eastAsia="Times New Roman" w:cstheme="minorHAnsi"/>
          <w:sz w:val="24"/>
          <w:szCs w:val="24"/>
          <w:lang w:eastAsia="en-IN"/>
        </w:rPr>
        <w:t>openstack</w:t>
      </w:r>
      <w:proofErr w:type="spellEnd"/>
      <w:proofErr w:type="gramEnd"/>
      <w:r w:rsidRPr="00B178A8">
        <w:rPr>
          <w:rFonts w:eastAsia="Times New Roman" w:cstheme="minorHAnsi"/>
          <w:sz w:val="24"/>
          <w:szCs w:val="24"/>
          <w:lang w:eastAsia="en-IN"/>
        </w:rPr>
        <w:t xml:space="preserve"> router add subnet tenant-router tenant-subnet</w:t>
      </w:r>
    </w:p>
    <w:bookmarkEnd w:id="0"/>
    <w:p w:rsidR="00D8354E" w:rsidRPr="00B178A8" w:rsidRDefault="00D8354E" w:rsidP="00B178A8">
      <w:pPr>
        <w:rPr>
          <w:rFonts w:cstheme="minorHAnsi"/>
          <w:sz w:val="24"/>
          <w:szCs w:val="24"/>
        </w:rPr>
      </w:pPr>
    </w:p>
    <w:sectPr w:rsidR="00D8354E" w:rsidRPr="00B17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32F34"/>
    <w:multiLevelType w:val="multilevel"/>
    <w:tmpl w:val="1AA8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B65A3"/>
    <w:multiLevelType w:val="multilevel"/>
    <w:tmpl w:val="EF44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2949DB"/>
    <w:multiLevelType w:val="multilevel"/>
    <w:tmpl w:val="2AD8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8D6386"/>
    <w:multiLevelType w:val="multilevel"/>
    <w:tmpl w:val="9DF0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001F62"/>
    <w:multiLevelType w:val="multilevel"/>
    <w:tmpl w:val="6AA4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E0283A"/>
    <w:multiLevelType w:val="multilevel"/>
    <w:tmpl w:val="CD00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9500FB"/>
    <w:multiLevelType w:val="multilevel"/>
    <w:tmpl w:val="BC54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FB0EC6"/>
    <w:multiLevelType w:val="multilevel"/>
    <w:tmpl w:val="03F2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8D6B93"/>
    <w:multiLevelType w:val="multilevel"/>
    <w:tmpl w:val="8FB0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D75E00"/>
    <w:multiLevelType w:val="multilevel"/>
    <w:tmpl w:val="F662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4533EB"/>
    <w:multiLevelType w:val="multilevel"/>
    <w:tmpl w:val="F79E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654B56"/>
    <w:multiLevelType w:val="multilevel"/>
    <w:tmpl w:val="CF16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3C4A01"/>
    <w:multiLevelType w:val="multilevel"/>
    <w:tmpl w:val="B6FC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3E16FF"/>
    <w:multiLevelType w:val="multilevel"/>
    <w:tmpl w:val="B546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D1712A"/>
    <w:multiLevelType w:val="multilevel"/>
    <w:tmpl w:val="729C5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725E06"/>
    <w:multiLevelType w:val="multilevel"/>
    <w:tmpl w:val="ACF6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494FA5"/>
    <w:multiLevelType w:val="multilevel"/>
    <w:tmpl w:val="407E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91752A"/>
    <w:multiLevelType w:val="multilevel"/>
    <w:tmpl w:val="25C8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090438"/>
    <w:multiLevelType w:val="multilevel"/>
    <w:tmpl w:val="F95C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8"/>
  </w:num>
  <w:num w:numId="5">
    <w:abstractNumId w:val="17"/>
  </w:num>
  <w:num w:numId="6">
    <w:abstractNumId w:val="4"/>
  </w:num>
  <w:num w:numId="7">
    <w:abstractNumId w:val="15"/>
  </w:num>
  <w:num w:numId="8">
    <w:abstractNumId w:val="2"/>
  </w:num>
  <w:num w:numId="9">
    <w:abstractNumId w:val="10"/>
  </w:num>
  <w:num w:numId="10">
    <w:abstractNumId w:val="5"/>
  </w:num>
  <w:num w:numId="11">
    <w:abstractNumId w:val="16"/>
  </w:num>
  <w:num w:numId="12">
    <w:abstractNumId w:val="9"/>
  </w:num>
  <w:num w:numId="13">
    <w:abstractNumId w:val="18"/>
  </w:num>
  <w:num w:numId="14">
    <w:abstractNumId w:val="0"/>
  </w:num>
  <w:num w:numId="15">
    <w:abstractNumId w:val="1"/>
  </w:num>
  <w:num w:numId="16">
    <w:abstractNumId w:val="3"/>
  </w:num>
  <w:num w:numId="17">
    <w:abstractNumId w:val="7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54E"/>
    <w:rsid w:val="00632E4E"/>
    <w:rsid w:val="00B178A8"/>
    <w:rsid w:val="00D8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9D7B0-851E-456B-9262-6ED28DB3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78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178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178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354E"/>
    <w:rPr>
      <w:b/>
      <w:bCs/>
    </w:rPr>
  </w:style>
  <w:style w:type="character" w:styleId="Emphasis">
    <w:name w:val="Emphasis"/>
    <w:basedOn w:val="DefaultParagraphFont"/>
    <w:uiPriority w:val="20"/>
    <w:qFormat/>
    <w:rsid w:val="00D835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8354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178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178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178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17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8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B178A8"/>
  </w:style>
  <w:style w:type="character" w:customStyle="1" w:styleId="hljs-builtin">
    <w:name w:val="hljs-built_in"/>
    <w:basedOn w:val="DefaultParagraphFont"/>
    <w:rsid w:val="00B17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2025-09-25T05:11:00Z</dcterms:created>
  <dcterms:modified xsi:type="dcterms:W3CDTF">2025-09-25T05:30:00Z</dcterms:modified>
</cp:coreProperties>
</file>