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720F27" w14:textId="62E25C34" w:rsidR="00383638" w:rsidRDefault="00002DE2" w:rsidP="005B6159">
      <w:pPr>
        <w:tabs>
          <w:tab w:val="left" w:pos="-1980"/>
          <w:tab w:val="left" w:pos="4755"/>
          <w:tab w:val="left" w:pos="5040"/>
        </w:tabs>
        <w:rPr>
          <w:sz w:val="24"/>
          <w:szCs w:val="24"/>
        </w:rPr>
      </w:pPr>
      <w:r>
        <w:rPr>
          <w:b/>
          <w:bCs/>
          <w:sz w:val="24"/>
          <w:szCs w:val="24"/>
        </w:rPr>
        <w:tab/>
      </w:r>
      <w:r w:rsidR="00C316CA" w:rsidRPr="009B7801">
        <w:rPr>
          <w:sz w:val="24"/>
          <w:szCs w:val="24"/>
        </w:rPr>
        <w:tab/>
      </w:r>
      <w:r w:rsidR="00C316CA" w:rsidRPr="009B7801">
        <w:rPr>
          <w:sz w:val="24"/>
          <w:szCs w:val="24"/>
        </w:rPr>
        <w:tab/>
      </w:r>
    </w:p>
    <w:p w14:paraId="20F81168" w14:textId="77777777" w:rsidR="005B6159" w:rsidRDefault="005B6159" w:rsidP="005B6159">
      <w:pPr>
        <w:tabs>
          <w:tab w:val="left" w:pos="-1980"/>
          <w:tab w:val="left" w:pos="4755"/>
          <w:tab w:val="left" w:pos="5040"/>
        </w:tabs>
        <w:rPr>
          <w:sz w:val="24"/>
          <w:szCs w:val="24"/>
        </w:rPr>
      </w:pPr>
    </w:p>
    <w:p w14:paraId="66E19894" w14:textId="77777777" w:rsidR="005B6159" w:rsidRPr="009B7801" w:rsidRDefault="005B6159" w:rsidP="005B6159">
      <w:pPr>
        <w:tabs>
          <w:tab w:val="left" w:pos="-1980"/>
          <w:tab w:val="left" w:pos="4755"/>
          <w:tab w:val="left" w:pos="5040"/>
        </w:tabs>
        <w:rPr>
          <w:sz w:val="24"/>
          <w:szCs w:val="24"/>
        </w:rPr>
      </w:pPr>
      <w:r w:rsidRPr="009B7801">
        <w:rPr>
          <w:sz w:val="24"/>
          <w:szCs w:val="24"/>
        </w:rPr>
        <w:tab/>
      </w:r>
    </w:p>
    <w:p w14:paraId="77A74BAA" w14:textId="77777777" w:rsidR="005B6159" w:rsidRDefault="005B6159" w:rsidP="005B6159">
      <w:pPr>
        <w:tabs>
          <w:tab w:val="left" w:pos="-1980"/>
          <w:tab w:val="left" w:pos="4755"/>
          <w:tab w:val="left" w:pos="5040"/>
        </w:tabs>
        <w:rPr>
          <w:sz w:val="24"/>
          <w:szCs w:val="24"/>
        </w:rPr>
      </w:pPr>
      <w:r>
        <w:rPr>
          <w:noProof/>
        </w:rPr>
        <w:drawing>
          <wp:anchor distT="0" distB="0" distL="114300" distR="114300" simplePos="0" relativeHeight="251659264" behindDoc="0" locked="0" layoutInCell="1" allowOverlap="1" wp14:anchorId="19E4E225" wp14:editId="7CC47589">
            <wp:simplePos x="0" y="0"/>
            <wp:positionH relativeFrom="margin">
              <wp:posOffset>5050155</wp:posOffset>
            </wp:positionH>
            <wp:positionV relativeFrom="margin">
              <wp:posOffset>-735965</wp:posOffset>
            </wp:positionV>
            <wp:extent cx="1592580" cy="633095"/>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2580" cy="633095"/>
                    </a:xfrm>
                    <a:prstGeom prst="rect">
                      <a:avLst/>
                    </a:prstGeom>
                    <a:noFill/>
                  </pic:spPr>
                </pic:pic>
              </a:graphicData>
            </a:graphic>
            <wp14:sizeRelH relativeFrom="margin">
              <wp14:pctWidth>0</wp14:pctWidth>
            </wp14:sizeRelH>
            <wp14:sizeRelV relativeFrom="margin">
              <wp14:pctHeight>0</wp14:pctHeight>
            </wp14:sizeRelV>
          </wp:anchor>
        </w:drawing>
      </w:r>
      <w:r>
        <w:rPr>
          <w:b/>
          <w:bCs/>
          <w:sz w:val="24"/>
          <w:szCs w:val="24"/>
        </w:rPr>
        <w:t>FOR IMMEDIATE RELEASE:</w:t>
      </w:r>
      <w:r>
        <w:rPr>
          <w:sz w:val="24"/>
          <w:szCs w:val="24"/>
        </w:rPr>
        <w:tab/>
      </w:r>
      <w:r>
        <w:rPr>
          <w:sz w:val="24"/>
          <w:szCs w:val="24"/>
        </w:rPr>
        <w:tab/>
      </w:r>
      <w:r>
        <w:rPr>
          <w:sz w:val="24"/>
          <w:szCs w:val="24"/>
        </w:rPr>
        <w:tab/>
      </w:r>
    </w:p>
    <w:p w14:paraId="680EBA28" w14:textId="77777777" w:rsidR="005B6159" w:rsidRDefault="005B6159" w:rsidP="005B6159">
      <w:pPr>
        <w:tabs>
          <w:tab w:val="left" w:pos="-1980"/>
          <w:tab w:val="left" w:pos="4755"/>
          <w:tab w:val="left" w:pos="5040"/>
        </w:tabs>
        <w:rPr>
          <w:sz w:val="24"/>
          <w:szCs w:val="24"/>
        </w:rPr>
      </w:pPr>
    </w:p>
    <w:p w14:paraId="1808850C" w14:textId="4F69E5DD" w:rsidR="005B6159" w:rsidRDefault="00FC3D66" w:rsidP="005B6159">
      <w:pPr>
        <w:tabs>
          <w:tab w:val="left" w:pos="-1980"/>
          <w:tab w:val="left" w:pos="4755"/>
          <w:tab w:val="left" w:pos="5040"/>
        </w:tabs>
        <w:rPr>
          <w:sz w:val="24"/>
          <w:szCs w:val="24"/>
        </w:rPr>
      </w:pPr>
      <w:r>
        <w:rPr>
          <w:sz w:val="24"/>
          <w:szCs w:val="24"/>
        </w:rPr>
        <w:t>Press release#: 2921</w:t>
      </w:r>
    </w:p>
    <w:p w14:paraId="165ED3F6" w14:textId="77777777" w:rsidR="00EA2B9B" w:rsidRDefault="00EA2B9B" w:rsidP="005B6159">
      <w:pPr>
        <w:tabs>
          <w:tab w:val="left" w:pos="-1980"/>
          <w:tab w:val="left" w:pos="4755"/>
          <w:tab w:val="left" w:pos="5040"/>
        </w:tabs>
        <w:rPr>
          <w:sz w:val="24"/>
          <w:szCs w:val="24"/>
        </w:rPr>
      </w:pPr>
    </w:p>
    <w:p w14:paraId="3AEC8F25" w14:textId="77777777" w:rsidR="002A5F00" w:rsidRDefault="002A5F00" w:rsidP="005B6159">
      <w:pPr>
        <w:tabs>
          <w:tab w:val="left" w:pos="-1980"/>
          <w:tab w:val="left" w:pos="4755"/>
          <w:tab w:val="left" w:pos="5040"/>
        </w:tabs>
        <w:rPr>
          <w:sz w:val="24"/>
          <w:szCs w:val="24"/>
        </w:rPr>
      </w:pPr>
    </w:p>
    <w:p w14:paraId="1B0B2F51" w14:textId="77777777" w:rsidR="00FC3D66" w:rsidRDefault="00FC3D66" w:rsidP="00FC3D66">
      <w:pPr>
        <w:spacing w:after="240"/>
        <w:jc w:val="center"/>
        <w:rPr>
          <w:rFonts w:ascii="Arial" w:hAnsi="Arial"/>
          <w:b/>
          <w:sz w:val="32"/>
          <w:szCs w:val="32"/>
        </w:rPr>
      </w:pPr>
    </w:p>
    <w:p w14:paraId="1722FF09" w14:textId="77777777" w:rsidR="00FC3D66" w:rsidRDefault="00FC3D66" w:rsidP="00FC3D66">
      <w:pPr>
        <w:spacing w:after="240"/>
        <w:jc w:val="center"/>
        <w:rPr>
          <w:rFonts w:ascii="Arial" w:hAnsi="Arial"/>
          <w:b/>
          <w:sz w:val="32"/>
          <w:szCs w:val="32"/>
        </w:rPr>
      </w:pPr>
      <w:r w:rsidRPr="00EA59B1">
        <w:rPr>
          <w:rFonts w:ascii="Arial" w:hAnsi="Arial"/>
          <w:b/>
          <w:sz w:val="32"/>
          <w:szCs w:val="32"/>
        </w:rPr>
        <w:t xml:space="preserve">The Fluke </w:t>
      </w:r>
      <w:r>
        <w:rPr>
          <w:rFonts w:ascii="Arial" w:hAnsi="Arial"/>
          <w:b/>
          <w:sz w:val="32"/>
          <w:szCs w:val="32"/>
        </w:rPr>
        <w:t xml:space="preserve">1586A Super-DAQ Precision Temperature Scanner delivers best-in-class accuracy for critical measurements </w:t>
      </w:r>
    </w:p>
    <w:p w14:paraId="349EB01F" w14:textId="77777777" w:rsidR="00FC3D66" w:rsidRPr="000E682F" w:rsidRDefault="00FC3D66" w:rsidP="00FC3D66">
      <w:pPr>
        <w:spacing w:after="240"/>
        <w:jc w:val="center"/>
        <w:rPr>
          <w:rFonts w:ascii="Arial" w:hAnsi="Arial"/>
          <w:b/>
          <w:i/>
          <w:sz w:val="28"/>
          <w:szCs w:val="28"/>
        </w:rPr>
      </w:pPr>
      <w:r>
        <w:rPr>
          <w:rFonts w:ascii="Arial" w:hAnsi="Arial"/>
          <w:b/>
          <w:i/>
          <w:sz w:val="28"/>
          <w:szCs w:val="28"/>
        </w:rPr>
        <w:t>Designed for data acquisition (DAQ) in the factory and temperature calibration in the lab</w:t>
      </w:r>
    </w:p>
    <w:p w14:paraId="46D76369" w14:textId="19F041CC" w:rsidR="00FC3D66" w:rsidRDefault="00FC3D66" w:rsidP="00FC3D66">
      <w:pPr>
        <w:spacing w:after="240" w:line="360" w:lineRule="auto"/>
      </w:pPr>
      <w:r w:rsidRPr="009B7801">
        <w:rPr>
          <w:caps/>
        </w:rPr>
        <w:t>Everett</w:t>
      </w:r>
      <w:r w:rsidRPr="009B7801">
        <w:t>, Wash.</w:t>
      </w:r>
      <w:r>
        <w:t>, Nov</w:t>
      </w:r>
      <w:r>
        <w:t>ember 18</w:t>
      </w:r>
      <w:r w:rsidRPr="00FC3D66">
        <w:rPr>
          <w:vertAlign w:val="superscript"/>
        </w:rPr>
        <w:t>th</w:t>
      </w:r>
      <w:proofErr w:type="gramStart"/>
      <w:r>
        <w:t xml:space="preserve">, </w:t>
      </w:r>
      <w:r>
        <w:t xml:space="preserve"> 2013</w:t>
      </w:r>
      <w:proofErr w:type="gramEnd"/>
      <w:r w:rsidRPr="009B7801">
        <w:t xml:space="preserve"> –</w:t>
      </w:r>
      <w:r>
        <w:t xml:space="preserve"> Fluke Calibration, a leader in precision calibration instrumentation and software, introduces the 1586A Super-DAQ Precision Temperature Scanner. </w:t>
      </w:r>
      <w:r w:rsidRPr="0064040A">
        <w:t>With up to 40 analog input channels and scan rates as fast as 10 channels per second, the Super-DAQ is ideal for applications such as thermal mapping, process sensor calibration</w:t>
      </w:r>
      <w:r>
        <w:t>, quality control testing, life</w:t>
      </w:r>
      <w:r w:rsidRPr="0064040A">
        <w:t>cycle testing, process monitoring, and environmental testing</w:t>
      </w:r>
      <w:r>
        <w:t xml:space="preserve"> that are common in various industries including pharmaceutical, biotechnology, food processing, aerospace, and automotive.</w:t>
      </w:r>
    </w:p>
    <w:p w14:paraId="500D9E4B" w14:textId="77777777" w:rsidR="00FC3D66" w:rsidRDefault="00FC3D66" w:rsidP="00FC3D66">
      <w:pPr>
        <w:spacing w:after="240" w:line="360" w:lineRule="auto"/>
      </w:pPr>
      <w:r w:rsidRPr="0064040A">
        <w:t xml:space="preserve">With the flexibility of both internal and external input modules, the 1586A is designed for use both on the factory floor where channel count and scan speeds are important, and in the calibration laboratory where accuracy and quick </w:t>
      </w:r>
      <w:r>
        <w:t>input</w:t>
      </w:r>
      <w:r w:rsidRPr="0064040A">
        <w:t xml:space="preserve"> connections are required.</w:t>
      </w:r>
    </w:p>
    <w:p w14:paraId="357E7358" w14:textId="77777777" w:rsidR="00FC3D66" w:rsidRDefault="00FC3D66" w:rsidP="00FC3D66">
      <w:pPr>
        <w:spacing w:after="240" w:line="360" w:lineRule="auto"/>
      </w:pPr>
      <w:r>
        <w:t>The 1586A can measure thermocouples, platinum resistance thermometers (PRTs), thermistors, dc current, dc voltage, and resistance. It offers best-in-class temperature measurement accuracy of plus-or-minus 0.005 degrees Celsius for PRTs, 0.5 degrees Celsius for thermocouples, and 0.002 degrees Celsius for thermistors.</w:t>
      </w:r>
    </w:p>
    <w:p w14:paraId="4F1BD77A" w14:textId="77777777" w:rsidR="00FC3D66" w:rsidRDefault="00FC3D66" w:rsidP="00FC3D66">
      <w:pPr>
        <w:spacing w:after="240" w:line="360" w:lineRule="auto"/>
      </w:pPr>
      <w:r>
        <w:t xml:space="preserve">The Super-DAQ has a color display with channel indicators that can chart up to four channels simultaneously. It features four modes of operation (scan, monitor, measure, and digital </w:t>
      </w:r>
      <w:proofErr w:type="spellStart"/>
      <w:r>
        <w:t>multimeter</w:t>
      </w:r>
      <w:proofErr w:type="spellEnd"/>
      <w:r>
        <w:t>) and alarms that indicate when a channel measurement exceeds an assigned high or low limit.</w:t>
      </w:r>
    </w:p>
    <w:p w14:paraId="7A263B5C" w14:textId="77777777" w:rsidR="00FC3D66" w:rsidRDefault="00FC3D66" w:rsidP="00FC3D66">
      <w:pPr>
        <w:spacing w:after="240" w:line="360" w:lineRule="auto"/>
      </w:pPr>
      <w:r>
        <w:t>It has 20 MB of on-board memory for storing data and configuration files, a USB port to collect and store files directly to a USB drive, and a LAN interface for easy connection to PCs and networks. It also includes a dedicated RS-232 interface to control Fluke Calibration drywells or temperature baths for automated tests.</w:t>
      </w:r>
    </w:p>
    <w:p w14:paraId="27C022AC" w14:textId="034E788C" w:rsidR="00FC3D66" w:rsidRPr="00536C12" w:rsidRDefault="00FC3D66" w:rsidP="00FC3D66">
      <w:pPr>
        <w:spacing w:after="240" w:line="360" w:lineRule="auto"/>
      </w:pPr>
      <w:r>
        <w:lastRenderedPageBreak/>
        <w:t xml:space="preserve">For more information about Fluke Calibration 1586A Super DAQ, visit: </w:t>
      </w:r>
      <w:r w:rsidRPr="00FC3D66">
        <w:t>www.flukecal.eu</w:t>
      </w:r>
      <w:r w:rsidRPr="00FC3D66">
        <w:t>/1586A.</w:t>
      </w:r>
      <w:r w:rsidRPr="00536C12">
        <w:t xml:space="preserve"> </w:t>
      </w:r>
    </w:p>
    <w:p w14:paraId="10FEE9B1" w14:textId="77777777" w:rsidR="00FC3D66" w:rsidRPr="009B7801" w:rsidRDefault="00FC3D66" w:rsidP="00FC3D66">
      <w:pPr>
        <w:spacing w:line="360" w:lineRule="auto"/>
        <w:rPr>
          <w:b/>
        </w:rPr>
      </w:pPr>
      <w:r>
        <w:rPr>
          <w:b/>
        </w:rPr>
        <w:t xml:space="preserve">Contact </w:t>
      </w:r>
      <w:r w:rsidRPr="009B7801">
        <w:rPr>
          <w:b/>
        </w:rPr>
        <w:t>Fluke Calibration</w:t>
      </w:r>
    </w:p>
    <w:p w14:paraId="1E57F089" w14:textId="73138D77" w:rsidR="00FC3D66" w:rsidRPr="009B7801" w:rsidRDefault="00FC3D66" w:rsidP="00FC3D66">
      <w:pPr>
        <w:spacing w:after="240" w:line="360" w:lineRule="auto"/>
      </w:pPr>
      <w:r w:rsidRPr="009B7801">
        <w:t xml:space="preserve">For more information from Fluke Calibration, visit the </w:t>
      </w:r>
      <w:hyperlink r:id="rId10" w:history="1">
        <w:r w:rsidRPr="009B7801">
          <w:rPr>
            <w:rStyle w:val="Hyperlink"/>
          </w:rPr>
          <w:t>Fluke Calibration website</w:t>
        </w:r>
      </w:hyperlink>
      <w:bookmarkStart w:id="0" w:name="_GoBack"/>
      <w:bookmarkEnd w:id="0"/>
      <w:r>
        <w:t>.</w:t>
      </w:r>
    </w:p>
    <w:p w14:paraId="2EB38B51" w14:textId="77777777" w:rsidR="00FC3D66" w:rsidRPr="009B7801" w:rsidRDefault="00FC3D66" w:rsidP="00FC3D66">
      <w:pPr>
        <w:spacing w:line="360" w:lineRule="auto"/>
        <w:rPr>
          <w:b/>
        </w:rPr>
      </w:pPr>
      <w:r w:rsidRPr="009B7801">
        <w:rPr>
          <w:b/>
        </w:rPr>
        <w:t>About Fluke Calibration</w:t>
      </w:r>
    </w:p>
    <w:p w14:paraId="38F46A35" w14:textId="77777777" w:rsidR="00FC3D66" w:rsidRPr="009B7801" w:rsidRDefault="00FC3D66" w:rsidP="00FC3D66">
      <w:pPr>
        <w:spacing w:after="240" w:line="360" w:lineRule="auto"/>
      </w:pPr>
      <w:r w:rsidRPr="009B7801">
        <w:t xml:space="preserve">Fluke Calibration is a leader in precision calibration instrumentation and software for electrical, temperature, pressure, flow, and RF measurements. Calibration products from Fluke Calibration are found in calibration facilities around the world, including National Metrology Institutes, that demand the highest levels of performance and reliability, backed by state of the art metrology and uncompromising support. They are relied on by quality engineers, calibration technicians, and </w:t>
      </w:r>
      <w:proofErr w:type="spellStart"/>
      <w:r w:rsidRPr="009B7801">
        <w:t>metrologists</w:t>
      </w:r>
      <w:proofErr w:type="spellEnd"/>
      <w:r w:rsidRPr="009B7801">
        <w:t xml:space="preserve"> to instill confidence in the measurements that are critical to their organizations for quality, safety, reliability, and cost. </w:t>
      </w:r>
    </w:p>
    <w:p w14:paraId="139B4D8C" w14:textId="77777777" w:rsidR="00FC3D66" w:rsidRDefault="00FC3D66" w:rsidP="00FC3D66">
      <w:pPr>
        <w:jc w:val="center"/>
      </w:pPr>
      <w:r w:rsidRPr="009B7801">
        <w:t># # #</w:t>
      </w:r>
    </w:p>
    <w:p w14:paraId="47FAA29D" w14:textId="77777777" w:rsidR="00FC3D66" w:rsidRDefault="00FC3D66" w:rsidP="00FC3D66">
      <w:pPr>
        <w:jc w:val="center"/>
      </w:pPr>
    </w:p>
    <w:p w14:paraId="753D480F" w14:textId="77777777" w:rsidR="00FC3D66" w:rsidRDefault="00FC3D66" w:rsidP="00FC3D66">
      <w:pPr>
        <w:spacing w:after="240" w:line="360" w:lineRule="auto"/>
        <w:rPr>
          <w:i/>
        </w:rPr>
      </w:pPr>
      <w:r w:rsidRPr="00024B12">
        <w:rPr>
          <w:i/>
        </w:rPr>
        <w:t>Fluke and Fluke Calibration are trademarks of Fluke Corporation. The names of actual companies and products mentioned herein may be the trademarks of their respective owners.</w:t>
      </w:r>
    </w:p>
    <w:p w14:paraId="4B025E49" w14:textId="77777777" w:rsidR="00FC3D66" w:rsidRDefault="00FC3D66" w:rsidP="00FC3D66"/>
    <w:p w14:paraId="203C5117" w14:textId="77777777" w:rsidR="002A5F00" w:rsidRDefault="002A5F00" w:rsidP="00FC3D66">
      <w:pPr>
        <w:spacing w:after="240"/>
        <w:jc w:val="center"/>
        <w:rPr>
          <w:sz w:val="24"/>
          <w:szCs w:val="24"/>
        </w:rPr>
      </w:pPr>
    </w:p>
    <w:sectPr w:rsidR="002A5F00" w:rsidSect="00C92850">
      <w:headerReference w:type="even" r:id="rId11"/>
      <w:footerReference w:type="default" r:id="rId12"/>
      <w:headerReference w:type="first" r:id="rId13"/>
      <w:footerReference w:type="first" r:id="rId14"/>
      <w:pgSz w:w="12240" w:h="15840" w:code="1"/>
      <w:pgMar w:top="1800" w:right="1440" w:bottom="1440" w:left="1800" w:header="720" w:footer="9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6AB55D" w14:textId="77777777" w:rsidR="00583605" w:rsidRDefault="00583605" w:rsidP="00891252">
      <w:r>
        <w:separator/>
      </w:r>
    </w:p>
  </w:endnote>
  <w:endnote w:type="continuationSeparator" w:id="0">
    <w:p w14:paraId="208F3444" w14:textId="77777777" w:rsidR="00583605" w:rsidRDefault="00583605" w:rsidP="00891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k">
    <w:charset w:val="00"/>
    <w:family w:val="swiss"/>
    <w:pitch w:val="variable"/>
    <w:sig w:usb0="A00002AF" w:usb1="5000204A" w:usb2="00000000" w:usb3="00000000" w:csb0="0000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35C21C" w14:textId="77777777" w:rsidR="00984D02" w:rsidRPr="00C92850" w:rsidRDefault="00984D02" w:rsidP="00C92850">
    <w:pPr>
      <w:pStyle w:val="Footer"/>
      <w:jc w:val="right"/>
      <w:rPr>
        <w:rFonts w:ascii="Arial" w:hAnsi="Arial" w:cs="Arial"/>
        <w:color w:val="7F7F7F" w:themeColor="text1" w:themeTint="80"/>
        <w:sz w:val="18"/>
        <w:szCs w:val="18"/>
      </w:rPr>
    </w:pPr>
    <w:r w:rsidRPr="00C92850">
      <w:rPr>
        <w:rFonts w:ascii="Arial" w:hAnsi="Arial" w:cs="Arial"/>
        <w:color w:val="7F7F7F" w:themeColor="text1" w:themeTint="80"/>
        <w:sz w:val="18"/>
        <w:szCs w:val="18"/>
      </w:rPr>
      <w:t xml:space="preserve">Page </w:t>
    </w:r>
    <w:r w:rsidRPr="00C92850">
      <w:rPr>
        <w:rFonts w:ascii="Arial" w:hAnsi="Arial" w:cs="Arial"/>
        <w:color w:val="7F7F7F" w:themeColor="text1" w:themeTint="80"/>
        <w:sz w:val="18"/>
        <w:szCs w:val="18"/>
      </w:rPr>
      <w:fldChar w:fldCharType="begin"/>
    </w:r>
    <w:r w:rsidRPr="00C92850">
      <w:rPr>
        <w:rFonts w:ascii="Arial" w:hAnsi="Arial" w:cs="Arial"/>
        <w:color w:val="7F7F7F" w:themeColor="text1" w:themeTint="80"/>
        <w:sz w:val="18"/>
        <w:szCs w:val="18"/>
      </w:rPr>
      <w:instrText xml:space="preserve"> PAGE </w:instrText>
    </w:r>
    <w:r w:rsidRPr="00C92850">
      <w:rPr>
        <w:rFonts w:ascii="Arial" w:hAnsi="Arial" w:cs="Arial"/>
        <w:color w:val="7F7F7F" w:themeColor="text1" w:themeTint="80"/>
        <w:sz w:val="18"/>
        <w:szCs w:val="18"/>
      </w:rPr>
      <w:fldChar w:fldCharType="separate"/>
    </w:r>
    <w:r w:rsidR="00FC3D66">
      <w:rPr>
        <w:rFonts w:ascii="Arial" w:hAnsi="Arial" w:cs="Arial"/>
        <w:noProof/>
        <w:color w:val="7F7F7F" w:themeColor="text1" w:themeTint="80"/>
        <w:sz w:val="18"/>
        <w:szCs w:val="18"/>
      </w:rPr>
      <w:t>1</w:t>
    </w:r>
    <w:r w:rsidRPr="00C92850">
      <w:rPr>
        <w:rFonts w:ascii="Arial" w:hAnsi="Arial" w:cs="Arial"/>
        <w:color w:val="7F7F7F" w:themeColor="text1" w:themeTint="80"/>
        <w:sz w:val="18"/>
        <w:szCs w:val="18"/>
      </w:rPr>
      <w:fldChar w:fldCharType="end"/>
    </w:r>
    <w:r w:rsidRPr="00C92850">
      <w:rPr>
        <w:rFonts w:ascii="Arial" w:hAnsi="Arial" w:cs="Arial"/>
        <w:color w:val="7F7F7F" w:themeColor="text1" w:themeTint="80"/>
        <w:sz w:val="18"/>
        <w:szCs w:val="18"/>
      </w:rPr>
      <w:t xml:space="preserve"> of </w:t>
    </w:r>
    <w:r w:rsidRPr="00C92850">
      <w:rPr>
        <w:rFonts w:ascii="Arial" w:hAnsi="Arial" w:cs="Arial"/>
        <w:color w:val="7F7F7F" w:themeColor="text1" w:themeTint="80"/>
        <w:sz w:val="18"/>
        <w:szCs w:val="18"/>
      </w:rPr>
      <w:fldChar w:fldCharType="begin"/>
    </w:r>
    <w:r w:rsidRPr="00C92850">
      <w:rPr>
        <w:rFonts w:ascii="Arial" w:hAnsi="Arial" w:cs="Arial"/>
        <w:color w:val="7F7F7F" w:themeColor="text1" w:themeTint="80"/>
        <w:sz w:val="18"/>
        <w:szCs w:val="18"/>
      </w:rPr>
      <w:instrText xml:space="preserve"> NUMPAGES </w:instrText>
    </w:r>
    <w:r w:rsidRPr="00C92850">
      <w:rPr>
        <w:rFonts w:ascii="Arial" w:hAnsi="Arial" w:cs="Arial"/>
        <w:color w:val="7F7F7F" w:themeColor="text1" w:themeTint="80"/>
        <w:sz w:val="18"/>
        <w:szCs w:val="18"/>
      </w:rPr>
      <w:fldChar w:fldCharType="separate"/>
    </w:r>
    <w:r w:rsidR="00FC3D66">
      <w:rPr>
        <w:rFonts w:ascii="Arial" w:hAnsi="Arial" w:cs="Arial"/>
        <w:noProof/>
        <w:color w:val="7F7F7F" w:themeColor="text1" w:themeTint="80"/>
        <w:sz w:val="18"/>
        <w:szCs w:val="18"/>
      </w:rPr>
      <w:t>2</w:t>
    </w:r>
    <w:r w:rsidRPr="00C92850">
      <w:rPr>
        <w:rFonts w:ascii="Arial" w:hAnsi="Arial" w:cs="Arial"/>
        <w:color w:val="7F7F7F" w:themeColor="text1" w:themeTint="80"/>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137241" w14:textId="77777777" w:rsidR="00984D02" w:rsidRPr="001A7FF9" w:rsidRDefault="00984D02" w:rsidP="001A7FF9">
    <w:pPr>
      <w:pStyle w:val="Footer"/>
      <w:jc w:val="right"/>
      <w:rPr>
        <w:rFonts w:ascii="Arial" w:hAnsi="Arial"/>
        <w:color w:val="7F7F7F" w:themeColor="text1" w:themeTint="80"/>
      </w:rPr>
    </w:pPr>
    <w:r w:rsidRPr="001A7FF9">
      <w:rPr>
        <w:rFonts w:ascii="Arial" w:hAnsi="Arial"/>
        <w:color w:val="7F7F7F" w:themeColor="text1" w:themeTint="80"/>
      </w:rPr>
      <w:t xml:space="preserve">Page </w:t>
    </w:r>
    <w:r w:rsidRPr="001A7FF9">
      <w:rPr>
        <w:rFonts w:ascii="Arial" w:hAnsi="Arial"/>
        <w:color w:val="7F7F7F" w:themeColor="text1" w:themeTint="80"/>
      </w:rPr>
      <w:fldChar w:fldCharType="begin"/>
    </w:r>
    <w:r w:rsidRPr="001A7FF9">
      <w:rPr>
        <w:rFonts w:ascii="Arial" w:hAnsi="Arial"/>
        <w:color w:val="7F7F7F" w:themeColor="text1" w:themeTint="80"/>
      </w:rPr>
      <w:instrText xml:space="preserve"> PAGE </w:instrText>
    </w:r>
    <w:r w:rsidRPr="001A7FF9">
      <w:rPr>
        <w:rFonts w:ascii="Arial" w:hAnsi="Arial"/>
        <w:color w:val="7F7F7F" w:themeColor="text1" w:themeTint="80"/>
      </w:rPr>
      <w:fldChar w:fldCharType="separate"/>
    </w:r>
    <w:r>
      <w:rPr>
        <w:rFonts w:ascii="Arial" w:hAnsi="Arial"/>
        <w:noProof/>
        <w:color w:val="7F7F7F" w:themeColor="text1" w:themeTint="80"/>
      </w:rPr>
      <w:t>1</w:t>
    </w:r>
    <w:r w:rsidRPr="001A7FF9">
      <w:rPr>
        <w:rFonts w:ascii="Arial" w:hAnsi="Arial"/>
        <w:color w:val="7F7F7F" w:themeColor="text1" w:themeTint="80"/>
      </w:rPr>
      <w:fldChar w:fldCharType="end"/>
    </w:r>
    <w:r w:rsidRPr="001A7FF9">
      <w:rPr>
        <w:rFonts w:ascii="Arial" w:hAnsi="Arial"/>
        <w:color w:val="7F7F7F" w:themeColor="text1" w:themeTint="80"/>
      </w:rPr>
      <w:t xml:space="preserve"> of </w:t>
    </w:r>
    <w:r w:rsidRPr="001A7FF9">
      <w:rPr>
        <w:rFonts w:ascii="Arial" w:hAnsi="Arial"/>
        <w:color w:val="7F7F7F" w:themeColor="text1" w:themeTint="80"/>
      </w:rPr>
      <w:fldChar w:fldCharType="begin"/>
    </w:r>
    <w:r w:rsidRPr="001A7FF9">
      <w:rPr>
        <w:rFonts w:ascii="Arial" w:hAnsi="Arial"/>
        <w:color w:val="7F7F7F" w:themeColor="text1" w:themeTint="80"/>
      </w:rPr>
      <w:instrText xml:space="preserve"> NUMPAGES </w:instrText>
    </w:r>
    <w:r w:rsidRPr="001A7FF9">
      <w:rPr>
        <w:rFonts w:ascii="Arial" w:hAnsi="Arial"/>
        <w:color w:val="7F7F7F" w:themeColor="text1" w:themeTint="80"/>
      </w:rPr>
      <w:fldChar w:fldCharType="separate"/>
    </w:r>
    <w:r w:rsidR="00350DC2">
      <w:rPr>
        <w:rFonts w:ascii="Arial" w:hAnsi="Arial"/>
        <w:noProof/>
        <w:color w:val="7F7F7F" w:themeColor="text1" w:themeTint="80"/>
      </w:rPr>
      <w:t>2</w:t>
    </w:r>
    <w:r w:rsidRPr="001A7FF9">
      <w:rPr>
        <w:rFonts w:ascii="Arial" w:hAnsi="Arial"/>
        <w:color w:val="7F7F7F" w:themeColor="text1" w:themeTint="8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87D073" w14:textId="77777777" w:rsidR="00583605" w:rsidRDefault="00583605" w:rsidP="00891252">
      <w:r>
        <w:separator/>
      </w:r>
    </w:p>
  </w:footnote>
  <w:footnote w:type="continuationSeparator" w:id="0">
    <w:p w14:paraId="53D36493" w14:textId="77777777" w:rsidR="00583605" w:rsidRDefault="00583605" w:rsidP="008912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7EC1E2" w14:textId="77777777" w:rsidR="00984D02" w:rsidRPr="004C073E" w:rsidRDefault="00984D02" w:rsidP="004C073E">
    <w:pPr>
      <w:pStyle w:val="Heading1"/>
      <w:keepNext w:val="0"/>
      <w:spacing w:after="120" w:line="276" w:lineRule="auto"/>
      <w:jc w:val="center"/>
      <w:rPr>
        <w:rFonts w:ascii="Arial" w:hAnsi="Arial" w:cs="Arial"/>
        <w:color w:val="000000" w:themeColor="text1"/>
        <w:sz w:val="20"/>
        <w:szCs w:val="20"/>
      </w:rPr>
    </w:pPr>
    <w:r w:rsidRPr="004C073E">
      <w:rPr>
        <w:rFonts w:ascii="Arial" w:hAnsi="Arial" w:cs="Arial"/>
        <w:color w:val="000000" w:themeColor="text1"/>
        <w:sz w:val="20"/>
        <w:szCs w:val="20"/>
      </w:rPr>
      <w:t xml:space="preserve">Fluke introduces </w:t>
    </w:r>
    <w:proofErr w:type="spellStart"/>
    <w:r w:rsidRPr="004C073E">
      <w:rPr>
        <w:rFonts w:ascii="Arial" w:hAnsi="Arial" w:cs="Arial"/>
        <w:color w:val="000000" w:themeColor="text1"/>
        <w:sz w:val="20"/>
        <w:szCs w:val="20"/>
      </w:rPr>
      <w:t>ScopeMeter</w:t>
    </w:r>
    <w:proofErr w:type="spellEnd"/>
    <w:r w:rsidRPr="004C073E">
      <w:rPr>
        <w:rFonts w:ascii="Arial" w:hAnsi="Arial" w:cs="Arial"/>
        <w:color w:val="000000" w:themeColor="text1"/>
        <w:sz w:val="20"/>
        <w:szCs w:val="20"/>
        <w:vertAlign w:val="superscript"/>
      </w:rPr>
      <w:t>®</w:t>
    </w:r>
    <w:r w:rsidRPr="004C073E">
      <w:rPr>
        <w:rFonts w:ascii="Arial" w:hAnsi="Arial" w:cs="Arial"/>
        <w:color w:val="000000" w:themeColor="text1"/>
        <w:sz w:val="20"/>
        <w:szCs w:val="20"/>
      </w:rPr>
      <w:t xml:space="preserve"> 190 Series II 2-Channel Portable Oscilloscopes – Page </w:t>
    </w:r>
    <w:r w:rsidRPr="004C073E">
      <w:rPr>
        <w:rStyle w:val="PageNumber"/>
        <w:rFonts w:ascii="Arial" w:hAnsi="Arial" w:cs="Arial"/>
        <w:color w:val="000000" w:themeColor="text1"/>
        <w:sz w:val="20"/>
        <w:szCs w:val="20"/>
      </w:rPr>
      <w:fldChar w:fldCharType="begin"/>
    </w:r>
    <w:r w:rsidRPr="004C073E">
      <w:rPr>
        <w:rStyle w:val="PageNumber"/>
        <w:rFonts w:ascii="Arial" w:hAnsi="Arial" w:cs="Arial"/>
        <w:color w:val="000000" w:themeColor="text1"/>
        <w:sz w:val="20"/>
        <w:szCs w:val="20"/>
      </w:rPr>
      <w:instrText xml:space="preserve"> PAGE </w:instrText>
    </w:r>
    <w:r w:rsidRPr="004C073E">
      <w:rPr>
        <w:rStyle w:val="PageNumber"/>
        <w:rFonts w:ascii="Arial" w:hAnsi="Arial" w:cs="Arial"/>
        <w:color w:val="000000" w:themeColor="text1"/>
        <w:sz w:val="20"/>
        <w:szCs w:val="20"/>
      </w:rPr>
      <w:fldChar w:fldCharType="separate"/>
    </w:r>
    <w:r>
      <w:rPr>
        <w:rStyle w:val="PageNumber"/>
        <w:rFonts w:ascii="Arial" w:hAnsi="Arial" w:cs="Arial"/>
        <w:noProof/>
        <w:color w:val="000000" w:themeColor="text1"/>
        <w:sz w:val="20"/>
        <w:szCs w:val="20"/>
      </w:rPr>
      <w:t>2</w:t>
    </w:r>
    <w:r w:rsidRPr="004C073E">
      <w:rPr>
        <w:rStyle w:val="PageNumber"/>
        <w:rFonts w:ascii="Arial" w:hAnsi="Arial" w:cs="Arial"/>
        <w:color w:val="000000" w:themeColor="text1"/>
        <w:sz w:val="20"/>
        <w:szCs w:val="20"/>
      </w:rPr>
      <w:fldChar w:fldCharType="end"/>
    </w:r>
    <w:r w:rsidRPr="004C073E">
      <w:rPr>
        <w:rStyle w:val="PageNumber"/>
        <w:rFonts w:ascii="Arial" w:hAnsi="Arial" w:cs="Arial"/>
        <w:color w:val="000000" w:themeColor="text1"/>
        <w:sz w:val="20"/>
        <w:szCs w:val="20"/>
      </w:rPr>
      <w:t xml:space="preserve"> </w:t>
    </w:r>
    <w:r w:rsidRPr="004C073E">
      <w:rPr>
        <w:rFonts w:ascii="Arial" w:hAnsi="Arial" w:cs="Arial"/>
        <w:color w:val="000000" w:themeColor="text1"/>
        <w:sz w:val="20"/>
        <w:szCs w:val="20"/>
      </w:rPr>
      <w:t xml:space="preserve">of </w:t>
    </w:r>
    <w:r w:rsidRPr="004C073E">
      <w:rPr>
        <w:rStyle w:val="PageNumber"/>
        <w:rFonts w:ascii="Arial" w:hAnsi="Arial" w:cs="Arial"/>
        <w:color w:val="000000" w:themeColor="text1"/>
        <w:sz w:val="20"/>
        <w:szCs w:val="20"/>
      </w:rPr>
      <w:fldChar w:fldCharType="begin"/>
    </w:r>
    <w:r w:rsidRPr="004C073E">
      <w:rPr>
        <w:rStyle w:val="PageNumber"/>
        <w:rFonts w:ascii="Arial" w:hAnsi="Arial" w:cs="Arial"/>
        <w:color w:val="000000" w:themeColor="text1"/>
        <w:sz w:val="20"/>
        <w:szCs w:val="20"/>
      </w:rPr>
      <w:instrText xml:space="preserve"> NUMPAGES </w:instrText>
    </w:r>
    <w:r w:rsidRPr="004C073E">
      <w:rPr>
        <w:rStyle w:val="PageNumber"/>
        <w:rFonts w:ascii="Arial" w:hAnsi="Arial" w:cs="Arial"/>
        <w:color w:val="000000" w:themeColor="text1"/>
        <w:sz w:val="20"/>
        <w:szCs w:val="20"/>
      </w:rPr>
      <w:fldChar w:fldCharType="separate"/>
    </w:r>
    <w:r w:rsidR="00350DC2">
      <w:rPr>
        <w:rStyle w:val="PageNumber"/>
        <w:rFonts w:ascii="Arial" w:hAnsi="Arial" w:cs="Arial"/>
        <w:noProof/>
        <w:color w:val="000000" w:themeColor="text1"/>
        <w:sz w:val="20"/>
        <w:szCs w:val="20"/>
      </w:rPr>
      <w:t>2</w:t>
    </w:r>
    <w:r w:rsidRPr="004C073E">
      <w:rPr>
        <w:rStyle w:val="PageNumber"/>
        <w:rFonts w:ascii="Arial" w:hAnsi="Arial" w:cs="Arial"/>
        <w:color w:val="000000" w:themeColor="text1"/>
        <w:sz w:val="20"/>
        <w:szCs w:val="20"/>
      </w:rPr>
      <w:fldChar w:fldCharType="end"/>
    </w:r>
  </w:p>
  <w:p w14:paraId="59E0DFBB" w14:textId="77777777" w:rsidR="00984D02" w:rsidRDefault="00984D0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7E9260" w14:textId="77777777" w:rsidR="00984D02" w:rsidRPr="001A7FF9" w:rsidRDefault="00984D02" w:rsidP="001A7FF9">
    <w:pPr>
      <w:rPr>
        <w:rFonts w:ascii="Arial" w:hAnsi="Arial"/>
        <w:color w:val="7F7F7F" w:themeColor="text1" w:themeTint="80"/>
        <w:sz w:val="22"/>
        <w:szCs w:val="22"/>
      </w:rPr>
    </w:pPr>
    <w:r w:rsidRPr="001A7FF9">
      <w:rPr>
        <w:rFonts w:ascii="Arial" w:hAnsi="Arial"/>
        <w:color w:val="7F7F7F" w:themeColor="text1" w:themeTint="80"/>
        <w:sz w:val="22"/>
        <w:szCs w:val="22"/>
      </w:rPr>
      <w:t>11-</w:t>
    </w:r>
    <w:r>
      <w:rPr>
        <w:rFonts w:ascii="Arial" w:hAnsi="Arial"/>
        <w:color w:val="7F7F7F" w:themeColor="text1" w:themeTint="80"/>
        <w:sz w:val="22"/>
        <w:szCs w:val="22"/>
      </w:rPr>
      <w:t>41</w:t>
    </w:r>
  </w:p>
  <w:p w14:paraId="0BC239E8" w14:textId="77777777" w:rsidR="00984D02" w:rsidRDefault="00984D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DC41D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7F15146"/>
    <w:multiLevelType w:val="multilevel"/>
    <w:tmpl w:val="5F107DD4"/>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
    <w:nsid w:val="0F82151E"/>
    <w:multiLevelType w:val="multilevel"/>
    <w:tmpl w:val="C204BF36"/>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
    <w:nsid w:val="27BF09C9"/>
    <w:multiLevelType w:val="hybridMultilevel"/>
    <w:tmpl w:val="FF1C5824"/>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nsid w:val="2E27448C"/>
    <w:multiLevelType w:val="hybridMultilevel"/>
    <w:tmpl w:val="E6EA42D6"/>
    <w:lvl w:ilvl="0" w:tplc="04090005">
      <w:start w:val="1"/>
      <w:numFmt w:val="bullet"/>
      <w:lvlText w:val=""/>
      <w:lvlJc w:val="left"/>
      <w:pPr>
        <w:tabs>
          <w:tab w:val="num" w:pos="1080"/>
        </w:tabs>
        <w:ind w:left="1080" w:hanging="360"/>
      </w:pPr>
      <w:rPr>
        <w:rFonts w:ascii="Wingdings" w:hAnsi="Wingdings" w:cs="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cs="Wingdings" w:hint="default"/>
      </w:rPr>
    </w:lvl>
    <w:lvl w:ilvl="3" w:tplc="04090001" w:tentative="1">
      <w:start w:val="1"/>
      <w:numFmt w:val="bullet"/>
      <w:lvlText w:val=""/>
      <w:lvlJc w:val="left"/>
      <w:pPr>
        <w:tabs>
          <w:tab w:val="num" w:pos="3240"/>
        </w:tabs>
        <w:ind w:left="3240" w:hanging="360"/>
      </w:pPr>
      <w:rPr>
        <w:rFonts w:ascii="Symbol" w:hAnsi="Symbol" w:cs="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cs="Wingdings" w:hint="default"/>
      </w:rPr>
    </w:lvl>
    <w:lvl w:ilvl="6" w:tplc="04090001" w:tentative="1">
      <w:start w:val="1"/>
      <w:numFmt w:val="bullet"/>
      <w:lvlText w:val=""/>
      <w:lvlJc w:val="left"/>
      <w:pPr>
        <w:tabs>
          <w:tab w:val="num" w:pos="5400"/>
        </w:tabs>
        <w:ind w:left="5400" w:hanging="360"/>
      </w:pPr>
      <w:rPr>
        <w:rFonts w:ascii="Symbol" w:hAnsi="Symbol" w:cs="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cs="Wingdings" w:hint="default"/>
      </w:rPr>
    </w:lvl>
  </w:abstractNum>
  <w:abstractNum w:abstractNumId="6">
    <w:nsid w:val="366C0BDA"/>
    <w:multiLevelType w:val="hybridMultilevel"/>
    <w:tmpl w:val="B51ED354"/>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nsid w:val="38014A64"/>
    <w:multiLevelType w:val="hybridMultilevel"/>
    <w:tmpl w:val="2CA07C0A"/>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8">
    <w:nsid w:val="40E2623A"/>
    <w:multiLevelType w:val="hybridMultilevel"/>
    <w:tmpl w:val="4C720EE0"/>
    <w:lvl w:ilvl="0" w:tplc="04090005">
      <w:start w:val="1"/>
      <w:numFmt w:val="bullet"/>
      <w:lvlText w:val=""/>
      <w:lvlJc w:val="left"/>
      <w:pPr>
        <w:tabs>
          <w:tab w:val="num" w:pos="1080"/>
        </w:tabs>
        <w:ind w:left="1080" w:hanging="360"/>
      </w:pPr>
      <w:rPr>
        <w:rFonts w:ascii="Wingdings" w:hAnsi="Wingdings" w:cs="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cs="Wingdings" w:hint="default"/>
      </w:rPr>
    </w:lvl>
    <w:lvl w:ilvl="3" w:tplc="04090001" w:tentative="1">
      <w:start w:val="1"/>
      <w:numFmt w:val="bullet"/>
      <w:lvlText w:val=""/>
      <w:lvlJc w:val="left"/>
      <w:pPr>
        <w:tabs>
          <w:tab w:val="num" w:pos="3240"/>
        </w:tabs>
        <w:ind w:left="3240" w:hanging="360"/>
      </w:pPr>
      <w:rPr>
        <w:rFonts w:ascii="Symbol" w:hAnsi="Symbol" w:cs="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cs="Wingdings" w:hint="default"/>
      </w:rPr>
    </w:lvl>
    <w:lvl w:ilvl="6" w:tplc="04090001" w:tentative="1">
      <w:start w:val="1"/>
      <w:numFmt w:val="bullet"/>
      <w:lvlText w:val=""/>
      <w:lvlJc w:val="left"/>
      <w:pPr>
        <w:tabs>
          <w:tab w:val="num" w:pos="5400"/>
        </w:tabs>
        <w:ind w:left="5400" w:hanging="360"/>
      </w:pPr>
      <w:rPr>
        <w:rFonts w:ascii="Symbol" w:hAnsi="Symbol" w:cs="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cs="Wingdings" w:hint="default"/>
      </w:rPr>
    </w:lvl>
  </w:abstractNum>
  <w:abstractNum w:abstractNumId="9">
    <w:nsid w:val="4E0D1504"/>
    <w:multiLevelType w:val="multilevel"/>
    <w:tmpl w:val="D68EB74A"/>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0">
    <w:nsid w:val="520B2FAE"/>
    <w:multiLevelType w:val="hybridMultilevel"/>
    <w:tmpl w:val="DEEA5F6E"/>
    <w:lvl w:ilvl="0" w:tplc="D7D49FFC">
      <w:numFmt w:val="bullet"/>
      <w:lvlText w:val=""/>
      <w:lvlJc w:val="left"/>
      <w:pPr>
        <w:ind w:left="1440" w:hanging="72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nsid w:val="5A761EE9"/>
    <w:multiLevelType w:val="hybridMultilevel"/>
    <w:tmpl w:val="0C9AE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345F8B"/>
    <w:multiLevelType w:val="hybridMultilevel"/>
    <w:tmpl w:val="1F16D7D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nsid w:val="69E7030A"/>
    <w:multiLevelType w:val="hybridMultilevel"/>
    <w:tmpl w:val="92CC1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860E87"/>
    <w:multiLevelType w:val="hybridMultilevel"/>
    <w:tmpl w:val="E5A0E072"/>
    <w:lvl w:ilvl="0" w:tplc="D7D49FFC">
      <w:numFmt w:val="bullet"/>
      <w:lvlText w:val=""/>
      <w:lvlJc w:val="left"/>
      <w:pPr>
        <w:ind w:left="1440" w:hanging="720"/>
      </w:pPr>
      <w:rPr>
        <w:rFonts w:ascii="Symbol" w:eastAsia="Times New Roman"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5">
    <w:nsid w:val="710D5CC1"/>
    <w:multiLevelType w:val="hybridMultilevel"/>
    <w:tmpl w:val="34121F4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nsid w:val="71650431"/>
    <w:multiLevelType w:val="hybridMultilevel"/>
    <w:tmpl w:val="01E04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AB3FEC"/>
    <w:multiLevelType w:val="multilevel"/>
    <w:tmpl w:val="218A32C8"/>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8">
    <w:nsid w:val="79F337F4"/>
    <w:multiLevelType w:val="hybridMultilevel"/>
    <w:tmpl w:val="B91C1AE8"/>
    <w:lvl w:ilvl="0" w:tplc="AE488D1E">
      <w:start w:val="1"/>
      <w:numFmt w:val="bullet"/>
      <w:lvlText w:val="•"/>
      <w:lvlJc w:val="left"/>
      <w:pPr>
        <w:tabs>
          <w:tab w:val="num" w:pos="720"/>
        </w:tabs>
        <w:ind w:left="720" w:hanging="360"/>
      </w:pPr>
      <w:rPr>
        <w:rFonts w:ascii="Futura Bk" w:hAnsi="Futura Bk" w:cs="Futura Bk"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cs="Wingdings" w:hint="default"/>
      </w:rPr>
    </w:lvl>
    <w:lvl w:ilvl="3" w:tplc="04090001" w:tentative="1">
      <w:start w:val="1"/>
      <w:numFmt w:val="bullet"/>
      <w:lvlText w:val=""/>
      <w:lvlJc w:val="left"/>
      <w:pPr>
        <w:tabs>
          <w:tab w:val="num" w:pos="2520"/>
        </w:tabs>
        <w:ind w:left="2520" w:hanging="360"/>
      </w:pPr>
      <w:rPr>
        <w:rFonts w:ascii="Symbol" w:hAnsi="Symbol" w:cs="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cs="Wingdings" w:hint="default"/>
      </w:rPr>
    </w:lvl>
    <w:lvl w:ilvl="6" w:tplc="04090001" w:tentative="1">
      <w:start w:val="1"/>
      <w:numFmt w:val="bullet"/>
      <w:lvlText w:val=""/>
      <w:lvlJc w:val="left"/>
      <w:pPr>
        <w:tabs>
          <w:tab w:val="num" w:pos="4680"/>
        </w:tabs>
        <w:ind w:left="4680" w:hanging="360"/>
      </w:pPr>
      <w:rPr>
        <w:rFonts w:ascii="Symbol" w:hAnsi="Symbol" w:cs="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cs="Wingdings" w:hint="default"/>
      </w:rPr>
    </w:lvl>
  </w:abstractNum>
  <w:num w:numId="1">
    <w:abstractNumId w:val="7"/>
  </w:num>
  <w:num w:numId="2">
    <w:abstractNumId w:val="2"/>
  </w:num>
  <w:num w:numId="3">
    <w:abstractNumId w:val="17"/>
  </w:num>
  <w:num w:numId="4">
    <w:abstractNumId w:val="9"/>
  </w:num>
  <w:num w:numId="5">
    <w:abstractNumId w:val="3"/>
  </w:num>
  <w:num w:numId="6">
    <w:abstractNumId w:val="18"/>
  </w:num>
  <w:num w:numId="7">
    <w:abstractNumId w:val="5"/>
  </w:num>
  <w:num w:numId="8">
    <w:abstractNumId w:val="8"/>
  </w:num>
  <w:num w:numId="9">
    <w:abstractNumId w:val="15"/>
  </w:num>
  <w:num w:numId="10">
    <w:abstractNumId w:val="6"/>
  </w:num>
  <w:num w:numId="11">
    <w:abstractNumId w:val="4"/>
  </w:num>
  <w:num w:numId="12">
    <w:abstractNumId w:val="12"/>
  </w:num>
  <w:num w:numId="13">
    <w:abstractNumId w:val="14"/>
  </w:num>
  <w:num w:numId="14">
    <w:abstractNumId w:val="10"/>
  </w:num>
  <w:num w:numId="15">
    <w:abstractNumId w:val="0"/>
  </w:num>
  <w:num w:numId="16">
    <w:abstractNumId w:val="1"/>
  </w:num>
  <w:num w:numId="17">
    <w:abstractNumId w:val="13"/>
  </w:num>
  <w:num w:numId="18">
    <w:abstractNumId w:val="1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proofState w:spelling="clean" w:grammar="clean"/>
  <w:defaultTabStop w:val="720"/>
  <w:doNotHyphenateCaps/>
  <w:characterSpacingControl w:val="doNotCompress"/>
  <w:doNotValidateAgainstSchema/>
  <w:doNotDemarcateInvalidXml/>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65E"/>
    <w:rsid w:val="00002DE2"/>
    <w:rsid w:val="00010F03"/>
    <w:rsid w:val="00013950"/>
    <w:rsid w:val="000218F2"/>
    <w:rsid w:val="00024B12"/>
    <w:rsid w:val="00024D6D"/>
    <w:rsid w:val="000259EA"/>
    <w:rsid w:val="000264C7"/>
    <w:rsid w:val="000304CD"/>
    <w:rsid w:val="00030693"/>
    <w:rsid w:val="00033CC3"/>
    <w:rsid w:val="00042E28"/>
    <w:rsid w:val="00043E88"/>
    <w:rsid w:val="00044EA5"/>
    <w:rsid w:val="0004591B"/>
    <w:rsid w:val="00045B10"/>
    <w:rsid w:val="00050D17"/>
    <w:rsid w:val="00053299"/>
    <w:rsid w:val="000539D5"/>
    <w:rsid w:val="00056C69"/>
    <w:rsid w:val="0006071A"/>
    <w:rsid w:val="000655B8"/>
    <w:rsid w:val="0006622F"/>
    <w:rsid w:val="000679F7"/>
    <w:rsid w:val="00072DE6"/>
    <w:rsid w:val="00073F56"/>
    <w:rsid w:val="00093486"/>
    <w:rsid w:val="0009388B"/>
    <w:rsid w:val="00094503"/>
    <w:rsid w:val="00096CFA"/>
    <w:rsid w:val="00097BA7"/>
    <w:rsid w:val="000A1B09"/>
    <w:rsid w:val="000A4287"/>
    <w:rsid w:val="000A5CAE"/>
    <w:rsid w:val="000A7E4D"/>
    <w:rsid w:val="000C282D"/>
    <w:rsid w:val="000C4170"/>
    <w:rsid w:val="000D1145"/>
    <w:rsid w:val="000D2E42"/>
    <w:rsid w:val="000E08BE"/>
    <w:rsid w:val="000E141A"/>
    <w:rsid w:val="000F4F61"/>
    <w:rsid w:val="000F68E2"/>
    <w:rsid w:val="000F7F01"/>
    <w:rsid w:val="001007C9"/>
    <w:rsid w:val="00100D2F"/>
    <w:rsid w:val="00100F51"/>
    <w:rsid w:val="00101B0F"/>
    <w:rsid w:val="00107AD0"/>
    <w:rsid w:val="0011513F"/>
    <w:rsid w:val="00124E04"/>
    <w:rsid w:val="001276AC"/>
    <w:rsid w:val="001309DC"/>
    <w:rsid w:val="001333F1"/>
    <w:rsid w:val="00142AC6"/>
    <w:rsid w:val="00144F1E"/>
    <w:rsid w:val="00145B39"/>
    <w:rsid w:val="00150CC4"/>
    <w:rsid w:val="001530B6"/>
    <w:rsid w:val="001618AC"/>
    <w:rsid w:val="00170831"/>
    <w:rsid w:val="001847C8"/>
    <w:rsid w:val="001903A4"/>
    <w:rsid w:val="00190894"/>
    <w:rsid w:val="001A2E66"/>
    <w:rsid w:val="001A38F5"/>
    <w:rsid w:val="001A6034"/>
    <w:rsid w:val="001A7016"/>
    <w:rsid w:val="001A7FF9"/>
    <w:rsid w:val="001B58DA"/>
    <w:rsid w:val="001C0208"/>
    <w:rsid w:val="001C0670"/>
    <w:rsid w:val="001C39B1"/>
    <w:rsid w:val="001C67CF"/>
    <w:rsid w:val="001D3B08"/>
    <w:rsid w:val="001D3D62"/>
    <w:rsid w:val="001D4F8F"/>
    <w:rsid w:val="001D58B4"/>
    <w:rsid w:val="001D6A96"/>
    <w:rsid w:val="001E010A"/>
    <w:rsid w:val="001E09BA"/>
    <w:rsid w:val="001E17DB"/>
    <w:rsid w:val="001E3E12"/>
    <w:rsid w:val="001E56B3"/>
    <w:rsid w:val="001F2634"/>
    <w:rsid w:val="001F2AB0"/>
    <w:rsid w:val="002034EA"/>
    <w:rsid w:val="00204684"/>
    <w:rsid w:val="00204B1D"/>
    <w:rsid w:val="00204FFA"/>
    <w:rsid w:val="00207366"/>
    <w:rsid w:val="00220DCD"/>
    <w:rsid w:val="0023492B"/>
    <w:rsid w:val="002376F6"/>
    <w:rsid w:val="002415BB"/>
    <w:rsid w:val="00242C83"/>
    <w:rsid w:val="002432FE"/>
    <w:rsid w:val="00245421"/>
    <w:rsid w:val="0025027E"/>
    <w:rsid w:val="00252864"/>
    <w:rsid w:val="00252AF6"/>
    <w:rsid w:val="00253A08"/>
    <w:rsid w:val="0025514B"/>
    <w:rsid w:val="002564E1"/>
    <w:rsid w:val="00257C0C"/>
    <w:rsid w:val="0026666A"/>
    <w:rsid w:val="002734A0"/>
    <w:rsid w:val="00274535"/>
    <w:rsid w:val="00275A2A"/>
    <w:rsid w:val="00281A21"/>
    <w:rsid w:val="0029068A"/>
    <w:rsid w:val="002908A1"/>
    <w:rsid w:val="00297A64"/>
    <w:rsid w:val="002A194B"/>
    <w:rsid w:val="002A2470"/>
    <w:rsid w:val="002A5F00"/>
    <w:rsid w:val="002B1C50"/>
    <w:rsid w:val="002C05EE"/>
    <w:rsid w:val="002C12A6"/>
    <w:rsid w:val="002C26F5"/>
    <w:rsid w:val="002C546E"/>
    <w:rsid w:val="002C6152"/>
    <w:rsid w:val="002D0808"/>
    <w:rsid w:val="002D54A9"/>
    <w:rsid w:val="002E78E8"/>
    <w:rsid w:val="00303575"/>
    <w:rsid w:val="00304130"/>
    <w:rsid w:val="00304860"/>
    <w:rsid w:val="00306729"/>
    <w:rsid w:val="003143FB"/>
    <w:rsid w:val="00317B42"/>
    <w:rsid w:val="00323BAA"/>
    <w:rsid w:val="00324557"/>
    <w:rsid w:val="00326044"/>
    <w:rsid w:val="00337B89"/>
    <w:rsid w:val="003412E6"/>
    <w:rsid w:val="00341946"/>
    <w:rsid w:val="003428E5"/>
    <w:rsid w:val="003434E3"/>
    <w:rsid w:val="00344B7F"/>
    <w:rsid w:val="00347859"/>
    <w:rsid w:val="00350DC2"/>
    <w:rsid w:val="003517B7"/>
    <w:rsid w:val="0035483E"/>
    <w:rsid w:val="00360206"/>
    <w:rsid w:val="00360F6B"/>
    <w:rsid w:val="00366FF1"/>
    <w:rsid w:val="0036708F"/>
    <w:rsid w:val="00373D5C"/>
    <w:rsid w:val="003776F3"/>
    <w:rsid w:val="00380182"/>
    <w:rsid w:val="00381878"/>
    <w:rsid w:val="003824F5"/>
    <w:rsid w:val="00383638"/>
    <w:rsid w:val="00387DC8"/>
    <w:rsid w:val="00391295"/>
    <w:rsid w:val="0039224C"/>
    <w:rsid w:val="00392C6B"/>
    <w:rsid w:val="00394CD6"/>
    <w:rsid w:val="00395D41"/>
    <w:rsid w:val="003A02A1"/>
    <w:rsid w:val="003A4FFA"/>
    <w:rsid w:val="003A5E8E"/>
    <w:rsid w:val="003B14DC"/>
    <w:rsid w:val="003B1515"/>
    <w:rsid w:val="003B24D7"/>
    <w:rsid w:val="003B2973"/>
    <w:rsid w:val="003B426D"/>
    <w:rsid w:val="003B570C"/>
    <w:rsid w:val="003C0190"/>
    <w:rsid w:val="003C7E43"/>
    <w:rsid w:val="003D3722"/>
    <w:rsid w:val="003E204A"/>
    <w:rsid w:val="003E26FD"/>
    <w:rsid w:val="003E280F"/>
    <w:rsid w:val="003E4545"/>
    <w:rsid w:val="003E5403"/>
    <w:rsid w:val="003F301E"/>
    <w:rsid w:val="003F39FC"/>
    <w:rsid w:val="003F4B9B"/>
    <w:rsid w:val="00401249"/>
    <w:rsid w:val="004020FC"/>
    <w:rsid w:val="00406BF2"/>
    <w:rsid w:val="00411302"/>
    <w:rsid w:val="00412DBE"/>
    <w:rsid w:val="00413CBB"/>
    <w:rsid w:val="0041592D"/>
    <w:rsid w:val="00417A50"/>
    <w:rsid w:val="00420217"/>
    <w:rsid w:val="004223D1"/>
    <w:rsid w:val="00423D1E"/>
    <w:rsid w:val="00423FEB"/>
    <w:rsid w:val="004332AB"/>
    <w:rsid w:val="00436691"/>
    <w:rsid w:val="00440A7E"/>
    <w:rsid w:val="004439EC"/>
    <w:rsid w:val="004458D4"/>
    <w:rsid w:val="004462D9"/>
    <w:rsid w:val="004464E2"/>
    <w:rsid w:val="0044738A"/>
    <w:rsid w:val="004518BF"/>
    <w:rsid w:val="004559B7"/>
    <w:rsid w:val="00460B3C"/>
    <w:rsid w:val="00465070"/>
    <w:rsid w:val="00466DC8"/>
    <w:rsid w:val="0047221B"/>
    <w:rsid w:val="004803CA"/>
    <w:rsid w:val="00480C65"/>
    <w:rsid w:val="00491FBC"/>
    <w:rsid w:val="00493D96"/>
    <w:rsid w:val="00495DFE"/>
    <w:rsid w:val="004A0C85"/>
    <w:rsid w:val="004A6817"/>
    <w:rsid w:val="004B2B73"/>
    <w:rsid w:val="004C073E"/>
    <w:rsid w:val="004C0DFA"/>
    <w:rsid w:val="004C38A9"/>
    <w:rsid w:val="004C6088"/>
    <w:rsid w:val="004D259E"/>
    <w:rsid w:val="004D44A1"/>
    <w:rsid w:val="004E3D52"/>
    <w:rsid w:val="00502FB8"/>
    <w:rsid w:val="0050359C"/>
    <w:rsid w:val="00504F4B"/>
    <w:rsid w:val="00506EA3"/>
    <w:rsid w:val="00514E0D"/>
    <w:rsid w:val="00530EC6"/>
    <w:rsid w:val="00536F78"/>
    <w:rsid w:val="00540D75"/>
    <w:rsid w:val="0054719E"/>
    <w:rsid w:val="00553FB7"/>
    <w:rsid w:val="00554D39"/>
    <w:rsid w:val="00555355"/>
    <w:rsid w:val="005615D3"/>
    <w:rsid w:val="005623D9"/>
    <w:rsid w:val="00562F6A"/>
    <w:rsid w:val="005635AA"/>
    <w:rsid w:val="00565AE0"/>
    <w:rsid w:val="00566EB0"/>
    <w:rsid w:val="00567957"/>
    <w:rsid w:val="00577FCA"/>
    <w:rsid w:val="00583605"/>
    <w:rsid w:val="00584BE3"/>
    <w:rsid w:val="005913F8"/>
    <w:rsid w:val="00594309"/>
    <w:rsid w:val="00595FAA"/>
    <w:rsid w:val="005977E7"/>
    <w:rsid w:val="005A7762"/>
    <w:rsid w:val="005B0C27"/>
    <w:rsid w:val="005B215A"/>
    <w:rsid w:val="005B35D6"/>
    <w:rsid w:val="005B6159"/>
    <w:rsid w:val="005B73D1"/>
    <w:rsid w:val="005C75B2"/>
    <w:rsid w:val="005D0B10"/>
    <w:rsid w:val="005D225B"/>
    <w:rsid w:val="005E3EDA"/>
    <w:rsid w:val="005E4AFB"/>
    <w:rsid w:val="005F072E"/>
    <w:rsid w:val="00600FF2"/>
    <w:rsid w:val="0060493C"/>
    <w:rsid w:val="00607064"/>
    <w:rsid w:val="0060708D"/>
    <w:rsid w:val="00607447"/>
    <w:rsid w:val="00622067"/>
    <w:rsid w:val="00624310"/>
    <w:rsid w:val="006328F7"/>
    <w:rsid w:val="006335F9"/>
    <w:rsid w:val="006400A2"/>
    <w:rsid w:val="006412CF"/>
    <w:rsid w:val="00647F85"/>
    <w:rsid w:val="00653C94"/>
    <w:rsid w:val="00660DA2"/>
    <w:rsid w:val="006654C7"/>
    <w:rsid w:val="00667B43"/>
    <w:rsid w:val="006717D5"/>
    <w:rsid w:val="00672102"/>
    <w:rsid w:val="00680886"/>
    <w:rsid w:val="0068123B"/>
    <w:rsid w:val="0068283B"/>
    <w:rsid w:val="0068392F"/>
    <w:rsid w:val="006930FB"/>
    <w:rsid w:val="00693190"/>
    <w:rsid w:val="006A549A"/>
    <w:rsid w:val="006A5DD4"/>
    <w:rsid w:val="006B2F1E"/>
    <w:rsid w:val="006B5F0A"/>
    <w:rsid w:val="006B70B6"/>
    <w:rsid w:val="006C3DB3"/>
    <w:rsid w:val="006D5E2F"/>
    <w:rsid w:val="006D630E"/>
    <w:rsid w:val="006D7250"/>
    <w:rsid w:val="006D73C5"/>
    <w:rsid w:val="006E048C"/>
    <w:rsid w:val="006E170E"/>
    <w:rsid w:val="006E3DCE"/>
    <w:rsid w:val="006E6088"/>
    <w:rsid w:val="006E78CE"/>
    <w:rsid w:val="006F01B8"/>
    <w:rsid w:val="006F6A6F"/>
    <w:rsid w:val="006F6EA2"/>
    <w:rsid w:val="0070304A"/>
    <w:rsid w:val="00703B29"/>
    <w:rsid w:val="00704283"/>
    <w:rsid w:val="007214A8"/>
    <w:rsid w:val="007252AF"/>
    <w:rsid w:val="0072747D"/>
    <w:rsid w:val="007278CE"/>
    <w:rsid w:val="00731006"/>
    <w:rsid w:val="00737EA7"/>
    <w:rsid w:val="00744BFE"/>
    <w:rsid w:val="00752F16"/>
    <w:rsid w:val="00753810"/>
    <w:rsid w:val="00754739"/>
    <w:rsid w:val="007569D6"/>
    <w:rsid w:val="00766487"/>
    <w:rsid w:val="0076728E"/>
    <w:rsid w:val="007712CF"/>
    <w:rsid w:val="00774E7F"/>
    <w:rsid w:val="007775B1"/>
    <w:rsid w:val="007807C8"/>
    <w:rsid w:val="00784026"/>
    <w:rsid w:val="00784A5D"/>
    <w:rsid w:val="00787EB4"/>
    <w:rsid w:val="00790698"/>
    <w:rsid w:val="00794CF0"/>
    <w:rsid w:val="00795369"/>
    <w:rsid w:val="00797A69"/>
    <w:rsid w:val="007A04F1"/>
    <w:rsid w:val="007A1751"/>
    <w:rsid w:val="007A2162"/>
    <w:rsid w:val="007A3D14"/>
    <w:rsid w:val="007A4343"/>
    <w:rsid w:val="007A4DE9"/>
    <w:rsid w:val="007A7FAA"/>
    <w:rsid w:val="007B3569"/>
    <w:rsid w:val="007B4F31"/>
    <w:rsid w:val="007B5ACE"/>
    <w:rsid w:val="007B6538"/>
    <w:rsid w:val="007B6B87"/>
    <w:rsid w:val="007B6BD6"/>
    <w:rsid w:val="007D7368"/>
    <w:rsid w:val="007D772C"/>
    <w:rsid w:val="007E1EE3"/>
    <w:rsid w:val="007E2E97"/>
    <w:rsid w:val="007F1690"/>
    <w:rsid w:val="007F45B7"/>
    <w:rsid w:val="00805F32"/>
    <w:rsid w:val="00814758"/>
    <w:rsid w:val="008149B9"/>
    <w:rsid w:val="00814FF7"/>
    <w:rsid w:val="00816E30"/>
    <w:rsid w:val="008204FB"/>
    <w:rsid w:val="00824779"/>
    <w:rsid w:val="00824925"/>
    <w:rsid w:val="0082711C"/>
    <w:rsid w:val="00827B10"/>
    <w:rsid w:val="00831C6D"/>
    <w:rsid w:val="00836868"/>
    <w:rsid w:val="00843792"/>
    <w:rsid w:val="00845643"/>
    <w:rsid w:val="008532A4"/>
    <w:rsid w:val="008540B9"/>
    <w:rsid w:val="00854C54"/>
    <w:rsid w:val="0086478E"/>
    <w:rsid w:val="00867BFC"/>
    <w:rsid w:val="00867E4C"/>
    <w:rsid w:val="00874B89"/>
    <w:rsid w:val="00874C39"/>
    <w:rsid w:val="00876BC7"/>
    <w:rsid w:val="008775F3"/>
    <w:rsid w:val="00881264"/>
    <w:rsid w:val="00891252"/>
    <w:rsid w:val="00893982"/>
    <w:rsid w:val="00896671"/>
    <w:rsid w:val="008A1DCB"/>
    <w:rsid w:val="008A3F02"/>
    <w:rsid w:val="008A6803"/>
    <w:rsid w:val="008A73A3"/>
    <w:rsid w:val="008B2C78"/>
    <w:rsid w:val="008C3587"/>
    <w:rsid w:val="008C3B6C"/>
    <w:rsid w:val="008C5192"/>
    <w:rsid w:val="008C7C55"/>
    <w:rsid w:val="008D291D"/>
    <w:rsid w:val="008D3A10"/>
    <w:rsid w:val="008D490C"/>
    <w:rsid w:val="008E2628"/>
    <w:rsid w:val="008E3A21"/>
    <w:rsid w:val="008E6E9E"/>
    <w:rsid w:val="00901595"/>
    <w:rsid w:val="00901B15"/>
    <w:rsid w:val="00902831"/>
    <w:rsid w:val="00902C2B"/>
    <w:rsid w:val="009055B5"/>
    <w:rsid w:val="009311A0"/>
    <w:rsid w:val="00935F6E"/>
    <w:rsid w:val="00937DFD"/>
    <w:rsid w:val="00940AE4"/>
    <w:rsid w:val="00942B8F"/>
    <w:rsid w:val="009460D2"/>
    <w:rsid w:val="00955231"/>
    <w:rsid w:val="00964D50"/>
    <w:rsid w:val="009731E8"/>
    <w:rsid w:val="00973D9A"/>
    <w:rsid w:val="009742AC"/>
    <w:rsid w:val="0097569E"/>
    <w:rsid w:val="00977676"/>
    <w:rsid w:val="0097772C"/>
    <w:rsid w:val="00980826"/>
    <w:rsid w:val="00980D80"/>
    <w:rsid w:val="00984D02"/>
    <w:rsid w:val="0098533C"/>
    <w:rsid w:val="009860EA"/>
    <w:rsid w:val="0098771C"/>
    <w:rsid w:val="009A0647"/>
    <w:rsid w:val="009A37B5"/>
    <w:rsid w:val="009A558C"/>
    <w:rsid w:val="009B369F"/>
    <w:rsid w:val="009B3938"/>
    <w:rsid w:val="009B5AF3"/>
    <w:rsid w:val="009B7801"/>
    <w:rsid w:val="009C5804"/>
    <w:rsid w:val="009C5F22"/>
    <w:rsid w:val="009D725D"/>
    <w:rsid w:val="009E52B9"/>
    <w:rsid w:val="009E688B"/>
    <w:rsid w:val="009F0167"/>
    <w:rsid w:val="009F04CD"/>
    <w:rsid w:val="009F43A0"/>
    <w:rsid w:val="009F47BF"/>
    <w:rsid w:val="009F5A66"/>
    <w:rsid w:val="00A0095D"/>
    <w:rsid w:val="00A00A36"/>
    <w:rsid w:val="00A02290"/>
    <w:rsid w:val="00A067E8"/>
    <w:rsid w:val="00A102BA"/>
    <w:rsid w:val="00A11FD3"/>
    <w:rsid w:val="00A169C4"/>
    <w:rsid w:val="00A234D6"/>
    <w:rsid w:val="00A251F4"/>
    <w:rsid w:val="00A3751A"/>
    <w:rsid w:val="00A40B57"/>
    <w:rsid w:val="00A41590"/>
    <w:rsid w:val="00A4454D"/>
    <w:rsid w:val="00A4596A"/>
    <w:rsid w:val="00A51176"/>
    <w:rsid w:val="00A5235A"/>
    <w:rsid w:val="00A52DB6"/>
    <w:rsid w:val="00A544F7"/>
    <w:rsid w:val="00A70803"/>
    <w:rsid w:val="00A70F94"/>
    <w:rsid w:val="00A71EF4"/>
    <w:rsid w:val="00A83AD1"/>
    <w:rsid w:val="00A86664"/>
    <w:rsid w:val="00A87234"/>
    <w:rsid w:val="00A9294E"/>
    <w:rsid w:val="00A94683"/>
    <w:rsid w:val="00A96507"/>
    <w:rsid w:val="00A97A39"/>
    <w:rsid w:val="00AB023E"/>
    <w:rsid w:val="00AB182E"/>
    <w:rsid w:val="00AB1CD1"/>
    <w:rsid w:val="00AB23BC"/>
    <w:rsid w:val="00AC021E"/>
    <w:rsid w:val="00AC0628"/>
    <w:rsid w:val="00AC13F8"/>
    <w:rsid w:val="00AC71EA"/>
    <w:rsid w:val="00AD0E17"/>
    <w:rsid w:val="00AD3A13"/>
    <w:rsid w:val="00AD4F3C"/>
    <w:rsid w:val="00AD6497"/>
    <w:rsid w:val="00AD6AD0"/>
    <w:rsid w:val="00AD7338"/>
    <w:rsid w:val="00AE0F55"/>
    <w:rsid w:val="00AF1662"/>
    <w:rsid w:val="00AF2F0F"/>
    <w:rsid w:val="00AF422E"/>
    <w:rsid w:val="00B0081B"/>
    <w:rsid w:val="00B05657"/>
    <w:rsid w:val="00B167E1"/>
    <w:rsid w:val="00B1799A"/>
    <w:rsid w:val="00B21162"/>
    <w:rsid w:val="00B22556"/>
    <w:rsid w:val="00B271E8"/>
    <w:rsid w:val="00B30CD0"/>
    <w:rsid w:val="00B354C8"/>
    <w:rsid w:val="00B36282"/>
    <w:rsid w:val="00B437C7"/>
    <w:rsid w:val="00B463C7"/>
    <w:rsid w:val="00B46E6E"/>
    <w:rsid w:val="00B50E3F"/>
    <w:rsid w:val="00B532F4"/>
    <w:rsid w:val="00B62503"/>
    <w:rsid w:val="00B639EF"/>
    <w:rsid w:val="00B64E7C"/>
    <w:rsid w:val="00B652F0"/>
    <w:rsid w:val="00B677D1"/>
    <w:rsid w:val="00B85237"/>
    <w:rsid w:val="00B920CE"/>
    <w:rsid w:val="00BA1D72"/>
    <w:rsid w:val="00BA2CFF"/>
    <w:rsid w:val="00BA5923"/>
    <w:rsid w:val="00BA745E"/>
    <w:rsid w:val="00BB48AE"/>
    <w:rsid w:val="00BB73A3"/>
    <w:rsid w:val="00BB753E"/>
    <w:rsid w:val="00BC5E20"/>
    <w:rsid w:val="00BC61E6"/>
    <w:rsid w:val="00BC6B77"/>
    <w:rsid w:val="00BD11E6"/>
    <w:rsid w:val="00BD17FB"/>
    <w:rsid w:val="00BD2E95"/>
    <w:rsid w:val="00BD51A3"/>
    <w:rsid w:val="00BD66CA"/>
    <w:rsid w:val="00BD6DA6"/>
    <w:rsid w:val="00C0357E"/>
    <w:rsid w:val="00C050E4"/>
    <w:rsid w:val="00C0531F"/>
    <w:rsid w:val="00C12BDD"/>
    <w:rsid w:val="00C12D86"/>
    <w:rsid w:val="00C136EF"/>
    <w:rsid w:val="00C14500"/>
    <w:rsid w:val="00C167FC"/>
    <w:rsid w:val="00C21824"/>
    <w:rsid w:val="00C23D13"/>
    <w:rsid w:val="00C316CA"/>
    <w:rsid w:val="00C32489"/>
    <w:rsid w:val="00C34413"/>
    <w:rsid w:val="00C41689"/>
    <w:rsid w:val="00C427A9"/>
    <w:rsid w:val="00C47277"/>
    <w:rsid w:val="00C507DD"/>
    <w:rsid w:val="00C51580"/>
    <w:rsid w:val="00C628B0"/>
    <w:rsid w:val="00C7342B"/>
    <w:rsid w:val="00C81D12"/>
    <w:rsid w:val="00C90EB1"/>
    <w:rsid w:val="00C92850"/>
    <w:rsid w:val="00C94F93"/>
    <w:rsid w:val="00C95DC4"/>
    <w:rsid w:val="00CA0683"/>
    <w:rsid w:val="00CB0597"/>
    <w:rsid w:val="00CB165E"/>
    <w:rsid w:val="00CB5C2D"/>
    <w:rsid w:val="00CC22FF"/>
    <w:rsid w:val="00CD0132"/>
    <w:rsid w:val="00CD0F25"/>
    <w:rsid w:val="00CE7510"/>
    <w:rsid w:val="00D013D5"/>
    <w:rsid w:val="00D0483E"/>
    <w:rsid w:val="00D10B71"/>
    <w:rsid w:val="00D10D1D"/>
    <w:rsid w:val="00D10DA7"/>
    <w:rsid w:val="00D12F66"/>
    <w:rsid w:val="00D12F97"/>
    <w:rsid w:val="00D13A7D"/>
    <w:rsid w:val="00D1506A"/>
    <w:rsid w:val="00D15966"/>
    <w:rsid w:val="00D17E7B"/>
    <w:rsid w:val="00D24243"/>
    <w:rsid w:val="00D24805"/>
    <w:rsid w:val="00D420A0"/>
    <w:rsid w:val="00D466C7"/>
    <w:rsid w:val="00D53F4E"/>
    <w:rsid w:val="00D555BF"/>
    <w:rsid w:val="00D5736E"/>
    <w:rsid w:val="00D61DA4"/>
    <w:rsid w:val="00D63CBE"/>
    <w:rsid w:val="00D64440"/>
    <w:rsid w:val="00D656FA"/>
    <w:rsid w:val="00D67A67"/>
    <w:rsid w:val="00D71FCE"/>
    <w:rsid w:val="00D8320E"/>
    <w:rsid w:val="00D8374C"/>
    <w:rsid w:val="00D85ED6"/>
    <w:rsid w:val="00D8772D"/>
    <w:rsid w:val="00D93A46"/>
    <w:rsid w:val="00D942E9"/>
    <w:rsid w:val="00D959AE"/>
    <w:rsid w:val="00DB3C3C"/>
    <w:rsid w:val="00DB6572"/>
    <w:rsid w:val="00DB6880"/>
    <w:rsid w:val="00DB7F6F"/>
    <w:rsid w:val="00DC05C9"/>
    <w:rsid w:val="00DC4E25"/>
    <w:rsid w:val="00DD74B4"/>
    <w:rsid w:val="00DE0542"/>
    <w:rsid w:val="00DE0BB5"/>
    <w:rsid w:val="00DE1D6B"/>
    <w:rsid w:val="00DE2CED"/>
    <w:rsid w:val="00DE36D1"/>
    <w:rsid w:val="00DE3752"/>
    <w:rsid w:val="00DE3E41"/>
    <w:rsid w:val="00DF0450"/>
    <w:rsid w:val="00DF26A6"/>
    <w:rsid w:val="00DF5D78"/>
    <w:rsid w:val="00DF63EB"/>
    <w:rsid w:val="00E00334"/>
    <w:rsid w:val="00E02E0C"/>
    <w:rsid w:val="00E03359"/>
    <w:rsid w:val="00E06AF7"/>
    <w:rsid w:val="00E1456F"/>
    <w:rsid w:val="00E1740F"/>
    <w:rsid w:val="00E22FBE"/>
    <w:rsid w:val="00E24F7C"/>
    <w:rsid w:val="00E3313A"/>
    <w:rsid w:val="00E35190"/>
    <w:rsid w:val="00E437DF"/>
    <w:rsid w:val="00E440D0"/>
    <w:rsid w:val="00E459C8"/>
    <w:rsid w:val="00E5412B"/>
    <w:rsid w:val="00E6153F"/>
    <w:rsid w:val="00E6195D"/>
    <w:rsid w:val="00E61BF6"/>
    <w:rsid w:val="00E6387C"/>
    <w:rsid w:val="00E6673A"/>
    <w:rsid w:val="00E70CDD"/>
    <w:rsid w:val="00E741AD"/>
    <w:rsid w:val="00E77043"/>
    <w:rsid w:val="00E817C6"/>
    <w:rsid w:val="00E84ACD"/>
    <w:rsid w:val="00E84FE9"/>
    <w:rsid w:val="00E8629D"/>
    <w:rsid w:val="00E97431"/>
    <w:rsid w:val="00EA00FF"/>
    <w:rsid w:val="00EA04ED"/>
    <w:rsid w:val="00EA1683"/>
    <w:rsid w:val="00EA1CAC"/>
    <w:rsid w:val="00EA2B9B"/>
    <w:rsid w:val="00EA7EA0"/>
    <w:rsid w:val="00EC4D6C"/>
    <w:rsid w:val="00EC6AEF"/>
    <w:rsid w:val="00EC71BD"/>
    <w:rsid w:val="00ED28F9"/>
    <w:rsid w:val="00ED4829"/>
    <w:rsid w:val="00ED4AEC"/>
    <w:rsid w:val="00EE10FC"/>
    <w:rsid w:val="00EE54B3"/>
    <w:rsid w:val="00EF22A7"/>
    <w:rsid w:val="00EF577A"/>
    <w:rsid w:val="00F003C1"/>
    <w:rsid w:val="00F00FF5"/>
    <w:rsid w:val="00F103AD"/>
    <w:rsid w:val="00F163FF"/>
    <w:rsid w:val="00F22B9B"/>
    <w:rsid w:val="00F254CC"/>
    <w:rsid w:val="00F27AE1"/>
    <w:rsid w:val="00F31D0D"/>
    <w:rsid w:val="00F32F34"/>
    <w:rsid w:val="00F37275"/>
    <w:rsid w:val="00F421F4"/>
    <w:rsid w:val="00F42485"/>
    <w:rsid w:val="00F4336C"/>
    <w:rsid w:val="00F5087C"/>
    <w:rsid w:val="00F51092"/>
    <w:rsid w:val="00F5734F"/>
    <w:rsid w:val="00F65F59"/>
    <w:rsid w:val="00F736ED"/>
    <w:rsid w:val="00F73DA8"/>
    <w:rsid w:val="00F74725"/>
    <w:rsid w:val="00F752DF"/>
    <w:rsid w:val="00F77EBC"/>
    <w:rsid w:val="00F80366"/>
    <w:rsid w:val="00F83327"/>
    <w:rsid w:val="00F8691E"/>
    <w:rsid w:val="00F87B58"/>
    <w:rsid w:val="00F94169"/>
    <w:rsid w:val="00FA0545"/>
    <w:rsid w:val="00FA185C"/>
    <w:rsid w:val="00FB44F2"/>
    <w:rsid w:val="00FB70E8"/>
    <w:rsid w:val="00FC0999"/>
    <w:rsid w:val="00FC1A2C"/>
    <w:rsid w:val="00FC3D66"/>
    <w:rsid w:val="00FD10B2"/>
    <w:rsid w:val="00FD3579"/>
    <w:rsid w:val="00FD54B9"/>
    <w:rsid w:val="00FE0192"/>
    <w:rsid w:val="00FE489A"/>
    <w:rsid w:val="00FE5548"/>
    <w:rsid w:val="00FE722E"/>
    <w:rsid w:val="00FE7E82"/>
    <w:rsid w:val="00FF0226"/>
    <w:rsid w:val="00FF0A0D"/>
    <w:rsid w:val="00FF2E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14:docId w14:val="05775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header" w:uiPriority="0" w:unhideWhenUsed="0"/>
    <w:lsdException w:name="footer" w:unhideWhenUsed="0"/>
    <w:lsdException w:name="caption" w:uiPriority="35" w:qFormat="1"/>
    <w:lsdException w:name="annotation reference" w:unhideWhenUsed="0"/>
    <w:lsdException w:name="page number" w:uiPriority="0"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Hyperlink" w:uiPriority="0" w:unhideWhenUsed="0"/>
    <w:lsdException w:name="FollowedHyperlink" w:unhideWhenUsed="0"/>
    <w:lsdException w:name="Strong" w:semiHidden="0" w:unhideWhenUsed="0" w:qFormat="1"/>
    <w:lsdException w:name="Emphasis" w:semiHidden="0" w:unhideWhenUsed="0" w:qFormat="1"/>
    <w:lsdException w:name="Normal (Web)" w:unhideWhenUsed="0"/>
    <w:lsdException w:name="annotation subject" w:unhideWhenUsed="0"/>
    <w:lsdException w:name="Balloon Text" w:unhideWhenUsed="0"/>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65E"/>
    <w:rPr>
      <w:rFonts w:ascii="Times New Roman" w:eastAsia="Times New Roman" w:hAnsi="Times New Roman"/>
    </w:rPr>
  </w:style>
  <w:style w:type="paragraph" w:styleId="Heading1">
    <w:name w:val="heading 1"/>
    <w:basedOn w:val="Normal"/>
    <w:next w:val="Normal"/>
    <w:link w:val="Heading1Char"/>
    <w:uiPriority w:val="9"/>
    <w:qFormat/>
    <w:rsid w:val="00E6153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9"/>
    <w:qFormat/>
    <w:rsid w:val="00326044"/>
    <w:pPr>
      <w:keepNext/>
      <w:spacing w:before="240" w:after="60"/>
      <w:outlineLvl w:val="1"/>
    </w:pPr>
    <w:rPr>
      <w:rFonts w:ascii="Cambria" w:hAnsi="Cambria" w:cs="Cambria"/>
      <w:b/>
      <w:bCs/>
      <w:i/>
      <w:iCs/>
      <w:sz w:val="28"/>
      <w:szCs w:val="28"/>
    </w:rPr>
  </w:style>
  <w:style w:type="paragraph" w:styleId="Heading3">
    <w:name w:val="heading 3"/>
    <w:basedOn w:val="Normal"/>
    <w:next w:val="Normal"/>
    <w:link w:val="Heading3Char"/>
    <w:uiPriority w:val="99"/>
    <w:qFormat/>
    <w:rsid w:val="00CB165E"/>
    <w:pPr>
      <w:keepNext/>
      <w:outlineLvl w:val="2"/>
    </w:pPr>
    <w:rPr>
      <w:sz w:val="24"/>
      <w:szCs w:val="24"/>
    </w:rPr>
  </w:style>
  <w:style w:type="paragraph" w:styleId="Heading4">
    <w:name w:val="heading 4"/>
    <w:basedOn w:val="Normal"/>
    <w:next w:val="Normal"/>
    <w:link w:val="Heading4Char"/>
    <w:uiPriority w:val="99"/>
    <w:qFormat/>
    <w:rsid w:val="00CE7510"/>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rsid w:val="00326044"/>
    <w:rPr>
      <w:rFonts w:ascii="Cambria" w:hAnsi="Cambria" w:cs="Cambria"/>
      <w:b/>
      <w:bCs/>
      <w:i/>
      <w:iCs/>
      <w:sz w:val="28"/>
      <w:szCs w:val="28"/>
    </w:rPr>
  </w:style>
  <w:style w:type="character" w:customStyle="1" w:styleId="Heading3Char">
    <w:name w:val="Heading 3 Char"/>
    <w:basedOn w:val="DefaultParagraphFont"/>
    <w:link w:val="Heading3"/>
    <w:uiPriority w:val="99"/>
    <w:rsid w:val="00CB165E"/>
    <w:rPr>
      <w:rFonts w:ascii="Times New Roman" w:hAnsi="Times New Roman" w:cs="Times New Roman"/>
      <w:sz w:val="20"/>
      <w:szCs w:val="20"/>
    </w:rPr>
  </w:style>
  <w:style w:type="character" w:customStyle="1" w:styleId="Heading4Char">
    <w:name w:val="Heading 4 Char"/>
    <w:basedOn w:val="DefaultParagraphFont"/>
    <w:link w:val="Heading4"/>
    <w:uiPriority w:val="99"/>
    <w:rsid w:val="00CE7510"/>
    <w:rPr>
      <w:rFonts w:ascii="Times New Roman" w:hAnsi="Times New Roman" w:cs="Times New Roman"/>
      <w:b/>
      <w:bCs/>
      <w:sz w:val="28"/>
      <w:szCs w:val="28"/>
    </w:rPr>
  </w:style>
  <w:style w:type="character" w:styleId="Hyperlink">
    <w:name w:val="Hyperlink"/>
    <w:basedOn w:val="DefaultParagraphFont"/>
    <w:rsid w:val="00CB165E"/>
    <w:rPr>
      <w:color w:val="0000FF"/>
      <w:u w:val="single"/>
    </w:rPr>
  </w:style>
  <w:style w:type="paragraph" w:styleId="Header">
    <w:name w:val="header"/>
    <w:basedOn w:val="Normal"/>
    <w:link w:val="HeaderChar"/>
    <w:rsid w:val="00CB165E"/>
    <w:pPr>
      <w:tabs>
        <w:tab w:val="center" w:pos="4320"/>
        <w:tab w:val="right" w:pos="8640"/>
      </w:tabs>
    </w:pPr>
  </w:style>
  <w:style w:type="character" w:customStyle="1" w:styleId="HeaderChar">
    <w:name w:val="Header Char"/>
    <w:basedOn w:val="DefaultParagraphFont"/>
    <w:link w:val="Header"/>
    <w:rsid w:val="00CB165E"/>
    <w:rPr>
      <w:rFonts w:ascii="Times New Roman" w:hAnsi="Times New Roman" w:cs="Times New Roman"/>
      <w:sz w:val="20"/>
      <w:szCs w:val="20"/>
    </w:rPr>
  </w:style>
  <w:style w:type="paragraph" w:styleId="Footer">
    <w:name w:val="footer"/>
    <w:basedOn w:val="Normal"/>
    <w:link w:val="FooterChar"/>
    <w:uiPriority w:val="99"/>
    <w:rsid w:val="00CB165E"/>
    <w:pPr>
      <w:tabs>
        <w:tab w:val="center" w:pos="4320"/>
        <w:tab w:val="right" w:pos="8640"/>
      </w:tabs>
    </w:pPr>
  </w:style>
  <w:style w:type="character" w:customStyle="1" w:styleId="FooterChar">
    <w:name w:val="Footer Char"/>
    <w:basedOn w:val="DefaultParagraphFont"/>
    <w:link w:val="Footer"/>
    <w:uiPriority w:val="99"/>
    <w:rsid w:val="00CB165E"/>
    <w:rPr>
      <w:rFonts w:ascii="Times New Roman" w:hAnsi="Times New Roman" w:cs="Times New Roman"/>
      <w:sz w:val="20"/>
      <w:szCs w:val="20"/>
    </w:rPr>
  </w:style>
  <w:style w:type="character" w:styleId="PageNumber">
    <w:name w:val="page number"/>
    <w:basedOn w:val="DefaultParagraphFont"/>
    <w:rsid w:val="00CB165E"/>
  </w:style>
  <w:style w:type="character" w:styleId="FollowedHyperlink">
    <w:name w:val="FollowedHyperlink"/>
    <w:basedOn w:val="DefaultParagraphFont"/>
    <w:uiPriority w:val="99"/>
    <w:semiHidden/>
    <w:rsid w:val="001E09BA"/>
    <w:rPr>
      <w:color w:val="800080"/>
      <w:u w:val="single"/>
    </w:rPr>
  </w:style>
  <w:style w:type="paragraph" w:styleId="ListParagraph">
    <w:name w:val="List Paragraph"/>
    <w:basedOn w:val="Normal"/>
    <w:uiPriority w:val="34"/>
    <w:qFormat/>
    <w:rsid w:val="006D630E"/>
    <w:pPr>
      <w:ind w:left="720"/>
    </w:pPr>
  </w:style>
  <w:style w:type="character" w:styleId="Strong">
    <w:name w:val="Strong"/>
    <w:basedOn w:val="DefaultParagraphFont"/>
    <w:uiPriority w:val="99"/>
    <w:qFormat/>
    <w:rsid w:val="00150CC4"/>
    <w:rPr>
      <w:b/>
      <w:bCs/>
    </w:rPr>
  </w:style>
  <w:style w:type="paragraph" w:styleId="NormalWeb">
    <w:name w:val="Normal (Web)"/>
    <w:basedOn w:val="Normal"/>
    <w:uiPriority w:val="99"/>
    <w:rsid w:val="0068123B"/>
    <w:pPr>
      <w:spacing w:before="100" w:beforeAutospacing="1" w:after="100" w:afterAutospacing="1"/>
    </w:pPr>
    <w:rPr>
      <w:rFonts w:eastAsia="Calibri"/>
      <w:sz w:val="24"/>
      <w:szCs w:val="24"/>
    </w:rPr>
  </w:style>
  <w:style w:type="paragraph" w:styleId="BalloonText">
    <w:name w:val="Balloon Text"/>
    <w:basedOn w:val="Normal"/>
    <w:link w:val="BalloonTextChar"/>
    <w:uiPriority w:val="99"/>
    <w:semiHidden/>
    <w:rsid w:val="00274535"/>
    <w:rPr>
      <w:rFonts w:ascii="Tahoma" w:hAnsi="Tahoma" w:cs="Tahoma"/>
      <w:sz w:val="16"/>
      <w:szCs w:val="16"/>
    </w:rPr>
  </w:style>
  <w:style w:type="character" w:customStyle="1" w:styleId="BalloonTextChar">
    <w:name w:val="Balloon Text Char"/>
    <w:basedOn w:val="DefaultParagraphFont"/>
    <w:link w:val="BalloonText"/>
    <w:uiPriority w:val="99"/>
    <w:semiHidden/>
    <w:rsid w:val="00072DE6"/>
    <w:rPr>
      <w:rFonts w:ascii="Times New Roman" w:hAnsi="Times New Roman" w:cs="Times New Roman"/>
      <w:sz w:val="2"/>
      <w:szCs w:val="2"/>
    </w:rPr>
  </w:style>
  <w:style w:type="character" w:styleId="Emphasis">
    <w:name w:val="Emphasis"/>
    <w:basedOn w:val="DefaultParagraphFont"/>
    <w:uiPriority w:val="99"/>
    <w:qFormat/>
    <w:rsid w:val="00326044"/>
    <w:rPr>
      <w:i/>
      <w:iCs/>
    </w:rPr>
  </w:style>
  <w:style w:type="paragraph" w:styleId="BodyText">
    <w:name w:val="Body Text"/>
    <w:basedOn w:val="Normal"/>
    <w:link w:val="BodyTextChar"/>
    <w:uiPriority w:val="99"/>
    <w:rsid w:val="00D13A7D"/>
    <w:pPr>
      <w:jc w:val="center"/>
    </w:pPr>
    <w:rPr>
      <w:rFonts w:ascii="Arial" w:hAnsi="Arial" w:cs="Arial"/>
      <w:i/>
      <w:iCs/>
      <w:sz w:val="24"/>
      <w:szCs w:val="24"/>
    </w:rPr>
  </w:style>
  <w:style w:type="character" w:customStyle="1" w:styleId="BodyTextChar">
    <w:name w:val="Body Text Char"/>
    <w:basedOn w:val="DefaultParagraphFont"/>
    <w:link w:val="BodyText"/>
    <w:uiPriority w:val="99"/>
    <w:rsid w:val="00D13A7D"/>
    <w:rPr>
      <w:rFonts w:ascii="Arial" w:hAnsi="Arial" w:cs="Arial"/>
      <w:i/>
      <w:iCs/>
      <w:sz w:val="24"/>
      <w:szCs w:val="24"/>
    </w:rPr>
  </w:style>
  <w:style w:type="character" w:styleId="CommentReference">
    <w:name w:val="annotation reference"/>
    <w:basedOn w:val="DefaultParagraphFont"/>
    <w:uiPriority w:val="99"/>
    <w:semiHidden/>
    <w:rsid w:val="00FC1A2C"/>
    <w:rPr>
      <w:sz w:val="16"/>
      <w:szCs w:val="16"/>
    </w:rPr>
  </w:style>
  <w:style w:type="paragraph" w:styleId="CommentText">
    <w:name w:val="annotation text"/>
    <w:basedOn w:val="Normal"/>
    <w:link w:val="CommentTextChar"/>
    <w:uiPriority w:val="99"/>
    <w:semiHidden/>
    <w:rsid w:val="00FC1A2C"/>
  </w:style>
  <w:style w:type="character" w:customStyle="1" w:styleId="CommentTextChar">
    <w:name w:val="Comment Text Char"/>
    <w:basedOn w:val="DefaultParagraphFont"/>
    <w:link w:val="CommentText"/>
    <w:uiPriority w:val="99"/>
    <w:semiHidden/>
    <w:rsid w:val="008A6AC8"/>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rsid w:val="00FC1A2C"/>
    <w:rPr>
      <w:b/>
      <w:bCs/>
    </w:rPr>
  </w:style>
  <w:style w:type="character" w:customStyle="1" w:styleId="CommentSubjectChar">
    <w:name w:val="Comment Subject Char"/>
    <w:basedOn w:val="CommentTextChar"/>
    <w:link w:val="CommentSubject"/>
    <w:uiPriority w:val="99"/>
    <w:semiHidden/>
    <w:rsid w:val="008A6AC8"/>
    <w:rPr>
      <w:rFonts w:ascii="Times New Roman" w:eastAsia="Times New Roman" w:hAnsi="Times New Roman"/>
      <w:b/>
      <w:bCs/>
      <w:sz w:val="20"/>
      <w:szCs w:val="20"/>
    </w:rPr>
  </w:style>
  <w:style w:type="character" w:customStyle="1" w:styleId="Heading1Char">
    <w:name w:val="Heading 1 Char"/>
    <w:basedOn w:val="DefaultParagraphFont"/>
    <w:link w:val="Heading1"/>
    <w:uiPriority w:val="9"/>
    <w:rsid w:val="00E6153F"/>
    <w:rPr>
      <w:rFonts w:asciiTheme="majorHAnsi" w:eastAsiaTheme="majorEastAsia" w:hAnsiTheme="majorHAnsi" w:cstheme="majorBidi"/>
      <w:b/>
      <w:bCs/>
      <w:color w:val="345A8A" w:themeColor="accent1" w:themeShade="B5"/>
      <w:sz w:val="32"/>
      <w:szCs w:val="32"/>
    </w:rPr>
  </w:style>
  <w:style w:type="paragraph" w:customStyle="1" w:styleId="Text">
    <w:name w:val="Text"/>
    <w:basedOn w:val="Header"/>
    <w:link w:val="TextChar"/>
    <w:autoRedefine/>
    <w:qFormat/>
    <w:rsid w:val="002C546E"/>
    <w:pPr>
      <w:widowControl w:val="0"/>
      <w:tabs>
        <w:tab w:val="clear" w:pos="4320"/>
        <w:tab w:val="clear" w:pos="8640"/>
      </w:tabs>
      <w:autoSpaceDE w:val="0"/>
      <w:autoSpaceDN w:val="0"/>
      <w:adjustRightInd w:val="0"/>
      <w:snapToGrid w:val="0"/>
    </w:pPr>
    <w:rPr>
      <w:rFonts w:ascii="Verdana" w:hAnsi="Verdana"/>
      <w:sz w:val="18"/>
      <w:szCs w:val="18"/>
    </w:rPr>
  </w:style>
  <w:style w:type="character" w:customStyle="1" w:styleId="TextChar">
    <w:name w:val="Text Char"/>
    <w:basedOn w:val="HeaderChar"/>
    <w:link w:val="Text"/>
    <w:rsid w:val="002C546E"/>
    <w:rPr>
      <w:rFonts w:ascii="Verdana" w:eastAsia="Times New Roman" w:hAnsi="Verdana"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header" w:uiPriority="0" w:unhideWhenUsed="0"/>
    <w:lsdException w:name="footer" w:unhideWhenUsed="0"/>
    <w:lsdException w:name="caption" w:uiPriority="35" w:qFormat="1"/>
    <w:lsdException w:name="annotation reference" w:unhideWhenUsed="0"/>
    <w:lsdException w:name="page number" w:uiPriority="0"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Hyperlink" w:uiPriority="0" w:unhideWhenUsed="0"/>
    <w:lsdException w:name="FollowedHyperlink" w:unhideWhenUsed="0"/>
    <w:lsdException w:name="Strong" w:semiHidden="0" w:unhideWhenUsed="0" w:qFormat="1"/>
    <w:lsdException w:name="Emphasis" w:semiHidden="0" w:unhideWhenUsed="0" w:qFormat="1"/>
    <w:lsdException w:name="Normal (Web)" w:unhideWhenUsed="0"/>
    <w:lsdException w:name="annotation subject" w:unhideWhenUsed="0"/>
    <w:lsdException w:name="Balloon Text" w:unhideWhenUsed="0"/>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65E"/>
    <w:rPr>
      <w:rFonts w:ascii="Times New Roman" w:eastAsia="Times New Roman" w:hAnsi="Times New Roman"/>
    </w:rPr>
  </w:style>
  <w:style w:type="paragraph" w:styleId="Heading1">
    <w:name w:val="heading 1"/>
    <w:basedOn w:val="Normal"/>
    <w:next w:val="Normal"/>
    <w:link w:val="Heading1Char"/>
    <w:uiPriority w:val="9"/>
    <w:qFormat/>
    <w:rsid w:val="00E6153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9"/>
    <w:qFormat/>
    <w:rsid w:val="00326044"/>
    <w:pPr>
      <w:keepNext/>
      <w:spacing w:before="240" w:after="60"/>
      <w:outlineLvl w:val="1"/>
    </w:pPr>
    <w:rPr>
      <w:rFonts w:ascii="Cambria" w:hAnsi="Cambria" w:cs="Cambria"/>
      <w:b/>
      <w:bCs/>
      <w:i/>
      <w:iCs/>
      <w:sz w:val="28"/>
      <w:szCs w:val="28"/>
    </w:rPr>
  </w:style>
  <w:style w:type="paragraph" w:styleId="Heading3">
    <w:name w:val="heading 3"/>
    <w:basedOn w:val="Normal"/>
    <w:next w:val="Normal"/>
    <w:link w:val="Heading3Char"/>
    <w:uiPriority w:val="99"/>
    <w:qFormat/>
    <w:rsid w:val="00CB165E"/>
    <w:pPr>
      <w:keepNext/>
      <w:outlineLvl w:val="2"/>
    </w:pPr>
    <w:rPr>
      <w:sz w:val="24"/>
      <w:szCs w:val="24"/>
    </w:rPr>
  </w:style>
  <w:style w:type="paragraph" w:styleId="Heading4">
    <w:name w:val="heading 4"/>
    <w:basedOn w:val="Normal"/>
    <w:next w:val="Normal"/>
    <w:link w:val="Heading4Char"/>
    <w:uiPriority w:val="99"/>
    <w:qFormat/>
    <w:rsid w:val="00CE7510"/>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rsid w:val="00326044"/>
    <w:rPr>
      <w:rFonts w:ascii="Cambria" w:hAnsi="Cambria" w:cs="Cambria"/>
      <w:b/>
      <w:bCs/>
      <w:i/>
      <w:iCs/>
      <w:sz w:val="28"/>
      <w:szCs w:val="28"/>
    </w:rPr>
  </w:style>
  <w:style w:type="character" w:customStyle="1" w:styleId="Heading3Char">
    <w:name w:val="Heading 3 Char"/>
    <w:basedOn w:val="DefaultParagraphFont"/>
    <w:link w:val="Heading3"/>
    <w:uiPriority w:val="99"/>
    <w:rsid w:val="00CB165E"/>
    <w:rPr>
      <w:rFonts w:ascii="Times New Roman" w:hAnsi="Times New Roman" w:cs="Times New Roman"/>
      <w:sz w:val="20"/>
      <w:szCs w:val="20"/>
    </w:rPr>
  </w:style>
  <w:style w:type="character" w:customStyle="1" w:styleId="Heading4Char">
    <w:name w:val="Heading 4 Char"/>
    <w:basedOn w:val="DefaultParagraphFont"/>
    <w:link w:val="Heading4"/>
    <w:uiPriority w:val="99"/>
    <w:rsid w:val="00CE7510"/>
    <w:rPr>
      <w:rFonts w:ascii="Times New Roman" w:hAnsi="Times New Roman" w:cs="Times New Roman"/>
      <w:b/>
      <w:bCs/>
      <w:sz w:val="28"/>
      <w:szCs w:val="28"/>
    </w:rPr>
  </w:style>
  <w:style w:type="character" w:styleId="Hyperlink">
    <w:name w:val="Hyperlink"/>
    <w:basedOn w:val="DefaultParagraphFont"/>
    <w:rsid w:val="00CB165E"/>
    <w:rPr>
      <w:color w:val="0000FF"/>
      <w:u w:val="single"/>
    </w:rPr>
  </w:style>
  <w:style w:type="paragraph" w:styleId="Header">
    <w:name w:val="header"/>
    <w:basedOn w:val="Normal"/>
    <w:link w:val="HeaderChar"/>
    <w:rsid w:val="00CB165E"/>
    <w:pPr>
      <w:tabs>
        <w:tab w:val="center" w:pos="4320"/>
        <w:tab w:val="right" w:pos="8640"/>
      </w:tabs>
    </w:pPr>
  </w:style>
  <w:style w:type="character" w:customStyle="1" w:styleId="HeaderChar">
    <w:name w:val="Header Char"/>
    <w:basedOn w:val="DefaultParagraphFont"/>
    <w:link w:val="Header"/>
    <w:rsid w:val="00CB165E"/>
    <w:rPr>
      <w:rFonts w:ascii="Times New Roman" w:hAnsi="Times New Roman" w:cs="Times New Roman"/>
      <w:sz w:val="20"/>
      <w:szCs w:val="20"/>
    </w:rPr>
  </w:style>
  <w:style w:type="paragraph" w:styleId="Footer">
    <w:name w:val="footer"/>
    <w:basedOn w:val="Normal"/>
    <w:link w:val="FooterChar"/>
    <w:uiPriority w:val="99"/>
    <w:rsid w:val="00CB165E"/>
    <w:pPr>
      <w:tabs>
        <w:tab w:val="center" w:pos="4320"/>
        <w:tab w:val="right" w:pos="8640"/>
      </w:tabs>
    </w:pPr>
  </w:style>
  <w:style w:type="character" w:customStyle="1" w:styleId="FooterChar">
    <w:name w:val="Footer Char"/>
    <w:basedOn w:val="DefaultParagraphFont"/>
    <w:link w:val="Footer"/>
    <w:uiPriority w:val="99"/>
    <w:rsid w:val="00CB165E"/>
    <w:rPr>
      <w:rFonts w:ascii="Times New Roman" w:hAnsi="Times New Roman" w:cs="Times New Roman"/>
      <w:sz w:val="20"/>
      <w:szCs w:val="20"/>
    </w:rPr>
  </w:style>
  <w:style w:type="character" w:styleId="PageNumber">
    <w:name w:val="page number"/>
    <w:basedOn w:val="DefaultParagraphFont"/>
    <w:rsid w:val="00CB165E"/>
  </w:style>
  <w:style w:type="character" w:styleId="FollowedHyperlink">
    <w:name w:val="FollowedHyperlink"/>
    <w:basedOn w:val="DefaultParagraphFont"/>
    <w:uiPriority w:val="99"/>
    <w:semiHidden/>
    <w:rsid w:val="001E09BA"/>
    <w:rPr>
      <w:color w:val="800080"/>
      <w:u w:val="single"/>
    </w:rPr>
  </w:style>
  <w:style w:type="paragraph" w:styleId="ListParagraph">
    <w:name w:val="List Paragraph"/>
    <w:basedOn w:val="Normal"/>
    <w:uiPriority w:val="34"/>
    <w:qFormat/>
    <w:rsid w:val="006D630E"/>
    <w:pPr>
      <w:ind w:left="720"/>
    </w:pPr>
  </w:style>
  <w:style w:type="character" w:styleId="Strong">
    <w:name w:val="Strong"/>
    <w:basedOn w:val="DefaultParagraphFont"/>
    <w:uiPriority w:val="99"/>
    <w:qFormat/>
    <w:rsid w:val="00150CC4"/>
    <w:rPr>
      <w:b/>
      <w:bCs/>
    </w:rPr>
  </w:style>
  <w:style w:type="paragraph" w:styleId="NormalWeb">
    <w:name w:val="Normal (Web)"/>
    <w:basedOn w:val="Normal"/>
    <w:uiPriority w:val="99"/>
    <w:rsid w:val="0068123B"/>
    <w:pPr>
      <w:spacing w:before="100" w:beforeAutospacing="1" w:after="100" w:afterAutospacing="1"/>
    </w:pPr>
    <w:rPr>
      <w:rFonts w:eastAsia="Calibri"/>
      <w:sz w:val="24"/>
      <w:szCs w:val="24"/>
    </w:rPr>
  </w:style>
  <w:style w:type="paragraph" w:styleId="BalloonText">
    <w:name w:val="Balloon Text"/>
    <w:basedOn w:val="Normal"/>
    <w:link w:val="BalloonTextChar"/>
    <w:uiPriority w:val="99"/>
    <w:semiHidden/>
    <w:rsid w:val="00274535"/>
    <w:rPr>
      <w:rFonts w:ascii="Tahoma" w:hAnsi="Tahoma" w:cs="Tahoma"/>
      <w:sz w:val="16"/>
      <w:szCs w:val="16"/>
    </w:rPr>
  </w:style>
  <w:style w:type="character" w:customStyle="1" w:styleId="BalloonTextChar">
    <w:name w:val="Balloon Text Char"/>
    <w:basedOn w:val="DefaultParagraphFont"/>
    <w:link w:val="BalloonText"/>
    <w:uiPriority w:val="99"/>
    <w:semiHidden/>
    <w:rsid w:val="00072DE6"/>
    <w:rPr>
      <w:rFonts w:ascii="Times New Roman" w:hAnsi="Times New Roman" w:cs="Times New Roman"/>
      <w:sz w:val="2"/>
      <w:szCs w:val="2"/>
    </w:rPr>
  </w:style>
  <w:style w:type="character" w:styleId="Emphasis">
    <w:name w:val="Emphasis"/>
    <w:basedOn w:val="DefaultParagraphFont"/>
    <w:uiPriority w:val="99"/>
    <w:qFormat/>
    <w:rsid w:val="00326044"/>
    <w:rPr>
      <w:i/>
      <w:iCs/>
    </w:rPr>
  </w:style>
  <w:style w:type="paragraph" w:styleId="BodyText">
    <w:name w:val="Body Text"/>
    <w:basedOn w:val="Normal"/>
    <w:link w:val="BodyTextChar"/>
    <w:uiPriority w:val="99"/>
    <w:rsid w:val="00D13A7D"/>
    <w:pPr>
      <w:jc w:val="center"/>
    </w:pPr>
    <w:rPr>
      <w:rFonts w:ascii="Arial" w:hAnsi="Arial" w:cs="Arial"/>
      <w:i/>
      <w:iCs/>
      <w:sz w:val="24"/>
      <w:szCs w:val="24"/>
    </w:rPr>
  </w:style>
  <w:style w:type="character" w:customStyle="1" w:styleId="BodyTextChar">
    <w:name w:val="Body Text Char"/>
    <w:basedOn w:val="DefaultParagraphFont"/>
    <w:link w:val="BodyText"/>
    <w:uiPriority w:val="99"/>
    <w:rsid w:val="00D13A7D"/>
    <w:rPr>
      <w:rFonts w:ascii="Arial" w:hAnsi="Arial" w:cs="Arial"/>
      <w:i/>
      <w:iCs/>
      <w:sz w:val="24"/>
      <w:szCs w:val="24"/>
    </w:rPr>
  </w:style>
  <w:style w:type="character" w:styleId="CommentReference">
    <w:name w:val="annotation reference"/>
    <w:basedOn w:val="DefaultParagraphFont"/>
    <w:uiPriority w:val="99"/>
    <w:semiHidden/>
    <w:rsid w:val="00FC1A2C"/>
    <w:rPr>
      <w:sz w:val="16"/>
      <w:szCs w:val="16"/>
    </w:rPr>
  </w:style>
  <w:style w:type="paragraph" w:styleId="CommentText">
    <w:name w:val="annotation text"/>
    <w:basedOn w:val="Normal"/>
    <w:link w:val="CommentTextChar"/>
    <w:uiPriority w:val="99"/>
    <w:semiHidden/>
    <w:rsid w:val="00FC1A2C"/>
  </w:style>
  <w:style w:type="character" w:customStyle="1" w:styleId="CommentTextChar">
    <w:name w:val="Comment Text Char"/>
    <w:basedOn w:val="DefaultParagraphFont"/>
    <w:link w:val="CommentText"/>
    <w:uiPriority w:val="99"/>
    <w:semiHidden/>
    <w:rsid w:val="008A6AC8"/>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rsid w:val="00FC1A2C"/>
    <w:rPr>
      <w:b/>
      <w:bCs/>
    </w:rPr>
  </w:style>
  <w:style w:type="character" w:customStyle="1" w:styleId="CommentSubjectChar">
    <w:name w:val="Comment Subject Char"/>
    <w:basedOn w:val="CommentTextChar"/>
    <w:link w:val="CommentSubject"/>
    <w:uiPriority w:val="99"/>
    <w:semiHidden/>
    <w:rsid w:val="008A6AC8"/>
    <w:rPr>
      <w:rFonts w:ascii="Times New Roman" w:eastAsia="Times New Roman" w:hAnsi="Times New Roman"/>
      <w:b/>
      <w:bCs/>
      <w:sz w:val="20"/>
      <w:szCs w:val="20"/>
    </w:rPr>
  </w:style>
  <w:style w:type="character" w:customStyle="1" w:styleId="Heading1Char">
    <w:name w:val="Heading 1 Char"/>
    <w:basedOn w:val="DefaultParagraphFont"/>
    <w:link w:val="Heading1"/>
    <w:uiPriority w:val="9"/>
    <w:rsid w:val="00E6153F"/>
    <w:rPr>
      <w:rFonts w:asciiTheme="majorHAnsi" w:eastAsiaTheme="majorEastAsia" w:hAnsiTheme="majorHAnsi" w:cstheme="majorBidi"/>
      <w:b/>
      <w:bCs/>
      <w:color w:val="345A8A" w:themeColor="accent1" w:themeShade="B5"/>
      <w:sz w:val="32"/>
      <w:szCs w:val="32"/>
    </w:rPr>
  </w:style>
  <w:style w:type="paragraph" w:customStyle="1" w:styleId="Text">
    <w:name w:val="Text"/>
    <w:basedOn w:val="Header"/>
    <w:link w:val="TextChar"/>
    <w:autoRedefine/>
    <w:qFormat/>
    <w:rsid w:val="002C546E"/>
    <w:pPr>
      <w:widowControl w:val="0"/>
      <w:tabs>
        <w:tab w:val="clear" w:pos="4320"/>
        <w:tab w:val="clear" w:pos="8640"/>
      </w:tabs>
      <w:autoSpaceDE w:val="0"/>
      <w:autoSpaceDN w:val="0"/>
      <w:adjustRightInd w:val="0"/>
      <w:snapToGrid w:val="0"/>
    </w:pPr>
    <w:rPr>
      <w:rFonts w:ascii="Verdana" w:hAnsi="Verdana"/>
      <w:sz w:val="18"/>
      <w:szCs w:val="18"/>
    </w:rPr>
  </w:style>
  <w:style w:type="character" w:customStyle="1" w:styleId="TextChar">
    <w:name w:val="Text Char"/>
    <w:basedOn w:val="HeaderChar"/>
    <w:link w:val="Text"/>
    <w:rsid w:val="002C546E"/>
    <w:rPr>
      <w:rFonts w:ascii="Verdana" w:eastAsia="Times New Roman" w:hAnsi="Verdan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913192">
      <w:marLeft w:val="0"/>
      <w:marRight w:val="0"/>
      <w:marTop w:val="0"/>
      <w:marBottom w:val="0"/>
      <w:divBdr>
        <w:top w:val="none" w:sz="0" w:space="0" w:color="auto"/>
        <w:left w:val="none" w:sz="0" w:space="0" w:color="auto"/>
        <w:bottom w:val="none" w:sz="0" w:space="0" w:color="auto"/>
        <w:right w:val="none" w:sz="0" w:space="0" w:color="auto"/>
      </w:divBdr>
    </w:div>
    <w:div w:id="1330913193">
      <w:marLeft w:val="0"/>
      <w:marRight w:val="0"/>
      <w:marTop w:val="0"/>
      <w:marBottom w:val="0"/>
      <w:divBdr>
        <w:top w:val="none" w:sz="0" w:space="0" w:color="auto"/>
        <w:left w:val="none" w:sz="0" w:space="0" w:color="auto"/>
        <w:bottom w:val="none" w:sz="0" w:space="0" w:color="auto"/>
        <w:right w:val="none" w:sz="0" w:space="0" w:color="auto"/>
      </w:divBdr>
    </w:div>
    <w:div w:id="1330913194">
      <w:marLeft w:val="0"/>
      <w:marRight w:val="0"/>
      <w:marTop w:val="0"/>
      <w:marBottom w:val="0"/>
      <w:divBdr>
        <w:top w:val="none" w:sz="0" w:space="0" w:color="auto"/>
        <w:left w:val="none" w:sz="0" w:space="0" w:color="auto"/>
        <w:bottom w:val="none" w:sz="0" w:space="0" w:color="auto"/>
        <w:right w:val="none" w:sz="0" w:space="0" w:color="auto"/>
      </w:divBdr>
    </w:div>
    <w:div w:id="1330913195">
      <w:marLeft w:val="0"/>
      <w:marRight w:val="0"/>
      <w:marTop w:val="0"/>
      <w:marBottom w:val="0"/>
      <w:divBdr>
        <w:top w:val="none" w:sz="0" w:space="0" w:color="auto"/>
        <w:left w:val="none" w:sz="0" w:space="0" w:color="auto"/>
        <w:bottom w:val="none" w:sz="0" w:space="0" w:color="auto"/>
        <w:right w:val="none" w:sz="0" w:space="0" w:color="auto"/>
      </w:divBdr>
    </w:div>
    <w:div w:id="1330913196">
      <w:marLeft w:val="0"/>
      <w:marRight w:val="0"/>
      <w:marTop w:val="0"/>
      <w:marBottom w:val="0"/>
      <w:divBdr>
        <w:top w:val="none" w:sz="0" w:space="0" w:color="auto"/>
        <w:left w:val="none" w:sz="0" w:space="0" w:color="auto"/>
        <w:bottom w:val="none" w:sz="0" w:space="0" w:color="auto"/>
        <w:right w:val="none" w:sz="0" w:space="0" w:color="auto"/>
      </w:divBdr>
    </w:div>
    <w:div w:id="1863395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flukecal.eu"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0B9AC1-36E3-4292-A9EA-3B36B4579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431</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10-35</vt:lpstr>
    </vt:vector>
  </TitlesOfParts>
  <Company>DanaherTM</Company>
  <LinksUpToDate>false</LinksUpToDate>
  <CharactersWithSpaces>3101</CharactersWithSpaces>
  <SharedDoc>false</SharedDoc>
  <HLinks>
    <vt:vector size="72" baseType="variant">
      <vt:variant>
        <vt:i4>3997817</vt:i4>
      </vt:variant>
      <vt:variant>
        <vt:i4>33</vt:i4>
      </vt:variant>
      <vt:variant>
        <vt:i4>0</vt:i4>
      </vt:variant>
      <vt:variant>
        <vt:i4>5</vt:i4>
      </vt:variant>
      <vt:variant>
        <vt:lpwstr>http://www.plantengineering.com/index.php?id=1792&amp;cHash=081010&amp;tx_ttnews%5btt_news%5d=25691</vt:lpwstr>
      </vt:variant>
      <vt:variant>
        <vt:lpwstr/>
      </vt:variant>
      <vt:variant>
        <vt:i4>5177366</vt:i4>
      </vt:variant>
      <vt:variant>
        <vt:i4>30</vt:i4>
      </vt:variant>
      <vt:variant>
        <vt:i4>0</vt:i4>
      </vt:variant>
      <vt:variant>
        <vt:i4>5</vt:i4>
      </vt:variant>
      <vt:variant>
        <vt:lpwstr>http://www.controleng.com/index.php?id=2735&amp;tx_ttnews%5btt_news%5d=2984&amp;cHash=446315</vt:lpwstr>
      </vt:variant>
      <vt:variant>
        <vt:lpwstr/>
      </vt:variant>
      <vt:variant>
        <vt:i4>4456493</vt:i4>
      </vt:variant>
      <vt:variant>
        <vt:i4>27</vt:i4>
      </vt:variant>
      <vt:variant>
        <vt:i4>0</vt:i4>
      </vt:variant>
      <vt:variant>
        <vt:i4>5</vt:i4>
      </vt:variant>
      <vt:variant>
        <vt:lpwstr>http://www.tmworld.com/article/325300-Best_in_Test_Finalists_General_purpose_instruments_non_oscilloscopes_.php</vt:lpwstr>
      </vt:variant>
      <vt:variant>
        <vt:lpwstr/>
      </vt:variant>
      <vt:variant>
        <vt:i4>3014752</vt:i4>
      </vt:variant>
      <vt:variant>
        <vt:i4>24</vt:i4>
      </vt:variant>
      <vt:variant>
        <vt:i4>0</vt:i4>
      </vt:variant>
      <vt:variant>
        <vt:i4>5</vt:i4>
      </vt:variant>
      <vt:variant>
        <vt:lpwstr>http://www.linkedin.com/companies/336380/Fluke Corporation</vt:lpwstr>
      </vt:variant>
      <vt:variant>
        <vt:lpwstr/>
      </vt:variant>
      <vt:variant>
        <vt:i4>3735606</vt:i4>
      </vt:variant>
      <vt:variant>
        <vt:i4>21</vt:i4>
      </vt:variant>
      <vt:variant>
        <vt:i4>0</vt:i4>
      </vt:variant>
      <vt:variant>
        <vt:i4>5</vt:i4>
      </vt:variant>
      <vt:variant>
        <vt:lpwstr>http://www.youtube.com/flukecorporation</vt:lpwstr>
      </vt:variant>
      <vt:variant>
        <vt:lpwstr/>
      </vt:variant>
      <vt:variant>
        <vt:i4>5701655</vt:i4>
      </vt:variant>
      <vt:variant>
        <vt:i4>18</vt:i4>
      </vt:variant>
      <vt:variant>
        <vt:i4>0</vt:i4>
      </vt:variant>
      <vt:variant>
        <vt:i4>5</vt:i4>
      </vt:variant>
      <vt:variant>
        <vt:lpwstr>http://twitter.com/flukecorp</vt:lpwstr>
      </vt:variant>
      <vt:variant>
        <vt:lpwstr/>
      </vt:variant>
      <vt:variant>
        <vt:i4>1179742</vt:i4>
      </vt:variant>
      <vt:variant>
        <vt:i4>15</vt:i4>
      </vt:variant>
      <vt:variant>
        <vt:i4>0</vt:i4>
      </vt:variant>
      <vt:variant>
        <vt:i4>5</vt:i4>
      </vt:variant>
      <vt:variant>
        <vt:lpwstr>http://www.facebook.com/fluke.corporation</vt:lpwstr>
      </vt:variant>
      <vt:variant>
        <vt:lpwstr/>
      </vt:variant>
      <vt:variant>
        <vt:i4>5439510</vt:i4>
      </vt:variant>
      <vt:variant>
        <vt:i4>12</vt:i4>
      </vt:variant>
      <vt:variant>
        <vt:i4>0</vt:i4>
      </vt:variant>
      <vt:variant>
        <vt:i4>5</vt:i4>
      </vt:variant>
      <vt:variant>
        <vt:lpwstr>http://www.fluke.com/</vt:lpwstr>
      </vt:variant>
      <vt:variant>
        <vt:lpwstr/>
      </vt:variant>
      <vt:variant>
        <vt:i4>1900660</vt:i4>
      </vt:variant>
      <vt:variant>
        <vt:i4>9</vt:i4>
      </vt:variant>
      <vt:variant>
        <vt:i4>0</vt:i4>
      </vt:variant>
      <vt:variant>
        <vt:i4>5</vt:i4>
      </vt:variant>
      <vt:variant>
        <vt:lpwstr>mailto:fluke-info@fluke.com</vt:lpwstr>
      </vt:variant>
      <vt:variant>
        <vt:lpwstr/>
      </vt:variant>
      <vt:variant>
        <vt:i4>8257634</vt:i4>
      </vt:variant>
      <vt:variant>
        <vt:i4>6</vt:i4>
      </vt:variant>
      <vt:variant>
        <vt:i4>0</vt:i4>
      </vt:variant>
      <vt:variant>
        <vt:i4>5</vt:i4>
      </vt:variant>
      <vt:variant>
        <vt:lpwstr>http://us.fluke.com/usen/Community/Newsletters/default.htm</vt:lpwstr>
      </vt:variant>
      <vt:variant>
        <vt:lpwstr/>
      </vt:variant>
      <vt:variant>
        <vt:i4>5111813</vt:i4>
      </vt:variant>
      <vt:variant>
        <vt:i4>3</vt:i4>
      </vt:variant>
      <vt:variant>
        <vt:i4>0</vt:i4>
      </vt:variant>
      <vt:variant>
        <vt:i4>5</vt:i4>
      </vt:variant>
      <vt:variant>
        <vt:lpwstr>http://www.fluke.com/Fluke/usen/community/fluke-news-plus/ArticleCategories/Electrical-News/Electrical-News-Jan-2011.htm</vt:lpwstr>
      </vt:variant>
      <vt:variant>
        <vt:lpwstr/>
      </vt:variant>
      <vt:variant>
        <vt:i4>2424927</vt:i4>
      </vt:variant>
      <vt:variant>
        <vt:i4>0</vt:i4>
      </vt:variant>
      <vt:variant>
        <vt:i4>0</vt:i4>
      </vt:variant>
      <vt:variant>
        <vt:i4>5</vt:i4>
      </vt:variant>
      <vt:variant>
        <vt:lpwstr>mailto:leah.friberg@fluke.com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10-35</dc:title>
  <dc:creator>wgreenwood</dc:creator>
  <cp:lastModifiedBy>Meijer, Gerda</cp:lastModifiedBy>
  <cp:revision>2</cp:revision>
  <cp:lastPrinted>2013-08-21T11:51:00Z</cp:lastPrinted>
  <dcterms:created xsi:type="dcterms:W3CDTF">2013-11-13T11:03:00Z</dcterms:created>
  <dcterms:modified xsi:type="dcterms:W3CDTF">2013-11-13T11:03:00Z</dcterms:modified>
</cp:coreProperties>
</file>