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C0D9F" w14:textId="77777777" w:rsidR="00771845" w:rsidRPr="00A002AD" w:rsidRDefault="00771845" w:rsidP="00771845">
      <w:pPr>
        <w:tabs>
          <w:tab w:val="left" w:pos="3686"/>
          <w:tab w:val="left" w:pos="4962"/>
        </w:tabs>
        <w:spacing w:beforeLines="80" w:before="192" w:afterLines="80" w:after="192"/>
        <w:contextualSpacing/>
        <w:jc w:val="center"/>
        <w:rPr>
          <w:rFonts w:ascii="Times New Roman" w:hAnsi="Times New Roman" w:cs="Times New Roman"/>
          <w:b/>
          <w:bCs/>
          <w:sz w:val="32"/>
          <w:szCs w:val="32"/>
          <w:u w:val="single"/>
          <w:lang w:val="en-US"/>
        </w:rPr>
      </w:pPr>
      <w:r w:rsidRPr="00A002AD">
        <w:rPr>
          <w:rFonts w:ascii="Times New Roman" w:hAnsi="Times New Roman" w:cs="Times New Roman"/>
          <w:b/>
          <w:bCs/>
          <w:sz w:val="32"/>
          <w:szCs w:val="32"/>
          <w:u w:val="single"/>
          <w:lang w:val="en-US"/>
        </w:rPr>
        <w:t>Elucidation of Financial Sector of World Bank Data</w:t>
      </w:r>
    </w:p>
    <w:p w14:paraId="08579DB9" w14:textId="77777777" w:rsidR="002B313D" w:rsidRPr="00454D4A" w:rsidRDefault="002B313D" w:rsidP="002B313D">
      <w:pPr>
        <w:ind w:right="804"/>
        <w:jc w:val="both"/>
        <w:rPr>
          <w:rFonts w:ascii="Times New Roman" w:hAnsi="Times New Roman" w:cs="Times New Roman"/>
          <w:b/>
          <w:bCs/>
          <w:sz w:val="28"/>
          <w:szCs w:val="28"/>
          <w:u w:val="single"/>
          <w:lang w:val="en-US"/>
        </w:rPr>
      </w:pPr>
    </w:p>
    <w:p w14:paraId="244A8425" w14:textId="29D3261C" w:rsidR="002B313D" w:rsidRDefault="00000000" w:rsidP="002B313D">
      <w:pPr>
        <w:ind w:right="804"/>
        <w:jc w:val="both"/>
        <w:rPr>
          <w:rFonts w:ascii="Times New Roman" w:hAnsi="Times New Roman" w:cs="Times New Roman"/>
          <w:b/>
          <w:bCs/>
          <w:sz w:val="28"/>
          <w:szCs w:val="28"/>
          <w:u w:val="single"/>
          <w:lang w:val="en-US"/>
        </w:rPr>
      </w:pPr>
      <w:r w:rsidRPr="00454D4A">
        <w:rPr>
          <w:rFonts w:ascii="Times New Roman" w:hAnsi="Times New Roman" w:cs="Times New Roman"/>
          <w:b/>
          <w:bCs/>
          <w:sz w:val="28"/>
          <w:szCs w:val="28"/>
          <w:u w:val="single"/>
          <w:lang w:val="en-US"/>
        </w:rPr>
        <w:t xml:space="preserve">Name: </w:t>
      </w:r>
      <w:r w:rsidR="00771845">
        <w:rPr>
          <w:rFonts w:ascii="Times New Roman" w:hAnsi="Times New Roman" w:cs="Times New Roman"/>
          <w:b/>
          <w:bCs/>
          <w:sz w:val="28"/>
          <w:szCs w:val="28"/>
          <w:u w:val="single"/>
          <w:lang w:val="en-US"/>
        </w:rPr>
        <w:t xml:space="preserve">Ajay </w:t>
      </w:r>
      <w:r w:rsidR="009D0736">
        <w:rPr>
          <w:rFonts w:ascii="Times New Roman" w:hAnsi="Times New Roman" w:cs="Times New Roman"/>
          <w:b/>
          <w:bCs/>
          <w:sz w:val="28"/>
          <w:szCs w:val="28"/>
          <w:u w:val="single"/>
          <w:lang w:val="en-US"/>
        </w:rPr>
        <w:t>Prabhat Gorrumuchu</w:t>
      </w:r>
    </w:p>
    <w:p w14:paraId="0C2DF325" w14:textId="459C51C6" w:rsidR="009D0736" w:rsidRPr="00454D4A" w:rsidRDefault="009D0736" w:rsidP="002B313D">
      <w:pPr>
        <w:ind w:right="804"/>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Student id:</w:t>
      </w:r>
      <w:r w:rsidR="00A002AD">
        <w:rPr>
          <w:rFonts w:ascii="Times New Roman" w:hAnsi="Times New Roman" w:cs="Times New Roman"/>
          <w:b/>
          <w:bCs/>
          <w:sz w:val="28"/>
          <w:szCs w:val="28"/>
          <w:u w:val="single"/>
          <w:lang w:val="en-US"/>
        </w:rPr>
        <w:t xml:space="preserve"> 22069870</w:t>
      </w:r>
    </w:p>
    <w:p w14:paraId="59BC5349" w14:textId="77777777" w:rsidR="002B313D" w:rsidRPr="00454D4A" w:rsidRDefault="002B313D" w:rsidP="002B313D">
      <w:pPr>
        <w:ind w:right="804"/>
        <w:jc w:val="both"/>
        <w:rPr>
          <w:rFonts w:ascii="Times New Roman" w:hAnsi="Times New Roman" w:cs="Times New Roman"/>
          <w:b/>
          <w:bCs/>
          <w:sz w:val="28"/>
          <w:szCs w:val="28"/>
          <w:u w:val="single"/>
          <w:lang w:val="en-US"/>
        </w:rPr>
      </w:pPr>
    </w:p>
    <w:p w14:paraId="28D3FB2D" w14:textId="56B1C59B" w:rsidR="002B313D" w:rsidRPr="00454D4A" w:rsidRDefault="002B313D" w:rsidP="002B313D">
      <w:pPr>
        <w:ind w:right="804"/>
        <w:jc w:val="both"/>
        <w:rPr>
          <w:rFonts w:ascii="Times New Roman" w:hAnsi="Times New Roman" w:cs="Times New Roman"/>
          <w:b/>
          <w:bCs/>
          <w:sz w:val="28"/>
          <w:szCs w:val="28"/>
          <w:u w:val="single"/>
          <w:lang w:val="en-US"/>
        </w:rPr>
      </w:pPr>
    </w:p>
    <w:p w14:paraId="6757B726" w14:textId="77777777" w:rsidR="002B313D" w:rsidRPr="00454D4A" w:rsidRDefault="002B313D" w:rsidP="002B313D">
      <w:pPr>
        <w:ind w:right="804"/>
        <w:jc w:val="both"/>
        <w:rPr>
          <w:rFonts w:ascii="Times New Roman" w:hAnsi="Times New Roman" w:cs="Times New Roman"/>
          <w:b/>
          <w:bCs/>
          <w:sz w:val="28"/>
          <w:szCs w:val="28"/>
          <w:u w:val="single"/>
          <w:lang w:val="en-US"/>
        </w:rPr>
      </w:pPr>
    </w:p>
    <w:p w14:paraId="2B1A29C9" w14:textId="77777777" w:rsidR="002B313D" w:rsidRDefault="00000000" w:rsidP="002B313D">
      <w:pPr>
        <w:ind w:right="804"/>
        <w:jc w:val="center"/>
        <w:rPr>
          <w:rFonts w:ascii="Times New Roman" w:hAnsi="Times New Roman" w:cs="Times New Roman"/>
          <w:b/>
          <w:bCs/>
          <w:sz w:val="28"/>
          <w:szCs w:val="28"/>
          <w:u w:val="single"/>
          <w:lang w:val="en-US"/>
        </w:rPr>
      </w:pPr>
      <w:r w:rsidRPr="00454D4A">
        <w:rPr>
          <w:rFonts w:ascii="Times New Roman" w:hAnsi="Times New Roman" w:cs="Times New Roman"/>
          <w:b/>
          <w:bCs/>
          <w:sz w:val="28"/>
          <w:szCs w:val="28"/>
          <w:u w:val="single"/>
          <w:lang w:val="en-US"/>
        </w:rPr>
        <w:t>ABSTRACT</w:t>
      </w:r>
    </w:p>
    <w:p w14:paraId="7F2347E4" w14:textId="77777777" w:rsidR="00B73220" w:rsidRDefault="00B73220" w:rsidP="002B313D">
      <w:pPr>
        <w:ind w:right="804"/>
        <w:jc w:val="center"/>
        <w:rPr>
          <w:rFonts w:ascii="Times New Roman" w:hAnsi="Times New Roman" w:cs="Times New Roman"/>
          <w:b/>
          <w:bCs/>
          <w:sz w:val="28"/>
          <w:szCs w:val="28"/>
          <w:u w:val="single"/>
          <w:lang w:val="en-US"/>
        </w:rPr>
      </w:pPr>
    </w:p>
    <w:p w14:paraId="19469426" w14:textId="457761C7" w:rsidR="002B313D" w:rsidRPr="00B73220" w:rsidRDefault="00771845" w:rsidP="002B313D">
      <w:pPr>
        <w:ind w:right="804"/>
        <w:jc w:val="both"/>
        <w:rPr>
          <w:rFonts w:ascii="Times New Roman" w:hAnsi="Times New Roman" w:cs="Times New Roman"/>
          <w:sz w:val="28"/>
          <w:szCs w:val="28"/>
          <w:lang w:val="en-US"/>
        </w:rPr>
      </w:pPr>
      <w:r w:rsidRPr="00B73220">
        <w:rPr>
          <w:rFonts w:ascii="Times New Roman" w:hAnsi="Times New Roman" w:cs="Times New Roman"/>
          <w:sz w:val="28"/>
          <w:szCs w:val="28"/>
          <w:lang w:val="en-US"/>
        </w:rPr>
        <w:t xml:space="preserve">By utilizing the indicators such as </w:t>
      </w:r>
      <w:r w:rsidR="007017B5" w:rsidRPr="00B73220">
        <w:rPr>
          <w:rFonts w:ascii="Times New Roman" w:hAnsi="Times New Roman" w:cs="Times New Roman"/>
          <w:sz w:val="28"/>
          <w:szCs w:val="28"/>
          <w:lang w:val="en-US"/>
        </w:rPr>
        <w:t>C</w:t>
      </w:r>
      <w:r w:rsidRPr="00B73220">
        <w:rPr>
          <w:rFonts w:ascii="Times New Roman" w:hAnsi="Times New Roman" w:cs="Times New Roman"/>
          <w:sz w:val="28"/>
          <w:szCs w:val="28"/>
          <w:lang w:val="en-US"/>
        </w:rPr>
        <w:t xml:space="preserve">laims on central government annual growth percentage of broad money for different countries from 2013 to 2020,  Commercial Bank Branches in different countries across the world, </w:t>
      </w:r>
      <w:r w:rsidR="00870215" w:rsidRPr="00B73220">
        <w:rPr>
          <w:rFonts w:ascii="Times New Roman" w:hAnsi="Times New Roman" w:cs="Times New Roman"/>
          <w:sz w:val="28"/>
          <w:szCs w:val="28"/>
          <w:lang w:val="en-US"/>
        </w:rPr>
        <w:t>Stock Trades for China, Malaysia and United States from the year 2013 to 2019, Wholesale Price Index of India over years, Stock traded compared to US $ rate in 2019 and Real Interest rate percentage of different countries conveying their influences</w:t>
      </w:r>
      <w:r w:rsidR="007017B5" w:rsidRPr="00B73220">
        <w:rPr>
          <w:rFonts w:ascii="Times New Roman" w:hAnsi="Times New Roman" w:cs="Times New Roman"/>
          <w:sz w:val="28"/>
          <w:szCs w:val="28"/>
          <w:lang w:val="en-US"/>
        </w:rPr>
        <w:t xml:space="preserve"> and </w:t>
      </w:r>
      <w:r w:rsidR="000F6CBF" w:rsidRPr="00B73220">
        <w:rPr>
          <w:rFonts w:ascii="Times New Roman" w:hAnsi="Times New Roman" w:cs="Times New Roman"/>
          <w:sz w:val="28"/>
          <w:szCs w:val="28"/>
          <w:lang w:val="en-US"/>
        </w:rPr>
        <w:t>leverage</w:t>
      </w:r>
      <w:r w:rsidR="00870215" w:rsidRPr="00B73220">
        <w:rPr>
          <w:rFonts w:ascii="Times New Roman" w:hAnsi="Times New Roman" w:cs="Times New Roman"/>
          <w:sz w:val="28"/>
          <w:szCs w:val="28"/>
          <w:lang w:val="en-US"/>
        </w:rPr>
        <w:t xml:space="preserve"> on world bank data. </w:t>
      </w:r>
    </w:p>
    <w:p w14:paraId="4A460110" w14:textId="77777777" w:rsidR="00A002AD" w:rsidRDefault="00A002AD" w:rsidP="002B313D">
      <w:pPr>
        <w:ind w:right="804"/>
        <w:jc w:val="both"/>
        <w:rPr>
          <w:rFonts w:ascii="Times New Roman" w:hAnsi="Times New Roman" w:cs="Times New Roman"/>
          <w:lang w:val="en-US"/>
        </w:rPr>
      </w:pPr>
    </w:p>
    <w:p w14:paraId="1A6C5C57" w14:textId="77777777" w:rsidR="00A002AD" w:rsidRDefault="00A002AD" w:rsidP="002B313D">
      <w:pPr>
        <w:ind w:right="804"/>
        <w:jc w:val="both"/>
        <w:rPr>
          <w:rFonts w:ascii="Times New Roman" w:hAnsi="Times New Roman" w:cs="Times New Roman"/>
          <w:lang w:val="en-US"/>
        </w:rPr>
      </w:pPr>
    </w:p>
    <w:p w14:paraId="2AB9A24F" w14:textId="77777777" w:rsidR="00A002AD" w:rsidRDefault="00A002AD" w:rsidP="002B313D">
      <w:pPr>
        <w:ind w:right="804"/>
        <w:jc w:val="both"/>
        <w:rPr>
          <w:rFonts w:ascii="Times New Roman" w:hAnsi="Times New Roman" w:cs="Times New Roman"/>
          <w:lang w:val="en-US"/>
        </w:rPr>
      </w:pPr>
    </w:p>
    <w:p w14:paraId="101B69C5" w14:textId="77777777" w:rsidR="00A002AD" w:rsidRDefault="00A002AD" w:rsidP="002B313D">
      <w:pPr>
        <w:ind w:right="804"/>
        <w:jc w:val="both"/>
        <w:rPr>
          <w:rFonts w:ascii="Times New Roman" w:hAnsi="Times New Roman" w:cs="Times New Roman"/>
          <w:lang w:val="en-US"/>
        </w:rPr>
      </w:pPr>
    </w:p>
    <w:p w14:paraId="77F0F1A3" w14:textId="77777777" w:rsidR="00A002AD" w:rsidRDefault="00A002AD" w:rsidP="002B313D">
      <w:pPr>
        <w:ind w:right="804"/>
        <w:jc w:val="both"/>
        <w:rPr>
          <w:rFonts w:ascii="Times New Roman" w:hAnsi="Times New Roman" w:cs="Times New Roman"/>
          <w:lang w:val="en-US"/>
        </w:rPr>
      </w:pPr>
    </w:p>
    <w:p w14:paraId="62FACCAC" w14:textId="77777777" w:rsidR="00A002AD" w:rsidRDefault="00A002AD" w:rsidP="002B313D">
      <w:pPr>
        <w:ind w:right="804"/>
        <w:jc w:val="both"/>
        <w:rPr>
          <w:rFonts w:ascii="Times New Roman" w:hAnsi="Times New Roman" w:cs="Times New Roman"/>
          <w:lang w:val="en-US"/>
        </w:rPr>
      </w:pPr>
    </w:p>
    <w:p w14:paraId="47F7475C" w14:textId="77777777" w:rsidR="00A002AD" w:rsidRDefault="00A002AD" w:rsidP="002B313D">
      <w:pPr>
        <w:ind w:right="804"/>
        <w:jc w:val="both"/>
        <w:rPr>
          <w:rFonts w:ascii="Times New Roman" w:hAnsi="Times New Roman" w:cs="Times New Roman"/>
          <w:lang w:val="en-US"/>
        </w:rPr>
      </w:pPr>
    </w:p>
    <w:p w14:paraId="6F546B5B" w14:textId="77777777" w:rsidR="00A002AD" w:rsidRDefault="00A002AD" w:rsidP="002B313D">
      <w:pPr>
        <w:ind w:right="804"/>
        <w:jc w:val="both"/>
        <w:rPr>
          <w:rFonts w:ascii="Times New Roman" w:hAnsi="Times New Roman" w:cs="Times New Roman"/>
          <w:lang w:val="en-US"/>
        </w:rPr>
      </w:pPr>
    </w:p>
    <w:p w14:paraId="797C533D" w14:textId="77777777" w:rsidR="00A002AD" w:rsidRDefault="00A002AD" w:rsidP="002B313D">
      <w:pPr>
        <w:ind w:right="804"/>
        <w:jc w:val="both"/>
        <w:rPr>
          <w:rFonts w:ascii="Times New Roman" w:hAnsi="Times New Roman" w:cs="Times New Roman"/>
          <w:lang w:val="en-US"/>
        </w:rPr>
      </w:pPr>
    </w:p>
    <w:p w14:paraId="53456D42" w14:textId="77777777" w:rsidR="00A002AD" w:rsidRDefault="00A002AD" w:rsidP="002B313D">
      <w:pPr>
        <w:ind w:right="804"/>
        <w:jc w:val="both"/>
        <w:rPr>
          <w:rFonts w:ascii="Times New Roman" w:hAnsi="Times New Roman" w:cs="Times New Roman"/>
          <w:lang w:val="en-US"/>
        </w:rPr>
      </w:pPr>
    </w:p>
    <w:p w14:paraId="590B4605" w14:textId="77777777" w:rsidR="00A002AD" w:rsidRDefault="00A002AD" w:rsidP="002B313D">
      <w:pPr>
        <w:ind w:right="804"/>
        <w:jc w:val="both"/>
        <w:rPr>
          <w:rFonts w:ascii="Times New Roman" w:hAnsi="Times New Roman" w:cs="Times New Roman"/>
          <w:lang w:val="en-US"/>
        </w:rPr>
      </w:pPr>
    </w:p>
    <w:p w14:paraId="6B7C9C61" w14:textId="77777777" w:rsidR="00A002AD" w:rsidRDefault="00A002AD" w:rsidP="002B313D">
      <w:pPr>
        <w:ind w:right="804"/>
        <w:jc w:val="both"/>
        <w:rPr>
          <w:rFonts w:ascii="Times New Roman" w:hAnsi="Times New Roman" w:cs="Times New Roman"/>
          <w:lang w:val="en-US"/>
        </w:rPr>
      </w:pPr>
    </w:p>
    <w:p w14:paraId="6DCFCDDC" w14:textId="6F8744F6" w:rsidR="00A002AD" w:rsidRDefault="00A002AD" w:rsidP="00093EEF">
      <w:pPr>
        <w:ind w:right="804"/>
        <w:rPr>
          <w:rFonts w:ascii="Times New Roman" w:hAnsi="Times New Roman" w:cs="Times New Roman"/>
          <w:b/>
          <w:bCs/>
          <w:sz w:val="28"/>
          <w:szCs w:val="28"/>
          <w:u w:val="single"/>
          <w:lang w:val="en-US"/>
        </w:rPr>
      </w:pPr>
      <w:r w:rsidRPr="00454D4A">
        <w:rPr>
          <w:rFonts w:ascii="Times New Roman" w:hAnsi="Times New Roman" w:cs="Times New Roman"/>
          <w:b/>
          <w:bCs/>
          <w:sz w:val="28"/>
          <w:szCs w:val="28"/>
          <w:u w:val="single"/>
          <w:lang w:val="en-US"/>
        </w:rPr>
        <w:t>GitHub link:</w:t>
      </w:r>
      <w:r w:rsidR="00093EEF" w:rsidRPr="00093EEF">
        <w:t xml:space="preserve"> </w:t>
      </w:r>
      <w:hyperlink r:id="rId7" w:history="1">
        <w:r w:rsidR="00093EEF" w:rsidRPr="00093EEF">
          <w:rPr>
            <w:rStyle w:val="Hyperlink"/>
            <w:rFonts w:ascii="Times New Roman" w:hAnsi="Times New Roman" w:cs="Times New Roman"/>
            <w:b/>
            <w:bCs/>
            <w:sz w:val="28"/>
            <w:szCs w:val="28"/>
            <w:lang w:val="en-US"/>
          </w:rPr>
          <w:t>https://github.com/ajayprabhatGorrumuchu/ElucidationOfFinancialSectorOfWorldBankData.git</w:t>
        </w:r>
      </w:hyperlink>
    </w:p>
    <w:p w14:paraId="1D75311E" w14:textId="77777777" w:rsidR="00A002AD" w:rsidRDefault="00A002AD" w:rsidP="00A002AD">
      <w:pPr>
        <w:ind w:right="804"/>
        <w:jc w:val="both"/>
        <w:rPr>
          <w:rFonts w:ascii="Times New Roman" w:hAnsi="Times New Roman" w:cs="Times New Roman"/>
          <w:b/>
          <w:bCs/>
          <w:sz w:val="28"/>
          <w:szCs w:val="28"/>
          <w:u w:val="single"/>
          <w:lang w:val="en-US"/>
        </w:rPr>
      </w:pPr>
    </w:p>
    <w:p w14:paraId="34164A9E" w14:textId="77777777" w:rsidR="00A002AD" w:rsidRDefault="00A002AD" w:rsidP="00A002AD">
      <w:pPr>
        <w:ind w:right="804"/>
        <w:jc w:val="both"/>
        <w:rPr>
          <w:rFonts w:ascii="Times New Roman" w:hAnsi="Times New Roman" w:cs="Times New Roman"/>
          <w:b/>
          <w:bCs/>
          <w:sz w:val="28"/>
          <w:szCs w:val="28"/>
          <w:u w:val="single"/>
          <w:lang w:val="en-US"/>
        </w:rPr>
      </w:pPr>
    </w:p>
    <w:p w14:paraId="6F318CC0" w14:textId="26857C5A" w:rsidR="00A002AD" w:rsidRDefault="00A002AD" w:rsidP="00A002AD">
      <w:pPr>
        <w:ind w:right="804"/>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Data Link:</w:t>
      </w:r>
    </w:p>
    <w:p w14:paraId="21D12015" w14:textId="0E838F9F" w:rsidR="00093EEF" w:rsidRPr="00454D4A" w:rsidRDefault="00093EEF" w:rsidP="00A002AD">
      <w:pPr>
        <w:ind w:right="804"/>
        <w:jc w:val="both"/>
        <w:rPr>
          <w:rFonts w:ascii="Times New Roman" w:hAnsi="Times New Roman" w:cs="Times New Roman"/>
          <w:b/>
          <w:bCs/>
          <w:sz w:val="28"/>
          <w:szCs w:val="28"/>
          <w:u w:val="single"/>
          <w:lang w:val="en-US"/>
        </w:rPr>
      </w:pPr>
      <w:hyperlink r:id="rId8" w:history="1">
        <w:r w:rsidRPr="00093EEF">
          <w:rPr>
            <w:rStyle w:val="Hyperlink"/>
            <w:rFonts w:ascii="Times New Roman" w:hAnsi="Times New Roman" w:cs="Times New Roman"/>
            <w:b/>
            <w:bCs/>
            <w:sz w:val="28"/>
            <w:szCs w:val="28"/>
            <w:lang w:val="en-US"/>
          </w:rPr>
          <w:t>https://databank.worldbank.org/reports.aspx?source=2&amp;series=AG.LND.FRST.ZS&amp;country=#</w:t>
        </w:r>
      </w:hyperlink>
    </w:p>
    <w:p w14:paraId="5206E6C4" w14:textId="77777777" w:rsidR="00A002AD" w:rsidRPr="00454D4A" w:rsidRDefault="00A002AD" w:rsidP="002B313D">
      <w:pPr>
        <w:ind w:right="804"/>
        <w:jc w:val="both"/>
        <w:rPr>
          <w:rFonts w:ascii="Times New Roman" w:hAnsi="Times New Roman" w:cs="Times New Roman"/>
          <w:b/>
          <w:bCs/>
          <w:sz w:val="28"/>
          <w:szCs w:val="28"/>
          <w:u w:val="single"/>
          <w:lang w:val="en-US"/>
        </w:rPr>
      </w:pPr>
    </w:p>
    <w:p w14:paraId="43AE33EC" w14:textId="77777777" w:rsidR="00F2005D" w:rsidRPr="00454D4A" w:rsidRDefault="00F2005D" w:rsidP="002B313D">
      <w:pPr>
        <w:ind w:right="804"/>
        <w:jc w:val="both"/>
        <w:rPr>
          <w:rFonts w:ascii="Times New Roman" w:hAnsi="Times New Roman" w:cs="Times New Roman"/>
          <w:sz w:val="28"/>
          <w:szCs w:val="28"/>
          <w:lang w:val="en-US"/>
        </w:rPr>
      </w:pPr>
    </w:p>
    <w:p w14:paraId="0D0AAE78" w14:textId="77777777" w:rsidR="00EE4208" w:rsidRDefault="00000000" w:rsidP="00C7269A">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6DD3DAE0" w14:textId="77777777" w:rsidR="00C7269A" w:rsidRPr="00C7269A" w:rsidRDefault="00C7269A" w:rsidP="00C7269A">
      <w:pPr>
        <w:rPr>
          <w:rFonts w:ascii="Times New Roman" w:hAnsi="Times New Roman" w:cs="Times New Roman"/>
          <w:sz w:val="28"/>
          <w:szCs w:val="28"/>
          <w:lang w:val="en-US"/>
        </w:rPr>
        <w:sectPr w:rsidR="00C7269A" w:rsidRPr="00C7269A" w:rsidSect="006F37DF">
          <w:pgSz w:w="11906" w:h="16838"/>
          <w:pgMar w:top="851" w:right="851" w:bottom="851" w:left="851" w:header="708" w:footer="708" w:gutter="0"/>
          <w:cols w:space="46"/>
          <w:docGrid w:linePitch="360"/>
        </w:sectPr>
      </w:pPr>
    </w:p>
    <w:p w14:paraId="29DAE923" w14:textId="6C72C994" w:rsidR="00771845" w:rsidRPr="00B73220" w:rsidRDefault="00771845" w:rsidP="00771845">
      <w:pPr>
        <w:tabs>
          <w:tab w:val="left" w:pos="3686"/>
          <w:tab w:val="left" w:pos="4962"/>
        </w:tabs>
        <w:spacing w:beforeLines="80" w:before="192" w:afterLines="80" w:after="192"/>
        <w:contextualSpacing/>
        <w:jc w:val="center"/>
        <w:rPr>
          <w:rFonts w:ascii="Times New Roman" w:hAnsi="Times New Roman" w:cs="Times New Roman"/>
          <w:b/>
          <w:bCs/>
          <w:sz w:val="32"/>
          <w:szCs w:val="32"/>
          <w:u w:val="single"/>
          <w:lang w:val="en-US"/>
        </w:rPr>
      </w:pPr>
      <w:r w:rsidRPr="00B73220">
        <w:rPr>
          <w:rFonts w:ascii="Times New Roman" w:hAnsi="Times New Roman" w:cs="Times New Roman"/>
          <w:b/>
          <w:bCs/>
          <w:sz w:val="32"/>
          <w:szCs w:val="32"/>
          <w:u w:val="single"/>
          <w:lang w:val="en-US"/>
        </w:rPr>
        <w:lastRenderedPageBreak/>
        <w:t>Elucidation of Financial Sector of World Bank Data</w:t>
      </w:r>
    </w:p>
    <w:p w14:paraId="6EFA66FC" w14:textId="77777777" w:rsidR="00771845" w:rsidRDefault="00771845" w:rsidP="002E459D">
      <w:pPr>
        <w:tabs>
          <w:tab w:val="left" w:pos="3686"/>
          <w:tab w:val="left" w:pos="4962"/>
        </w:tabs>
        <w:spacing w:beforeLines="80" w:before="192" w:afterLines="80" w:after="192"/>
        <w:contextualSpacing/>
        <w:rPr>
          <w:rFonts w:ascii="Times New Roman" w:hAnsi="Times New Roman" w:cs="Times New Roman"/>
          <w:lang w:val="en-US"/>
        </w:rPr>
      </w:pPr>
    </w:p>
    <w:p w14:paraId="1E8144FD" w14:textId="7FB6212E" w:rsidR="00240513" w:rsidRDefault="00B37334" w:rsidP="002E459D">
      <w:pPr>
        <w:tabs>
          <w:tab w:val="left" w:pos="3686"/>
          <w:tab w:val="left" w:pos="4962"/>
        </w:tabs>
        <w:spacing w:beforeLines="80" w:before="192" w:afterLines="80" w:after="192"/>
        <w:contextualSpacing/>
        <w:rPr>
          <w:rFonts w:ascii="Times New Roman" w:hAnsi="Times New Roman" w:cs="Times New Roman"/>
          <w:lang w:val="en-US"/>
        </w:rPr>
      </w:pPr>
      <w:r>
        <w:rPr>
          <w:rFonts w:ascii="Times New Roman" w:hAnsi="Times New Roman" w:cs="Times New Roman"/>
          <w:lang w:val="en-US"/>
        </w:rPr>
        <w:t xml:space="preserve">By interpreting the following indicators and analyzing their influences and ascendancy on world bank data </w:t>
      </w:r>
      <w:r w:rsidR="00771845">
        <w:rPr>
          <w:rFonts w:ascii="Times New Roman" w:hAnsi="Times New Roman" w:cs="Times New Roman"/>
          <w:lang w:val="en-US"/>
        </w:rPr>
        <w:t xml:space="preserve">which results in expansion, </w:t>
      </w:r>
      <w:r w:rsidR="00B73220">
        <w:rPr>
          <w:rFonts w:ascii="Times New Roman" w:hAnsi="Times New Roman" w:cs="Times New Roman"/>
          <w:lang w:val="en-US"/>
        </w:rPr>
        <w:t>growth,</w:t>
      </w:r>
      <w:r w:rsidR="00771845">
        <w:rPr>
          <w:rFonts w:ascii="Times New Roman" w:hAnsi="Times New Roman" w:cs="Times New Roman"/>
          <w:lang w:val="en-US"/>
        </w:rPr>
        <w:t xml:space="preserve"> and development of the world.</w:t>
      </w:r>
    </w:p>
    <w:p w14:paraId="22657538" w14:textId="77777777" w:rsidR="00240513" w:rsidRDefault="00240513" w:rsidP="002E459D">
      <w:pPr>
        <w:tabs>
          <w:tab w:val="left" w:pos="3686"/>
          <w:tab w:val="left" w:pos="4962"/>
        </w:tabs>
        <w:spacing w:beforeLines="80" w:before="192" w:afterLines="80" w:after="192"/>
        <w:contextualSpacing/>
        <w:rPr>
          <w:rFonts w:ascii="Times New Roman" w:hAnsi="Times New Roman" w:cs="Times New Roman"/>
          <w:lang w:val="en-US"/>
        </w:rPr>
      </w:pPr>
    </w:p>
    <w:p w14:paraId="51ECE40A" w14:textId="77777777" w:rsidR="00DB451C" w:rsidRDefault="00DB451C" w:rsidP="002E459D">
      <w:pPr>
        <w:tabs>
          <w:tab w:val="left" w:pos="3686"/>
          <w:tab w:val="left" w:pos="4962"/>
        </w:tabs>
        <w:spacing w:beforeLines="80" w:before="192" w:afterLines="80" w:after="192"/>
        <w:contextualSpacing/>
        <w:rPr>
          <w:rFonts w:ascii="Times New Roman" w:hAnsi="Times New Roman" w:cs="Times New Roman"/>
          <w:u w:val="single"/>
          <w:lang w:val="en-US"/>
        </w:rPr>
      </w:pPr>
    </w:p>
    <w:p w14:paraId="2E5770E1" w14:textId="77777777" w:rsidR="00762A17" w:rsidRPr="00454D4A" w:rsidRDefault="00762A17" w:rsidP="002E459D">
      <w:pPr>
        <w:tabs>
          <w:tab w:val="left" w:pos="3686"/>
          <w:tab w:val="left" w:pos="4962"/>
        </w:tabs>
        <w:spacing w:beforeLines="80" w:before="192" w:afterLines="80" w:after="192"/>
        <w:contextualSpacing/>
        <w:rPr>
          <w:rFonts w:ascii="Times New Roman" w:hAnsi="Times New Roman" w:cs="Times New Roman"/>
          <w:u w:val="single"/>
          <w:lang w:val="en-US"/>
        </w:rPr>
        <w:sectPr w:rsidR="00762A17" w:rsidRPr="00454D4A" w:rsidSect="006F37DF">
          <w:type w:val="continuous"/>
          <w:pgSz w:w="11906" w:h="16838"/>
          <w:pgMar w:top="851" w:right="851" w:bottom="851" w:left="851" w:header="708" w:footer="708" w:gutter="0"/>
          <w:cols w:space="46"/>
          <w:docGrid w:linePitch="360"/>
        </w:sectPr>
      </w:pPr>
    </w:p>
    <w:p w14:paraId="310B589D" w14:textId="6D02B336" w:rsidR="000A0DD6" w:rsidRDefault="004419FB" w:rsidP="006519C7">
      <w:pPr>
        <w:tabs>
          <w:tab w:val="left" w:pos="3686"/>
          <w:tab w:val="left" w:pos="4962"/>
        </w:tabs>
        <w:spacing w:beforeLines="80" w:before="192" w:afterLines="80" w:after="192"/>
        <w:contextualSpacing/>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Visual interpretation 1</w:t>
      </w:r>
      <w:r w:rsidRPr="00545924">
        <w:rPr>
          <w:rFonts w:ascii="Times New Roman" w:hAnsi="Times New Roman" w:cs="Times New Roman"/>
          <w:b/>
          <w:bCs/>
          <w:sz w:val="28"/>
          <w:szCs w:val="28"/>
          <w:u w:val="single"/>
          <w:lang w:val="en-US"/>
        </w:rPr>
        <w:t>:</w:t>
      </w:r>
    </w:p>
    <w:p w14:paraId="06AF5273" w14:textId="77777777" w:rsidR="00182B1B" w:rsidRPr="004419FB" w:rsidRDefault="00182B1B" w:rsidP="006519C7">
      <w:pPr>
        <w:tabs>
          <w:tab w:val="left" w:pos="3686"/>
          <w:tab w:val="left" w:pos="4962"/>
        </w:tabs>
        <w:spacing w:beforeLines="80" w:before="192" w:afterLines="80" w:after="192"/>
        <w:contextualSpacing/>
        <w:rPr>
          <w:rFonts w:ascii="Times New Roman" w:hAnsi="Times New Roman" w:cs="Times New Roman"/>
          <w:b/>
          <w:bCs/>
          <w:sz w:val="28"/>
          <w:szCs w:val="28"/>
          <w:u w:val="single"/>
          <w:lang w:val="en-US"/>
        </w:rPr>
      </w:pPr>
    </w:p>
    <w:p w14:paraId="6203BE96" w14:textId="74B7DBA9" w:rsidR="00240513" w:rsidRPr="00A8250C" w:rsidRDefault="00A8250C" w:rsidP="00A8250C">
      <w:pPr>
        <w:jc w:val="both"/>
        <w:rPr>
          <w:rFonts w:ascii="Times New Roman" w:hAnsi="Times New Roman" w:cs="Times New Roman"/>
        </w:rPr>
      </w:pPr>
      <w:r w:rsidRPr="00A8250C">
        <w:rPr>
          <w:rFonts w:ascii="Times New Roman" w:hAnsi="Times New Roman" w:cs="Times New Roman"/>
          <w:lang w:val="en-US"/>
        </w:rPr>
        <w:t>Line graphs are used in the investigation. The central government's yearly increase percentage of wide money claims for Australia, Canada, China, Germany, India, and Malaysia between 2013 and 2020 are displayed in the graph. Broad money is the overall amount of money in an economy and encompasses a variety of easily available types of money for transactions. The graph makes it clear</w:t>
      </w:r>
      <w:r>
        <w:rPr>
          <w:rFonts w:ascii="Times New Roman" w:hAnsi="Times New Roman" w:cs="Times New Roman"/>
          <w:lang w:val="en-US"/>
        </w:rPr>
        <w:t xml:space="preserve"> </w:t>
      </w:r>
      <w:r w:rsidRPr="00A8250C">
        <w:rPr>
          <w:rFonts w:ascii="Times New Roman" w:hAnsi="Times New Roman" w:cs="Times New Roman"/>
          <w:lang w:val="en-US"/>
        </w:rPr>
        <w:t>that Australia has</w:t>
      </w:r>
      <w:r>
        <w:rPr>
          <w:rFonts w:ascii="Times New Roman" w:hAnsi="Times New Roman" w:cs="Times New Roman"/>
          <w:lang w:val="en-US"/>
        </w:rPr>
        <w:t xml:space="preserve"> </w:t>
      </w:r>
      <w:r w:rsidRPr="00A8250C">
        <w:rPr>
          <w:rFonts w:ascii="Times New Roman" w:hAnsi="Times New Roman" w:cs="Times New Roman"/>
          <w:lang w:val="en-US"/>
        </w:rPr>
        <w:t>a lower yearly growth percentage of wide money than other nations; the proportion fluctuates throughout time and increases in 2020. Additionally, it demonstrates that even though India has had a decline, its share has increased significantly by 2020.</w:t>
      </w:r>
    </w:p>
    <w:p w14:paraId="49ADCB6F" w14:textId="77777777" w:rsidR="00B73220" w:rsidRPr="00C643C6" w:rsidRDefault="00B73220" w:rsidP="00C643C6">
      <w:pPr>
        <w:tabs>
          <w:tab w:val="left" w:pos="3686"/>
          <w:tab w:val="left" w:pos="4962"/>
        </w:tabs>
        <w:spacing w:beforeLines="80" w:before="192" w:afterLines="80" w:after="192"/>
        <w:ind w:right="-20"/>
        <w:contextualSpacing/>
        <w:jc w:val="both"/>
        <w:rPr>
          <w:rFonts w:ascii="Times New Roman" w:hAnsi="Times New Roman" w:cs="Times New Roman"/>
          <w:lang w:val="en-US"/>
        </w:rPr>
      </w:pPr>
    </w:p>
    <w:p w14:paraId="514F7FB5" w14:textId="23677E7A" w:rsidR="004E0E8F" w:rsidRPr="00454D4A" w:rsidRDefault="006519C7" w:rsidP="002E459D">
      <w:pPr>
        <w:tabs>
          <w:tab w:val="left" w:pos="3686"/>
          <w:tab w:val="left" w:pos="4962"/>
        </w:tabs>
        <w:spacing w:beforeLines="80" w:before="192" w:afterLines="80" w:after="192"/>
        <w:contextualSpacing/>
        <w:rPr>
          <w:rFonts w:ascii="Times New Roman" w:hAnsi="Times New Roman" w:cs="Times New Roman"/>
          <w:lang w:val="en-US"/>
        </w:rPr>
      </w:pPr>
      <w:r w:rsidRPr="00B73220">
        <w:rPr>
          <w:rFonts w:ascii="Times New Roman" w:hAnsi="Times New Roman" w:cs="Times New Roman"/>
          <w:noProof/>
          <w:u w:val="thick"/>
          <w:lang w:val="en-US"/>
        </w:rPr>
        <w:drawing>
          <wp:inline distT="0" distB="0" distL="0" distR="0" wp14:anchorId="546BD1FB" wp14:editId="42D71B26">
            <wp:extent cx="3059397" cy="2340000"/>
            <wp:effectExtent l="0" t="0" r="1905" b="0"/>
            <wp:docPr id="1889160930"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160930" name="Picture 1" descr="A graph with lines and numbers&#10;&#10;Description automatically generated"/>
                    <pic:cNvPicPr/>
                  </pic:nvPicPr>
                  <pic:blipFill rotWithShape="1">
                    <a:blip r:embed="rId9" cstate="print">
                      <a:extLst>
                        <a:ext uri="{28A0092B-C50C-407E-A947-70E740481C1C}">
                          <a14:useLocalDpi xmlns:a14="http://schemas.microsoft.com/office/drawing/2010/main" val="0"/>
                        </a:ext>
                      </a:extLst>
                    </a:blip>
                    <a:srcRect l="8723" t="7409" r="8723" b="4705"/>
                    <a:stretch/>
                  </pic:blipFill>
                  <pic:spPr bwMode="auto">
                    <a:xfrm>
                      <a:off x="0" y="0"/>
                      <a:ext cx="3061072" cy="2341281"/>
                    </a:xfrm>
                    <a:prstGeom prst="rect">
                      <a:avLst/>
                    </a:prstGeom>
                    <a:ln>
                      <a:noFill/>
                    </a:ln>
                    <a:extLst>
                      <a:ext uri="{53640926-AAD7-44D8-BBD7-CCE9431645EC}">
                        <a14:shadowObscured xmlns:a14="http://schemas.microsoft.com/office/drawing/2010/main"/>
                      </a:ext>
                    </a:extLst>
                  </pic:spPr>
                </pic:pic>
              </a:graphicData>
            </a:graphic>
          </wp:inline>
        </w:drawing>
      </w:r>
    </w:p>
    <w:p w14:paraId="342DFDF7" w14:textId="77777777" w:rsidR="00C643C6" w:rsidRDefault="00C643C6" w:rsidP="002E459D">
      <w:pPr>
        <w:tabs>
          <w:tab w:val="left" w:pos="3686"/>
          <w:tab w:val="left" w:pos="4962"/>
        </w:tabs>
        <w:spacing w:beforeLines="80" w:before="192" w:afterLines="80" w:after="192"/>
        <w:contextualSpacing/>
        <w:jc w:val="center"/>
        <w:rPr>
          <w:rFonts w:ascii="Times New Roman" w:hAnsi="Times New Roman" w:cs="Times New Roman"/>
          <w:b/>
          <w:bCs/>
          <w:noProof/>
          <w:u w:val="single"/>
          <w:lang w:val="en-US"/>
        </w:rPr>
      </w:pPr>
    </w:p>
    <w:p w14:paraId="4656851E" w14:textId="003DAD90" w:rsidR="00182B1B" w:rsidRDefault="004419FB" w:rsidP="000A0DD6">
      <w:pPr>
        <w:tabs>
          <w:tab w:val="left" w:pos="3686"/>
          <w:tab w:val="left" w:pos="4962"/>
        </w:tabs>
        <w:spacing w:beforeLines="80" w:before="192" w:afterLines="80" w:after="192"/>
        <w:contextualSpacing/>
        <w:rPr>
          <w:rFonts w:ascii="Times New Roman" w:hAnsi="Times New Roman" w:cs="Times New Roman"/>
          <w:b/>
          <w:bCs/>
          <w:noProof/>
          <w:sz w:val="28"/>
          <w:szCs w:val="28"/>
          <w:u w:val="single"/>
          <w:lang w:val="en-US"/>
        </w:rPr>
      </w:pPr>
      <w:r>
        <w:rPr>
          <w:rFonts w:ascii="Times New Roman" w:hAnsi="Times New Roman" w:cs="Times New Roman"/>
          <w:b/>
          <w:bCs/>
          <w:noProof/>
          <w:sz w:val="28"/>
          <w:szCs w:val="28"/>
          <w:u w:val="single"/>
          <w:lang w:val="en-US"/>
        </w:rPr>
        <w:t>Visual interpretation 2</w:t>
      </w:r>
      <w:r w:rsidRPr="00545924">
        <w:rPr>
          <w:rFonts w:ascii="Times New Roman" w:hAnsi="Times New Roman" w:cs="Times New Roman"/>
          <w:b/>
          <w:bCs/>
          <w:noProof/>
          <w:sz w:val="28"/>
          <w:szCs w:val="28"/>
          <w:u w:val="single"/>
          <w:lang w:val="en-US"/>
        </w:rPr>
        <w:t>:</w:t>
      </w:r>
    </w:p>
    <w:p w14:paraId="6E236288" w14:textId="77777777" w:rsidR="00182B1B" w:rsidRPr="00545924" w:rsidRDefault="00182B1B" w:rsidP="000A0DD6">
      <w:pPr>
        <w:tabs>
          <w:tab w:val="left" w:pos="3686"/>
          <w:tab w:val="left" w:pos="4962"/>
        </w:tabs>
        <w:spacing w:beforeLines="80" w:before="192" w:afterLines="80" w:after="192"/>
        <w:contextualSpacing/>
        <w:rPr>
          <w:rFonts w:ascii="Times New Roman" w:hAnsi="Times New Roman" w:cs="Times New Roman"/>
          <w:b/>
          <w:bCs/>
          <w:noProof/>
          <w:sz w:val="28"/>
          <w:szCs w:val="28"/>
          <w:u w:val="single"/>
          <w:lang w:val="en-US"/>
        </w:rPr>
      </w:pPr>
    </w:p>
    <w:p w14:paraId="53A372C0" w14:textId="1FC8A877" w:rsidR="00C7269A" w:rsidRPr="000C00C2" w:rsidRDefault="000C00C2" w:rsidP="000C00C2">
      <w:pPr>
        <w:jc w:val="both"/>
        <w:rPr>
          <w:rFonts w:ascii="Times New Roman" w:hAnsi="Times New Roman" w:cs="Times New Roman"/>
        </w:rPr>
      </w:pPr>
      <w:r w:rsidRPr="000C00C2">
        <w:rPr>
          <w:rFonts w:ascii="Times New Roman" w:hAnsi="Times New Roman" w:cs="Times New Roman"/>
          <w:lang w:val="en-US"/>
        </w:rPr>
        <w:t>Bar charts that illustrate US, Chinese, and Malaysian stock exchange transactions from 2013 to 2019 are used to make the findings. Total stock transactions on the stock market within a given time frame</w:t>
      </w:r>
      <w:r>
        <w:rPr>
          <w:rFonts w:ascii="Times New Roman" w:hAnsi="Times New Roman" w:cs="Times New Roman"/>
          <w:lang w:val="en-US"/>
        </w:rPr>
        <w:t xml:space="preserve"> </w:t>
      </w:r>
      <w:r w:rsidRPr="000C00C2">
        <w:rPr>
          <w:rFonts w:ascii="Times New Roman" w:hAnsi="Times New Roman" w:cs="Times New Roman"/>
          <w:lang w:val="en-US"/>
        </w:rPr>
        <w:t>are referred to as stocks traded. America has the largest percentage of stock trades across the entire period, as can be shown from the data. Its percentage peaked in 2015 and then started to decline. Furthermore,</w:t>
      </w:r>
      <w:r>
        <w:rPr>
          <w:rFonts w:ascii="Times New Roman" w:hAnsi="Times New Roman" w:cs="Times New Roman"/>
          <w:lang w:val="en-US"/>
        </w:rPr>
        <w:t xml:space="preserve"> </w:t>
      </w:r>
      <w:r w:rsidRPr="000C00C2">
        <w:rPr>
          <w:rFonts w:ascii="Times New Roman" w:hAnsi="Times New Roman" w:cs="Times New Roman"/>
          <w:lang w:val="en-US"/>
        </w:rPr>
        <w:t>China's percentage is clearly lower than that of Malaysia and the US.</w:t>
      </w:r>
    </w:p>
    <w:p w14:paraId="1AD68069" w14:textId="77777777" w:rsidR="00762A17" w:rsidRDefault="000A0DD6" w:rsidP="00762A17">
      <w:pPr>
        <w:tabs>
          <w:tab w:val="left" w:pos="3686"/>
          <w:tab w:val="left" w:pos="4962"/>
        </w:tabs>
        <w:spacing w:beforeLines="80" w:before="192" w:afterLines="80" w:after="192"/>
        <w:ind w:left="-284" w:right="-20"/>
        <w:contextualSpacing/>
        <w:jc w:val="both"/>
        <w:rPr>
          <w:rFonts w:ascii="Times New Roman" w:hAnsi="Times New Roman" w:cs="Times New Roman"/>
          <w:noProof/>
          <w:lang w:val="en-US"/>
        </w:rPr>
      </w:pPr>
      <w:r w:rsidRPr="00B73220">
        <w:rPr>
          <w:rFonts w:ascii="Times New Roman" w:hAnsi="Times New Roman" w:cs="Times New Roman"/>
          <w:noProof/>
          <w:u w:val="thick"/>
          <w:lang w:val="en-US"/>
        </w:rPr>
        <w:drawing>
          <wp:inline distT="0" distB="0" distL="0" distR="0" wp14:anchorId="11F3B67E" wp14:editId="218DE875">
            <wp:extent cx="3059397" cy="2340000"/>
            <wp:effectExtent l="0" t="0" r="1905" b="0"/>
            <wp:docPr id="1883048802" name="Picture 2"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048802" name="Picture 2" descr="A graph of a number of people&#10;&#10;Description automatically generated with medium confidence"/>
                    <pic:cNvPicPr/>
                  </pic:nvPicPr>
                  <pic:blipFill rotWithShape="1">
                    <a:blip r:embed="rId10" cstate="print">
                      <a:extLst>
                        <a:ext uri="{28A0092B-C50C-407E-A947-70E740481C1C}">
                          <a14:useLocalDpi xmlns:a14="http://schemas.microsoft.com/office/drawing/2010/main" val="0"/>
                        </a:ext>
                      </a:extLst>
                    </a:blip>
                    <a:srcRect l="5352" t="6258" r="9351" b="543"/>
                    <a:stretch/>
                  </pic:blipFill>
                  <pic:spPr bwMode="auto">
                    <a:xfrm>
                      <a:off x="0" y="0"/>
                      <a:ext cx="3070669" cy="2348621"/>
                    </a:xfrm>
                    <a:prstGeom prst="rect">
                      <a:avLst/>
                    </a:prstGeom>
                    <a:ln>
                      <a:noFill/>
                    </a:ln>
                    <a:extLst>
                      <a:ext uri="{53640926-AAD7-44D8-BBD7-CCE9431645EC}">
                        <a14:shadowObscured xmlns:a14="http://schemas.microsoft.com/office/drawing/2010/main"/>
                      </a:ext>
                    </a:extLst>
                  </pic:spPr>
                </pic:pic>
              </a:graphicData>
            </a:graphic>
          </wp:inline>
        </w:drawing>
      </w:r>
    </w:p>
    <w:p w14:paraId="1FFF48D8" w14:textId="77777777" w:rsidR="00762A17" w:rsidRDefault="00762A17" w:rsidP="00762A17">
      <w:pPr>
        <w:tabs>
          <w:tab w:val="left" w:pos="3686"/>
          <w:tab w:val="left" w:pos="4962"/>
        </w:tabs>
        <w:spacing w:beforeLines="80" w:before="192" w:afterLines="80" w:after="192"/>
        <w:ind w:left="-284" w:right="-20"/>
        <w:contextualSpacing/>
        <w:jc w:val="both"/>
        <w:rPr>
          <w:rFonts w:ascii="Times New Roman" w:hAnsi="Times New Roman" w:cs="Times New Roman"/>
          <w:noProof/>
          <w:lang w:val="en-US"/>
        </w:rPr>
      </w:pPr>
    </w:p>
    <w:p w14:paraId="78EDB9B2" w14:textId="32090B32" w:rsidR="00ED52DA" w:rsidRPr="00762A17" w:rsidRDefault="004419FB" w:rsidP="00762A17">
      <w:pPr>
        <w:tabs>
          <w:tab w:val="left" w:pos="3686"/>
          <w:tab w:val="left" w:pos="4962"/>
        </w:tabs>
        <w:spacing w:beforeLines="80" w:before="192" w:afterLines="80" w:after="192"/>
        <w:ind w:left="-284" w:right="-20"/>
        <w:contextualSpacing/>
        <w:jc w:val="both"/>
        <w:rPr>
          <w:rFonts w:ascii="Times New Roman" w:hAnsi="Times New Roman" w:cs="Times New Roman"/>
          <w:noProof/>
          <w:lang w:val="en-US"/>
        </w:rPr>
      </w:pPr>
      <w:r>
        <w:rPr>
          <w:rFonts w:ascii="Times New Roman" w:hAnsi="Times New Roman" w:cs="Times New Roman"/>
          <w:b/>
          <w:bCs/>
          <w:sz w:val="28"/>
          <w:szCs w:val="28"/>
          <w:u w:val="single"/>
          <w:lang w:val="en-US"/>
        </w:rPr>
        <w:t xml:space="preserve">Visual interpretation </w:t>
      </w:r>
      <w:r w:rsidR="005F67FC" w:rsidRPr="00545924">
        <w:rPr>
          <w:rFonts w:ascii="Times New Roman" w:hAnsi="Times New Roman" w:cs="Times New Roman"/>
          <w:b/>
          <w:bCs/>
          <w:sz w:val="28"/>
          <w:szCs w:val="28"/>
          <w:u w:val="single"/>
          <w:lang w:val="en-US"/>
        </w:rPr>
        <w:t>3</w:t>
      </w:r>
      <w:r w:rsidRPr="00545924">
        <w:rPr>
          <w:rFonts w:ascii="Times New Roman" w:hAnsi="Times New Roman" w:cs="Times New Roman"/>
          <w:b/>
          <w:bCs/>
          <w:sz w:val="28"/>
          <w:szCs w:val="28"/>
          <w:u w:val="single"/>
          <w:lang w:val="en-US"/>
        </w:rPr>
        <w:t>:</w:t>
      </w:r>
    </w:p>
    <w:p w14:paraId="3BAFE91D" w14:textId="77777777" w:rsidR="00182B1B" w:rsidRDefault="00182B1B" w:rsidP="00182B1B">
      <w:pPr>
        <w:tabs>
          <w:tab w:val="left" w:pos="3686"/>
          <w:tab w:val="left" w:pos="4962"/>
        </w:tabs>
        <w:spacing w:beforeLines="80" w:before="192" w:afterLines="80" w:after="192"/>
        <w:contextualSpacing/>
        <w:rPr>
          <w:rFonts w:ascii="Times New Roman" w:hAnsi="Times New Roman" w:cs="Times New Roman"/>
          <w:noProof/>
          <w:sz w:val="28"/>
          <w:szCs w:val="28"/>
          <w:lang w:val="en-US"/>
        </w:rPr>
      </w:pPr>
    </w:p>
    <w:p w14:paraId="54B471EA" w14:textId="37C19358" w:rsidR="00B56458" w:rsidRDefault="004419FB" w:rsidP="00796612">
      <w:pPr>
        <w:tabs>
          <w:tab w:val="left" w:pos="3686"/>
          <w:tab w:val="left" w:pos="4962"/>
        </w:tabs>
        <w:spacing w:beforeLines="80" w:before="192" w:afterLines="80" w:after="192"/>
        <w:ind w:left="-284"/>
        <w:contextualSpacing/>
        <w:jc w:val="both"/>
        <w:rPr>
          <w:rFonts w:ascii="Times New Roman" w:hAnsi="Times New Roman" w:cs="Times New Roman"/>
          <w:lang w:val="en-US"/>
        </w:rPr>
      </w:pPr>
      <w:r>
        <w:rPr>
          <w:rFonts w:ascii="Times New Roman" w:hAnsi="Times New Roman" w:cs="Times New Roman"/>
          <w:lang w:val="en-US"/>
        </w:rPr>
        <w:t xml:space="preserve">The </w:t>
      </w:r>
      <w:r w:rsidR="000F6CBF">
        <w:rPr>
          <w:rFonts w:ascii="Times New Roman" w:hAnsi="Times New Roman" w:cs="Times New Roman"/>
          <w:lang w:val="en-US"/>
        </w:rPr>
        <w:t>demonstration</w:t>
      </w:r>
      <w:r>
        <w:rPr>
          <w:rFonts w:ascii="Times New Roman" w:hAnsi="Times New Roman" w:cs="Times New Roman"/>
          <w:lang w:val="en-US"/>
        </w:rPr>
        <w:t xml:space="preserve"> of pie chart </w:t>
      </w:r>
      <w:r w:rsidR="000F6CBF">
        <w:rPr>
          <w:rFonts w:ascii="Times New Roman" w:hAnsi="Times New Roman" w:cs="Times New Roman"/>
          <w:lang w:val="en-US"/>
        </w:rPr>
        <w:t>exhibits</w:t>
      </w:r>
      <w:r>
        <w:rPr>
          <w:rFonts w:ascii="Times New Roman" w:hAnsi="Times New Roman" w:cs="Times New Roman"/>
          <w:lang w:val="en-US"/>
        </w:rPr>
        <w:t xml:space="preserve"> the wholesale price index of India</w:t>
      </w:r>
      <w:r w:rsidR="00182B1B">
        <w:rPr>
          <w:rFonts w:ascii="Times New Roman" w:hAnsi="Times New Roman" w:cs="Times New Roman"/>
          <w:lang w:val="en-US"/>
        </w:rPr>
        <w:t xml:space="preserve"> from the year 1990 to 2021.</w:t>
      </w:r>
      <w:r>
        <w:rPr>
          <w:rFonts w:ascii="Times New Roman" w:hAnsi="Times New Roman" w:cs="Times New Roman"/>
          <w:lang w:val="en-US"/>
        </w:rPr>
        <w:t xml:space="preserve"> Wholesale price indicates the pric</w:t>
      </w:r>
      <w:r w:rsidR="00182B1B">
        <w:rPr>
          <w:rFonts w:ascii="Times New Roman" w:hAnsi="Times New Roman" w:cs="Times New Roman"/>
          <w:lang w:val="en-US"/>
        </w:rPr>
        <w:t>e charged when any item is sold in large amount.</w:t>
      </w:r>
      <w:r>
        <w:rPr>
          <w:rFonts w:ascii="Times New Roman" w:hAnsi="Times New Roman" w:cs="Times New Roman"/>
          <w:lang w:val="en-US"/>
        </w:rPr>
        <w:t xml:space="preserve"> </w:t>
      </w:r>
      <w:r w:rsidR="00182B1B">
        <w:rPr>
          <w:rFonts w:ascii="Times New Roman" w:hAnsi="Times New Roman" w:cs="Times New Roman"/>
          <w:lang w:val="en-US"/>
        </w:rPr>
        <w:t xml:space="preserve">Apparently, the percentage has been increasing over the years, in 1990 the percentage is 2.2% and it has been increased to 11.9% in 2021. It can be said that increase in wholesale price increases the demand. </w:t>
      </w:r>
    </w:p>
    <w:p w14:paraId="2EF6E430" w14:textId="77777777" w:rsidR="00B73220" w:rsidRPr="00454D4A" w:rsidRDefault="00B73220" w:rsidP="002E459D">
      <w:pPr>
        <w:tabs>
          <w:tab w:val="left" w:pos="3686"/>
          <w:tab w:val="left" w:pos="4962"/>
        </w:tabs>
        <w:spacing w:beforeLines="80" w:before="192" w:afterLines="80" w:after="192"/>
        <w:contextualSpacing/>
        <w:jc w:val="both"/>
        <w:rPr>
          <w:rFonts w:ascii="Times New Roman" w:hAnsi="Times New Roman" w:cs="Times New Roman"/>
          <w:lang w:val="en-US"/>
        </w:rPr>
      </w:pPr>
    </w:p>
    <w:p w14:paraId="236A8EFA" w14:textId="0F65A745" w:rsidR="00E16555" w:rsidRDefault="004419FB" w:rsidP="002E459D">
      <w:pPr>
        <w:tabs>
          <w:tab w:val="left" w:pos="3686"/>
          <w:tab w:val="left" w:pos="4962"/>
        </w:tabs>
        <w:spacing w:beforeLines="80" w:before="192" w:afterLines="80" w:after="192"/>
        <w:contextualSpacing/>
        <w:rPr>
          <w:rFonts w:ascii="Times New Roman" w:hAnsi="Times New Roman" w:cs="Times New Roman"/>
          <w:u w:val="single"/>
          <w:lang w:val="en-US"/>
        </w:rPr>
      </w:pPr>
      <w:r w:rsidRPr="00B73220">
        <w:rPr>
          <w:rFonts w:ascii="Times New Roman" w:hAnsi="Times New Roman" w:cs="Times New Roman"/>
          <w:noProof/>
          <w:u w:val="thick"/>
          <w:lang w:val="en-US"/>
        </w:rPr>
        <w:drawing>
          <wp:inline distT="0" distB="0" distL="0" distR="0" wp14:anchorId="309F81A4" wp14:editId="3B1145A7">
            <wp:extent cx="3059398" cy="2340000"/>
            <wp:effectExtent l="0" t="0" r="1905" b="0"/>
            <wp:docPr id="1773626611" name="Picture 3" descr="A colorful pie char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626611" name="Picture 3" descr="A colorful pie chart with numbers&#10;&#10;Description automatically generated"/>
                    <pic:cNvPicPr/>
                  </pic:nvPicPr>
                  <pic:blipFill rotWithShape="1">
                    <a:blip r:embed="rId11" cstate="print">
                      <a:extLst>
                        <a:ext uri="{28A0092B-C50C-407E-A947-70E740481C1C}">
                          <a14:useLocalDpi xmlns:a14="http://schemas.microsoft.com/office/drawing/2010/main" val="0"/>
                        </a:ext>
                      </a:extLst>
                    </a:blip>
                    <a:srcRect l="4212" t="8153" r="4212" b="15212"/>
                    <a:stretch/>
                  </pic:blipFill>
                  <pic:spPr bwMode="auto">
                    <a:xfrm>
                      <a:off x="0" y="0"/>
                      <a:ext cx="3065973" cy="2345029"/>
                    </a:xfrm>
                    <a:prstGeom prst="rect">
                      <a:avLst/>
                    </a:prstGeom>
                    <a:ln>
                      <a:noFill/>
                    </a:ln>
                    <a:extLst>
                      <a:ext uri="{53640926-AAD7-44D8-BBD7-CCE9431645EC}">
                        <a14:shadowObscured xmlns:a14="http://schemas.microsoft.com/office/drawing/2010/main"/>
                      </a:ext>
                    </a:extLst>
                  </pic:spPr>
                </pic:pic>
              </a:graphicData>
            </a:graphic>
          </wp:inline>
        </w:drawing>
      </w:r>
    </w:p>
    <w:p w14:paraId="49FBCC0F" w14:textId="77777777" w:rsidR="00C643C6" w:rsidRDefault="00C643C6" w:rsidP="002E459D">
      <w:pPr>
        <w:spacing w:beforeLines="80" w:before="192" w:afterLines="80" w:after="192"/>
        <w:contextualSpacing/>
        <w:jc w:val="center"/>
        <w:rPr>
          <w:rFonts w:ascii="Times New Roman" w:hAnsi="Times New Roman" w:cs="Times New Roman"/>
          <w:b/>
          <w:bCs/>
          <w:u w:val="single"/>
          <w:lang w:val="en-US"/>
        </w:rPr>
      </w:pPr>
    </w:p>
    <w:p w14:paraId="3FD40426" w14:textId="77777777" w:rsidR="00E16555" w:rsidRDefault="00E16555" w:rsidP="002E459D">
      <w:pPr>
        <w:tabs>
          <w:tab w:val="left" w:pos="3686"/>
          <w:tab w:val="left" w:pos="4962"/>
        </w:tabs>
        <w:spacing w:beforeLines="80" w:before="192" w:afterLines="80" w:after="192"/>
        <w:contextualSpacing/>
        <w:rPr>
          <w:rFonts w:ascii="Times New Roman" w:hAnsi="Times New Roman" w:cs="Times New Roman"/>
          <w:b/>
          <w:bCs/>
          <w:u w:val="single"/>
          <w:lang w:val="en-US"/>
        </w:rPr>
      </w:pPr>
    </w:p>
    <w:p w14:paraId="5026232D" w14:textId="77777777" w:rsidR="00D826AA" w:rsidRDefault="00D826AA" w:rsidP="002E459D">
      <w:pPr>
        <w:tabs>
          <w:tab w:val="left" w:pos="3686"/>
          <w:tab w:val="left" w:pos="4962"/>
        </w:tabs>
        <w:spacing w:beforeLines="80" w:before="192" w:afterLines="80" w:after="192"/>
        <w:contextualSpacing/>
        <w:rPr>
          <w:rFonts w:ascii="Times New Roman" w:hAnsi="Times New Roman" w:cs="Times New Roman"/>
          <w:b/>
          <w:bCs/>
          <w:u w:val="single"/>
          <w:lang w:val="en-US"/>
        </w:rPr>
      </w:pPr>
    </w:p>
    <w:p w14:paraId="76AB3EA2" w14:textId="77777777" w:rsidR="00D826AA" w:rsidRDefault="00D826AA" w:rsidP="002E459D">
      <w:pPr>
        <w:tabs>
          <w:tab w:val="left" w:pos="3686"/>
          <w:tab w:val="left" w:pos="4962"/>
        </w:tabs>
        <w:spacing w:beforeLines="80" w:before="192" w:afterLines="80" w:after="192"/>
        <w:contextualSpacing/>
        <w:rPr>
          <w:rFonts w:ascii="Times New Roman" w:hAnsi="Times New Roman" w:cs="Times New Roman"/>
          <w:b/>
          <w:bCs/>
          <w:u w:val="single"/>
          <w:lang w:val="en-US"/>
        </w:rPr>
      </w:pPr>
    </w:p>
    <w:p w14:paraId="5807AA2B" w14:textId="77777777" w:rsidR="00D826AA" w:rsidRDefault="00D826AA" w:rsidP="002E459D">
      <w:pPr>
        <w:tabs>
          <w:tab w:val="left" w:pos="3686"/>
          <w:tab w:val="left" w:pos="4962"/>
        </w:tabs>
        <w:spacing w:beforeLines="80" w:before="192" w:afterLines="80" w:after="192"/>
        <w:contextualSpacing/>
        <w:rPr>
          <w:rFonts w:ascii="Times New Roman" w:hAnsi="Times New Roman" w:cs="Times New Roman"/>
          <w:b/>
          <w:bCs/>
          <w:u w:val="single"/>
          <w:lang w:val="en-US"/>
        </w:rPr>
      </w:pPr>
    </w:p>
    <w:p w14:paraId="6A2B20A6" w14:textId="77777777" w:rsidR="00D826AA" w:rsidRDefault="00D826AA" w:rsidP="002E459D">
      <w:pPr>
        <w:tabs>
          <w:tab w:val="left" w:pos="3686"/>
          <w:tab w:val="left" w:pos="4962"/>
        </w:tabs>
        <w:spacing w:beforeLines="80" w:before="192" w:afterLines="80" w:after="192"/>
        <w:contextualSpacing/>
        <w:rPr>
          <w:rFonts w:ascii="Times New Roman" w:hAnsi="Times New Roman" w:cs="Times New Roman"/>
          <w:b/>
          <w:bCs/>
          <w:u w:val="single"/>
          <w:lang w:val="en-US"/>
        </w:rPr>
      </w:pPr>
    </w:p>
    <w:p w14:paraId="315EF5AE" w14:textId="6F6C7742" w:rsidR="00D826AA" w:rsidRPr="00454D4A" w:rsidRDefault="00D826AA" w:rsidP="002E459D">
      <w:pPr>
        <w:tabs>
          <w:tab w:val="left" w:pos="3686"/>
          <w:tab w:val="left" w:pos="4962"/>
        </w:tabs>
        <w:spacing w:beforeLines="80" w:before="192" w:afterLines="80" w:after="192"/>
        <w:contextualSpacing/>
        <w:rPr>
          <w:rFonts w:ascii="Times New Roman" w:hAnsi="Times New Roman" w:cs="Times New Roman"/>
          <w:u w:val="single"/>
          <w:lang w:val="en-US"/>
        </w:rPr>
        <w:sectPr w:rsidR="00D826AA" w:rsidRPr="00454D4A" w:rsidSect="006F37DF">
          <w:type w:val="continuous"/>
          <w:pgSz w:w="11906" w:h="16838"/>
          <w:pgMar w:top="851" w:right="851" w:bottom="851" w:left="851" w:header="708" w:footer="708" w:gutter="0"/>
          <w:cols w:num="2" w:space="604"/>
          <w:docGrid w:linePitch="360"/>
        </w:sectPr>
      </w:pPr>
    </w:p>
    <w:p w14:paraId="2303D3AD" w14:textId="77777777" w:rsidR="00AD4068" w:rsidRPr="00454D4A" w:rsidRDefault="00AD4068" w:rsidP="00C643C6">
      <w:pPr>
        <w:spacing w:beforeLines="80" w:before="192" w:afterLines="80" w:after="192"/>
        <w:contextualSpacing/>
        <w:rPr>
          <w:rFonts w:ascii="Times New Roman" w:hAnsi="Times New Roman" w:cs="Times New Roman"/>
          <w:u w:val="single"/>
          <w:lang w:val="en-US"/>
        </w:rPr>
        <w:sectPr w:rsidR="00AD4068" w:rsidRPr="00454D4A" w:rsidSect="006F37DF">
          <w:type w:val="continuous"/>
          <w:pgSz w:w="11906" w:h="16838"/>
          <w:pgMar w:top="1440" w:right="1440" w:bottom="1440" w:left="1440" w:header="708" w:footer="708" w:gutter="0"/>
          <w:cols w:num="2" w:space="46"/>
          <w:docGrid w:linePitch="360"/>
        </w:sectPr>
      </w:pPr>
    </w:p>
    <w:p w14:paraId="67706380" w14:textId="77777777" w:rsidR="00762A17" w:rsidRDefault="00762A17" w:rsidP="00783886">
      <w:pPr>
        <w:spacing w:beforeLines="80" w:before="192" w:afterLines="80" w:after="192"/>
        <w:contextualSpacing/>
        <w:rPr>
          <w:rFonts w:ascii="Times New Roman" w:hAnsi="Times New Roman" w:cs="Times New Roman"/>
          <w:b/>
          <w:bCs/>
          <w:sz w:val="28"/>
          <w:szCs w:val="28"/>
          <w:u w:val="single"/>
          <w:lang w:val="en-US"/>
        </w:rPr>
      </w:pPr>
    </w:p>
    <w:p w14:paraId="49044771" w14:textId="77777777" w:rsidR="00762A17" w:rsidRDefault="00762A17" w:rsidP="00783886">
      <w:pPr>
        <w:spacing w:beforeLines="80" w:before="192" w:afterLines="80" w:after="192"/>
        <w:contextualSpacing/>
        <w:rPr>
          <w:rFonts w:ascii="Times New Roman" w:hAnsi="Times New Roman" w:cs="Times New Roman"/>
          <w:b/>
          <w:bCs/>
          <w:sz w:val="28"/>
          <w:szCs w:val="28"/>
          <w:u w:val="single"/>
          <w:lang w:val="en-US"/>
        </w:rPr>
      </w:pPr>
    </w:p>
    <w:p w14:paraId="5F03C27B" w14:textId="5DA61F1B" w:rsidR="00454D4A" w:rsidRDefault="00000000" w:rsidP="00783886">
      <w:pPr>
        <w:spacing w:beforeLines="80" w:before="192" w:afterLines="80" w:after="192"/>
        <w:contextualSpacing/>
        <w:rPr>
          <w:rFonts w:ascii="Times New Roman" w:hAnsi="Times New Roman" w:cs="Times New Roman"/>
          <w:b/>
          <w:bCs/>
          <w:sz w:val="28"/>
          <w:szCs w:val="28"/>
          <w:u w:val="single"/>
          <w:lang w:val="en-US"/>
        </w:rPr>
      </w:pPr>
      <w:r w:rsidRPr="00454D4A">
        <w:rPr>
          <w:rFonts w:ascii="Times New Roman" w:hAnsi="Times New Roman" w:cs="Times New Roman"/>
          <w:b/>
          <w:bCs/>
          <w:sz w:val="28"/>
          <w:szCs w:val="28"/>
          <w:u w:val="single"/>
          <w:lang w:val="en-US"/>
        </w:rPr>
        <w:lastRenderedPageBreak/>
        <w:t xml:space="preserve">Visual </w:t>
      </w:r>
      <w:r w:rsidR="00783886">
        <w:rPr>
          <w:rFonts w:ascii="Times New Roman" w:hAnsi="Times New Roman" w:cs="Times New Roman"/>
          <w:b/>
          <w:bCs/>
          <w:sz w:val="28"/>
          <w:szCs w:val="28"/>
          <w:u w:val="single"/>
          <w:lang w:val="en-US"/>
        </w:rPr>
        <w:t xml:space="preserve">Interpretation </w:t>
      </w:r>
      <w:r w:rsidR="006D41DA">
        <w:rPr>
          <w:rFonts w:ascii="Times New Roman" w:hAnsi="Times New Roman" w:cs="Times New Roman"/>
          <w:b/>
          <w:bCs/>
          <w:sz w:val="28"/>
          <w:szCs w:val="28"/>
          <w:u w:val="single"/>
          <w:lang w:val="en-US"/>
        </w:rPr>
        <w:t>4</w:t>
      </w:r>
      <w:r w:rsidRPr="00454D4A">
        <w:rPr>
          <w:rFonts w:ascii="Times New Roman" w:hAnsi="Times New Roman" w:cs="Times New Roman"/>
          <w:b/>
          <w:bCs/>
          <w:sz w:val="28"/>
          <w:szCs w:val="28"/>
          <w:u w:val="single"/>
          <w:lang w:val="en-US"/>
        </w:rPr>
        <w:t>:</w:t>
      </w:r>
    </w:p>
    <w:p w14:paraId="18DA08C2" w14:textId="77777777" w:rsidR="003404C4" w:rsidRPr="00454D4A" w:rsidRDefault="003404C4" w:rsidP="00783886">
      <w:pPr>
        <w:spacing w:beforeLines="80" w:before="192" w:afterLines="80" w:after="192"/>
        <w:contextualSpacing/>
        <w:rPr>
          <w:rFonts w:ascii="Times New Roman" w:hAnsi="Times New Roman" w:cs="Times New Roman"/>
          <w:b/>
          <w:bCs/>
          <w:sz w:val="28"/>
          <w:szCs w:val="28"/>
          <w:u w:val="single"/>
          <w:lang w:val="en-US"/>
        </w:rPr>
      </w:pPr>
    </w:p>
    <w:p w14:paraId="7A85D8EC" w14:textId="77777777" w:rsidR="00B73220" w:rsidRDefault="00000000" w:rsidP="0079472D">
      <w:pPr>
        <w:spacing w:beforeLines="80" w:before="192" w:afterLines="80" w:after="192"/>
        <w:ind w:right="259"/>
        <w:contextualSpacing/>
        <w:jc w:val="both"/>
        <w:rPr>
          <w:rFonts w:ascii="Times New Roman" w:hAnsi="Times New Roman" w:cs="Times New Roman"/>
          <w:lang w:val="en-US"/>
        </w:rPr>
      </w:pPr>
      <w:r w:rsidRPr="00454D4A">
        <w:rPr>
          <w:rFonts w:ascii="Times New Roman" w:hAnsi="Times New Roman" w:cs="Times New Roman"/>
          <w:lang w:val="en-US"/>
        </w:rPr>
        <w:t xml:space="preserve">The </w:t>
      </w:r>
      <w:r w:rsidR="000F6CBF">
        <w:rPr>
          <w:rFonts w:ascii="Times New Roman" w:hAnsi="Times New Roman" w:cs="Times New Roman"/>
          <w:lang w:val="en-US"/>
        </w:rPr>
        <w:t xml:space="preserve">representation </w:t>
      </w:r>
      <w:r w:rsidR="003404C4">
        <w:rPr>
          <w:rFonts w:ascii="Times New Roman" w:hAnsi="Times New Roman" w:cs="Times New Roman"/>
          <w:lang w:val="en-US"/>
        </w:rPr>
        <w:t xml:space="preserve">of bar plot </w:t>
      </w:r>
      <w:r w:rsidR="000F6CBF">
        <w:rPr>
          <w:rFonts w:ascii="Times New Roman" w:hAnsi="Times New Roman" w:cs="Times New Roman"/>
          <w:lang w:val="en-US"/>
        </w:rPr>
        <w:t xml:space="preserve">implies </w:t>
      </w:r>
      <w:r w:rsidR="003404C4">
        <w:rPr>
          <w:rFonts w:ascii="Times New Roman" w:hAnsi="Times New Roman" w:cs="Times New Roman"/>
          <w:lang w:val="en-US"/>
        </w:rPr>
        <w:t>the stocks traded, total value comparing with US $ in the year 2019 for the countries Afghanistan, Australia, China, India, Indonesia, Malaysia, and Poland. Stocks trading refers to purchasing and selling of stocks in a certain firm. Poland is having higher stocks traded comparing with other countries and Afghanistan has the lowest value in the year 2019.</w:t>
      </w:r>
    </w:p>
    <w:p w14:paraId="380AE3F9" w14:textId="35723C73" w:rsidR="00454D4A" w:rsidRPr="00454D4A" w:rsidRDefault="003404C4" w:rsidP="00783886">
      <w:pPr>
        <w:spacing w:beforeLines="80" w:before="192" w:afterLines="80" w:after="192"/>
        <w:ind w:right="259"/>
        <w:contextualSpacing/>
        <w:jc w:val="both"/>
        <w:rPr>
          <w:rFonts w:ascii="Times New Roman" w:hAnsi="Times New Roman" w:cs="Times New Roman"/>
          <w:lang w:val="en-US"/>
        </w:rPr>
      </w:pPr>
      <w:r>
        <w:rPr>
          <w:rFonts w:ascii="Times New Roman" w:hAnsi="Times New Roman" w:cs="Times New Roman"/>
          <w:lang w:val="en-US"/>
        </w:rPr>
        <w:t xml:space="preserve"> </w:t>
      </w:r>
    </w:p>
    <w:p w14:paraId="14D8A126" w14:textId="132931A9" w:rsidR="00454D4A" w:rsidRPr="00454D4A" w:rsidRDefault="00783886" w:rsidP="002E459D">
      <w:pPr>
        <w:spacing w:beforeLines="80" w:before="192" w:afterLines="80" w:after="192"/>
        <w:contextualSpacing/>
        <w:jc w:val="both"/>
        <w:rPr>
          <w:rFonts w:ascii="Times New Roman" w:hAnsi="Times New Roman" w:cs="Times New Roman"/>
          <w:lang w:val="en-US"/>
        </w:rPr>
      </w:pPr>
      <w:r w:rsidRPr="00B73220">
        <w:rPr>
          <w:rFonts w:ascii="Times New Roman" w:hAnsi="Times New Roman" w:cs="Times New Roman"/>
          <w:noProof/>
          <w:u w:val="thick"/>
          <w:lang w:val="en-US"/>
        </w:rPr>
        <w:drawing>
          <wp:inline distT="0" distB="0" distL="0" distR="0" wp14:anchorId="2E62D3B9" wp14:editId="6EF483D4">
            <wp:extent cx="3060000" cy="2339539"/>
            <wp:effectExtent l="0" t="0" r="1270" b="0"/>
            <wp:docPr id="1849583050" name="Picture 5" descr="A graph of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83050" name="Picture 5" descr="A graph of different colored rectangles&#10;&#10;Description automatically generated"/>
                    <pic:cNvPicPr/>
                  </pic:nvPicPr>
                  <pic:blipFill rotWithShape="1">
                    <a:blip r:embed="rId12" cstate="print">
                      <a:extLst>
                        <a:ext uri="{28A0092B-C50C-407E-A947-70E740481C1C}">
                          <a14:useLocalDpi xmlns:a14="http://schemas.microsoft.com/office/drawing/2010/main" val="0"/>
                        </a:ext>
                      </a:extLst>
                    </a:blip>
                    <a:srcRect l="-1641" t="6248" r="9229" b="3471"/>
                    <a:stretch/>
                  </pic:blipFill>
                  <pic:spPr bwMode="auto">
                    <a:xfrm>
                      <a:off x="0" y="0"/>
                      <a:ext cx="3060697" cy="2340072"/>
                    </a:xfrm>
                    <a:prstGeom prst="rect">
                      <a:avLst/>
                    </a:prstGeom>
                    <a:ln>
                      <a:noFill/>
                    </a:ln>
                    <a:extLst>
                      <a:ext uri="{53640926-AAD7-44D8-BBD7-CCE9431645EC}">
                        <a14:shadowObscured xmlns:a14="http://schemas.microsoft.com/office/drawing/2010/main"/>
                      </a:ext>
                    </a:extLst>
                  </pic:spPr>
                </pic:pic>
              </a:graphicData>
            </a:graphic>
          </wp:inline>
        </w:drawing>
      </w:r>
    </w:p>
    <w:p w14:paraId="0F53D67A" w14:textId="77777777" w:rsidR="006D41DA" w:rsidRDefault="006D41DA" w:rsidP="00D826AA">
      <w:pPr>
        <w:spacing w:beforeLines="80" w:before="192" w:afterLines="80" w:after="192"/>
        <w:contextualSpacing/>
        <w:rPr>
          <w:rFonts w:ascii="Times New Roman" w:hAnsi="Times New Roman" w:cs="Times New Roman"/>
          <w:b/>
          <w:bCs/>
          <w:sz w:val="28"/>
          <w:szCs w:val="28"/>
          <w:u w:val="single"/>
          <w:lang w:val="en-US"/>
        </w:rPr>
      </w:pPr>
    </w:p>
    <w:p w14:paraId="13907C8A" w14:textId="6237BCD3" w:rsidR="00D826AA" w:rsidRDefault="00D826AA" w:rsidP="00D826AA">
      <w:pPr>
        <w:spacing w:beforeLines="80" w:before="192" w:afterLines="80" w:after="192"/>
        <w:contextualSpacing/>
        <w:rPr>
          <w:rFonts w:ascii="Times New Roman" w:hAnsi="Times New Roman" w:cs="Times New Roman"/>
          <w:b/>
          <w:bCs/>
          <w:sz w:val="28"/>
          <w:szCs w:val="28"/>
          <w:u w:val="single"/>
          <w:lang w:val="en-US"/>
        </w:rPr>
      </w:pPr>
      <w:r w:rsidRPr="00545924">
        <w:rPr>
          <w:rFonts w:ascii="Times New Roman" w:hAnsi="Times New Roman" w:cs="Times New Roman"/>
          <w:b/>
          <w:bCs/>
          <w:sz w:val="28"/>
          <w:szCs w:val="28"/>
          <w:u w:val="single"/>
          <w:lang w:val="en-US"/>
        </w:rPr>
        <w:t>Visual</w:t>
      </w:r>
      <w:r>
        <w:rPr>
          <w:rFonts w:ascii="Times New Roman" w:hAnsi="Times New Roman" w:cs="Times New Roman"/>
          <w:b/>
          <w:bCs/>
          <w:sz w:val="28"/>
          <w:szCs w:val="28"/>
          <w:u w:val="single"/>
          <w:lang w:val="en-US"/>
        </w:rPr>
        <w:t xml:space="preserve"> interpretation </w:t>
      </w:r>
      <w:r w:rsidR="006D41DA">
        <w:rPr>
          <w:rFonts w:ascii="Times New Roman" w:hAnsi="Times New Roman" w:cs="Times New Roman"/>
          <w:b/>
          <w:bCs/>
          <w:sz w:val="28"/>
          <w:szCs w:val="28"/>
          <w:u w:val="single"/>
          <w:lang w:val="en-US"/>
        </w:rPr>
        <w:t>5</w:t>
      </w:r>
      <w:r w:rsidRPr="00545924">
        <w:rPr>
          <w:rFonts w:ascii="Times New Roman" w:hAnsi="Times New Roman" w:cs="Times New Roman"/>
          <w:b/>
          <w:bCs/>
          <w:sz w:val="28"/>
          <w:szCs w:val="28"/>
          <w:u w:val="single"/>
          <w:lang w:val="en-US"/>
        </w:rPr>
        <w:t>:</w:t>
      </w:r>
    </w:p>
    <w:p w14:paraId="290673C1" w14:textId="77777777" w:rsidR="00D826AA" w:rsidRPr="00545924" w:rsidRDefault="00D826AA" w:rsidP="00D826AA">
      <w:pPr>
        <w:spacing w:beforeLines="80" w:before="192" w:afterLines="80" w:after="192"/>
        <w:contextualSpacing/>
        <w:rPr>
          <w:rFonts w:ascii="Times New Roman" w:hAnsi="Times New Roman" w:cs="Times New Roman"/>
          <w:b/>
          <w:bCs/>
          <w:sz w:val="28"/>
          <w:szCs w:val="28"/>
          <w:u w:val="single"/>
          <w:lang w:val="en-US"/>
        </w:rPr>
      </w:pPr>
    </w:p>
    <w:p w14:paraId="5811EDA8" w14:textId="3E3091EC" w:rsidR="00B73220" w:rsidRPr="00D232E6" w:rsidRDefault="00D232E6" w:rsidP="00D232E6">
      <w:pPr>
        <w:ind w:right="259"/>
        <w:jc w:val="both"/>
        <w:rPr>
          <w:rFonts w:ascii="Times New Roman" w:hAnsi="Times New Roman" w:cs="Times New Roman"/>
        </w:rPr>
      </w:pPr>
      <w:r w:rsidRPr="00D232E6">
        <w:rPr>
          <w:rFonts w:ascii="Times New Roman" w:hAnsi="Times New Roman" w:cs="Times New Roman"/>
          <w:lang w:val="en-US"/>
        </w:rPr>
        <w:t>The real interest rate is determined by deducting the inflation rate from the nominal interest rate. It is the interest rate that has</w:t>
      </w:r>
      <w:r w:rsidR="00802313">
        <w:rPr>
          <w:rFonts w:ascii="Times New Roman" w:hAnsi="Times New Roman" w:cs="Times New Roman"/>
          <w:lang w:val="en-US"/>
        </w:rPr>
        <w:t xml:space="preserve"> </w:t>
      </w:r>
      <w:r w:rsidRPr="00D232E6">
        <w:rPr>
          <w:rFonts w:ascii="Times New Roman" w:hAnsi="Times New Roman" w:cs="Times New Roman"/>
          <w:lang w:val="en-US"/>
        </w:rPr>
        <w:t>been earned after accounting for</w:t>
      </w:r>
      <w:r w:rsidR="00802313">
        <w:rPr>
          <w:rFonts w:ascii="Times New Roman" w:hAnsi="Times New Roman" w:cs="Times New Roman"/>
          <w:lang w:val="en-US"/>
        </w:rPr>
        <w:t xml:space="preserve"> </w:t>
      </w:r>
      <w:r w:rsidRPr="00D232E6">
        <w:rPr>
          <w:rFonts w:ascii="Times New Roman" w:hAnsi="Times New Roman" w:cs="Times New Roman"/>
          <w:lang w:val="en-US"/>
        </w:rPr>
        <w:t>inflation.</w:t>
      </w:r>
      <w:r w:rsidR="00802313">
        <w:rPr>
          <w:rFonts w:ascii="Times New Roman" w:hAnsi="Times New Roman" w:cs="Times New Roman"/>
          <w:lang w:val="en-US"/>
        </w:rPr>
        <w:t xml:space="preserve"> </w:t>
      </w:r>
      <w:r w:rsidRPr="00D232E6">
        <w:rPr>
          <w:rFonts w:ascii="Times New Roman" w:hAnsi="Times New Roman" w:cs="Times New Roman"/>
          <w:lang w:val="en-US"/>
        </w:rPr>
        <w:t xml:space="preserve">According to the line graph example, the real interest rate percentages for China, India, Indonesia, Malaysia, and the United States are shown. It is evident from the graph that between 2000 and 2014, the real rate of interest increased for every country. </w:t>
      </w:r>
      <w:proofErr w:type="gramStart"/>
      <w:r w:rsidRPr="00D232E6">
        <w:rPr>
          <w:rFonts w:ascii="Times New Roman" w:hAnsi="Times New Roman" w:cs="Times New Roman"/>
          <w:lang w:val="en-US"/>
        </w:rPr>
        <w:t>It is clear that in</w:t>
      </w:r>
      <w:proofErr w:type="gramEnd"/>
      <w:r w:rsidRPr="00D232E6">
        <w:rPr>
          <w:rFonts w:ascii="Times New Roman" w:hAnsi="Times New Roman" w:cs="Times New Roman"/>
          <w:lang w:val="en-US"/>
        </w:rPr>
        <w:t xml:space="preserve"> 2014, interest rates in the United States are the highest and have continued to rise. Comparing other countries, China has the lowest </w:t>
      </w:r>
      <w:r w:rsidRPr="00D232E6">
        <w:rPr>
          <w:rFonts w:ascii="Times New Roman" w:hAnsi="Times New Roman" w:cs="Times New Roman"/>
        </w:rPr>
        <w:t>percentage.</w:t>
      </w:r>
      <w:r w:rsidR="00D826AA" w:rsidRPr="00D232E6">
        <w:rPr>
          <w:rFonts w:ascii="Times New Roman" w:hAnsi="Times New Roman" w:cs="Times New Roman"/>
        </w:rPr>
        <w:t xml:space="preserve"> </w:t>
      </w:r>
    </w:p>
    <w:p w14:paraId="337617D9" w14:textId="30B64641" w:rsidR="00D826AA" w:rsidRDefault="006D41DA" w:rsidP="002E459D">
      <w:pPr>
        <w:spacing w:beforeLines="80" w:before="192" w:afterLines="80" w:after="192"/>
        <w:contextualSpacing/>
        <w:jc w:val="both"/>
        <w:rPr>
          <w:rFonts w:ascii="Times New Roman" w:hAnsi="Times New Roman" w:cs="Times New Roman"/>
          <w:b/>
          <w:bCs/>
          <w:color w:val="374151"/>
          <w:sz w:val="28"/>
          <w:szCs w:val="28"/>
          <w:u w:val="single"/>
        </w:rPr>
      </w:pPr>
      <w:r w:rsidRPr="006D41DA">
        <w:rPr>
          <w:rFonts w:ascii="Times New Roman" w:hAnsi="Times New Roman" w:cs="Times New Roman"/>
          <w:b/>
          <w:bCs/>
          <w:noProof/>
          <w:color w:val="374151"/>
          <w:sz w:val="28"/>
          <w:szCs w:val="28"/>
        </w:rPr>
        <w:drawing>
          <wp:inline distT="0" distB="0" distL="0" distR="0" wp14:anchorId="5BB1FB7C" wp14:editId="5659C0C3">
            <wp:extent cx="3059397" cy="2340000"/>
            <wp:effectExtent l="0" t="0" r="1905" b="0"/>
            <wp:docPr id="750497525" name="Picture 8"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497525" name="Picture 8" descr="A graph with different colored lines&#10;&#10;Description automatically generated"/>
                    <pic:cNvPicPr/>
                  </pic:nvPicPr>
                  <pic:blipFill rotWithShape="1">
                    <a:blip r:embed="rId13">
                      <a:extLst>
                        <a:ext uri="{28A0092B-C50C-407E-A947-70E740481C1C}">
                          <a14:useLocalDpi xmlns:a14="http://schemas.microsoft.com/office/drawing/2010/main" val="0"/>
                        </a:ext>
                      </a:extLst>
                    </a:blip>
                    <a:srcRect l="-3029" t="4329" r="8133" b="1431"/>
                    <a:stretch/>
                  </pic:blipFill>
                  <pic:spPr bwMode="auto">
                    <a:xfrm>
                      <a:off x="0" y="0"/>
                      <a:ext cx="3060570" cy="2340897"/>
                    </a:xfrm>
                    <a:prstGeom prst="rect">
                      <a:avLst/>
                    </a:prstGeom>
                    <a:ln>
                      <a:noFill/>
                    </a:ln>
                    <a:extLst>
                      <a:ext uri="{53640926-AAD7-44D8-BBD7-CCE9431645EC}">
                        <a14:shadowObscured xmlns:a14="http://schemas.microsoft.com/office/drawing/2010/main"/>
                      </a:ext>
                    </a:extLst>
                  </pic:spPr>
                </pic:pic>
              </a:graphicData>
            </a:graphic>
          </wp:inline>
        </w:drawing>
      </w:r>
    </w:p>
    <w:p w14:paraId="46AB0B2A" w14:textId="35DD9472" w:rsidR="00D826AA" w:rsidRPr="00454D4A" w:rsidRDefault="00D826AA" w:rsidP="00D826AA">
      <w:pPr>
        <w:spacing w:beforeLines="80" w:before="192" w:afterLines="80" w:after="192"/>
        <w:contextualSpacing/>
        <w:jc w:val="both"/>
        <w:rPr>
          <w:rFonts w:ascii="Times New Roman" w:hAnsi="Times New Roman" w:cs="Times New Roman"/>
          <w:sz w:val="22"/>
          <w:szCs w:val="22"/>
          <w:lang w:val="en-US"/>
        </w:rPr>
      </w:pPr>
      <w:r>
        <w:rPr>
          <w:rFonts w:ascii="Times New Roman" w:hAnsi="Times New Roman" w:cs="Times New Roman"/>
          <w:b/>
          <w:bCs/>
          <w:color w:val="374151"/>
          <w:sz w:val="28"/>
          <w:szCs w:val="28"/>
          <w:u w:val="single"/>
        </w:rPr>
        <w:t>Visual Interpretation 6</w:t>
      </w:r>
      <w:r w:rsidRPr="008E00AC">
        <w:rPr>
          <w:rFonts w:ascii="Times New Roman" w:hAnsi="Times New Roman" w:cs="Times New Roman"/>
          <w:b/>
          <w:bCs/>
          <w:color w:val="374151"/>
          <w:sz w:val="28"/>
          <w:szCs w:val="28"/>
          <w:u w:val="single"/>
        </w:rPr>
        <w:t>:</w:t>
      </w:r>
    </w:p>
    <w:p w14:paraId="7423C5DB" w14:textId="77777777" w:rsidR="00D826AA" w:rsidRDefault="00D826AA" w:rsidP="002E459D">
      <w:pPr>
        <w:spacing w:beforeLines="80" w:before="192" w:afterLines="80" w:after="192"/>
        <w:contextualSpacing/>
        <w:jc w:val="both"/>
        <w:rPr>
          <w:rFonts w:ascii="Times New Roman" w:hAnsi="Times New Roman" w:cs="Times New Roman"/>
          <w:b/>
          <w:bCs/>
          <w:color w:val="374151"/>
          <w:sz w:val="28"/>
          <w:szCs w:val="28"/>
          <w:u w:val="single"/>
        </w:rPr>
      </w:pPr>
    </w:p>
    <w:p w14:paraId="4DA0B5A8" w14:textId="04C1B2D8" w:rsidR="00D826AA" w:rsidRPr="00D232E6" w:rsidRDefault="00D232E6" w:rsidP="0079472D">
      <w:pPr>
        <w:jc w:val="both"/>
        <w:rPr>
          <w:rFonts w:ascii="Times New Roman" w:hAnsi="Times New Roman" w:cs="Times New Roman"/>
        </w:rPr>
      </w:pPr>
      <w:r w:rsidRPr="00D232E6">
        <w:rPr>
          <w:rFonts w:ascii="Times New Roman" w:hAnsi="Times New Roman" w:cs="Times New Roman"/>
        </w:rPr>
        <w:t>The percentage of Commercial Bank Branches in Afghanistan, Australia, China, India, Indonesia, Malaysia, Qatar, Poland, United Kingdom, United States, and United Arab Emirates is shown in the pie chart. It is evident that the United States has the highest percentage (16.5%) and Afghanistan has the lowest number (1.0%).</w:t>
      </w:r>
    </w:p>
    <w:p w14:paraId="537E5C9C" w14:textId="77777777" w:rsidR="00B73220" w:rsidRDefault="00B73220" w:rsidP="002E459D">
      <w:pPr>
        <w:spacing w:beforeLines="80" w:before="192" w:afterLines="80" w:after="192"/>
        <w:contextualSpacing/>
        <w:jc w:val="both"/>
        <w:rPr>
          <w:rFonts w:ascii="Times New Roman" w:hAnsi="Times New Roman" w:cs="Times New Roman"/>
          <w:color w:val="374151"/>
        </w:rPr>
      </w:pPr>
    </w:p>
    <w:p w14:paraId="65E16615" w14:textId="77777777" w:rsidR="006D41DA" w:rsidRDefault="006D41DA" w:rsidP="002E459D">
      <w:pPr>
        <w:spacing w:beforeLines="80" w:before="192" w:afterLines="80" w:after="192"/>
        <w:contextualSpacing/>
        <w:jc w:val="both"/>
        <w:rPr>
          <w:rFonts w:ascii="Times New Roman" w:hAnsi="Times New Roman" w:cs="Times New Roman"/>
          <w:color w:val="374151"/>
        </w:rPr>
      </w:pPr>
    </w:p>
    <w:p w14:paraId="75DA7833" w14:textId="14259C4B" w:rsidR="00D826AA" w:rsidRDefault="006D41DA" w:rsidP="002E459D">
      <w:pPr>
        <w:spacing w:beforeLines="80" w:before="192" w:afterLines="80" w:after="192"/>
        <w:contextualSpacing/>
        <w:jc w:val="both"/>
        <w:rPr>
          <w:rFonts w:ascii="Times New Roman" w:hAnsi="Times New Roman" w:cs="Times New Roman"/>
          <w:color w:val="374151"/>
        </w:rPr>
      </w:pPr>
      <w:r w:rsidRPr="00B73220">
        <w:rPr>
          <w:rFonts w:ascii="Times New Roman" w:hAnsi="Times New Roman" w:cs="Times New Roman"/>
          <w:noProof/>
          <w:color w:val="374151"/>
          <w:u w:val="thick"/>
        </w:rPr>
        <w:drawing>
          <wp:inline distT="0" distB="0" distL="0" distR="0" wp14:anchorId="40F636FD" wp14:editId="2845183B">
            <wp:extent cx="3058795" cy="2340000"/>
            <wp:effectExtent l="0" t="0" r="1905" b="0"/>
            <wp:docPr id="380096947" name="Picture 9"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96947" name="Picture 9" descr="A pie chart with numbers and text&#10;&#10;Description automatically generated"/>
                    <pic:cNvPicPr/>
                  </pic:nvPicPr>
                  <pic:blipFill rotWithShape="1">
                    <a:blip r:embed="rId14" cstate="print">
                      <a:extLst>
                        <a:ext uri="{28A0092B-C50C-407E-A947-70E740481C1C}">
                          <a14:useLocalDpi xmlns:a14="http://schemas.microsoft.com/office/drawing/2010/main" val="0"/>
                        </a:ext>
                      </a:extLst>
                    </a:blip>
                    <a:srcRect l="9632" t="7475" r="5672" b="14618"/>
                    <a:stretch/>
                  </pic:blipFill>
                  <pic:spPr bwMode="auto">
                    <a:xfrm>
                      <a:off x="0" y="0"/>
                      <a:ext cx="3079595" cy="2355912"/>
                    </a:xfrm>
                    <a:prstGeom prst="rect">
                      <a:avLst/>
                    </a:prstGeom>
                    <a:ln>
                      <a:noFill/>
                    </a:ln>
                    <a:extLst>
                      <a:ext uri="{53640926-AAD7-44D8-BBD7-CCE9431645EC}">
                        <a14:shadowObscured xmlns:a14="http://schemas.microsoft.com/office/drawing/2010/main"/>
                      </a:ext>
                    </a:extLst>
                  </pic:spPr>
                </pic:pic>
              </a:graphicData>
            </a:graphic>
          </wp:inline>
        </w:drawing>
      </w:r>
    </w:p>
    <w:p w14:paraId="0FACBCDA" w14:textId="77777777" w:rsidR="00762A17" w:rsidRDefault="00762A17" w:rsidP="002E459D">
      <w:pPr>
        <w:spacing w:beforeLines="80" w:before="192" w:afterLines="80" w:after="192"/>
        <w:contextualSpacing/>
        <w:jc w:val="both"/>
        <w:rPr>
          <w:rFonts w:ascii="Times New Roman" w:hAnsi="Times New Roman" w:cs="Times New Roman"/>
          <w:b/>
          <w:bCs/>
          <w:color w:val="374151"/>
          <w:sz w:val="28"/>
          <w:szCs w:val="28"/>
          <w:u w:val="single"/>
        </w:rPr>
      </w:pPr>
    </w:p>
    <w:p w14:paraId="6D587E5F" w14:textId="77777777" w:rsidR="0079472D" w:rsidRDefault="006D41DA" w:rsidP="0079472D">
      <w:pPr>
        <w:spacing w:beforeLines="80" w:before="192" w:afterLines="80" w:after="192"/>
        <w:contextualSpacing/>
        <w:jc w:val="both"/>
        <w:rPr>
          <w:rFonts w:ascii="Times New Roman" w:hAnsi="Times New Roman" w:cs="Times New Roman"/>
          <w:b/>
          <w:bCs/>
          <w:color w:val="374151"/>
          <w:sz w:val="28"/>
          <w:szCs w:val="28"/>
          <w:u w:val="single"/>
        </w:rPr>
      </w:pPr>
      <w:r w:rsidRPr="006D41DA">
        <w:rPr>
          <w:rFonts w:ascii="Times New Roman" w:hAnsi="Times New Roman" w:cs="Times New Roman"/>
          <w:b/>
          <w:bCs/>
          <w:color w:val="374151"/>
          <w:sz w:val="28"/>
          <w:szCs w:val="28"/>
          <w:u w:val="single"/>
        </w:rPr>
        <w:t>Conclusion:</w:t>
      </w:r>
    </w:p>
    <w:p w14:paraId="2D11DF49" w14:textId="77777777" w:rsidR="0079472D" w:rsidRDefault="0079472D" w:rsidP="0079472D">
      <w:pPr>
        <w:spacing w:beforeLines="80" w:before="192" w:afterLines="80" w:after="192"/>
        <w:contextualSpacing/>
        <w:jc w:val="both"/>
        <w:rPr>
          <w:rFonts w:ascii="Times New Roman" w:hAnsi="Times New Roman" w:cs="Times New Roman"/>
          <w:b/>
          <w:bCs/>
          <w:color w:val="374151"/>
          <w:sz w:val="28"/>
          <w:szCs w:val="28"/>
          <w:u w:val="single"/>
        </w:rPr>
      </w:pPr>
    </w:p>
    <w:p w14:paraId="214EA3CB" w14:textId="76F4EC15" w:rsidR="006D41DA" w:rsidRPr="0079472D" w:rsidRDefault="006D41DA" w:rsidP="0079472D">
      <w:pPr>
        <w:spacing w:beforeLines="80" w:before="192" w:afterLines="80" w:after="192"/>
        <w:contextualSpacing/>
        <w:jc w:val="both"/>
        <w:rPr>
          <w:rFonts w:ascii="Times New Roman" w:hAnsi="Times New Roman" w:cs="Times New Roman"/>
          <w:b/>
          <w:bCs/>
          <w:color w:val="374151"/>
          <w:sz w:val="28"/>
          <w:szCs w:val="28"/>
          <w:u w:val="single"/>
        </w:rPr>
      </w:pPr>
      <w:r w:rsidRPr="00802313">
        <w:rPr>
          <w:rFonts w:ascii="Times New Roman" w:hAnsi="Times New Roman" w:cs="Times New Roman"/>
        </w:rPr>
        <w:t xml:space="preserve">Wherefore in account of the above </w:t>
      </w:r>
      <w:r w:rsidR="004A69B3" w:rsidRPr="00802313">
        <w:rPr>
          <w:rFonts w:ascii="Times New Roman" w:hAnsi="Times New Roman" w:cs="Times New Roman"/>
        </w:rPr>
        <w:t>conversed</w:t>
      </w:r>
      <w:r w:rsidRPr="00802313">
        <w:rPr>
          <w:rFonts w:ascii="Times New Roman" w:hAnsi="Times New Roman" w:cs="Times New Roman"/>
        </w:rPr>
        <w:t xml:space="preserve"> indicators </w:t>
      </w:r>
      <w:r w:rsidR="004A69B3" w:rsidRPr="00802313">
        <w:rPr>
          <w:rFonts w:ascii="Times New Roman" w:hAnsi="Times New Roman" w:cs="Times New Roman"/>
        </w:rPr>
        <w:t>namely</w:t>
      </w:r>
      <w:r w:rsidRPr="00802313">
        <w:rPr>
          <w:rFonts w:ascii="Times New Roman" w:hAnsi="Times New Roman" w:cs="Times New Roman"/>
        </w:rPr>
        <w:t xml:space="preserve"> Commercial Bank branches, Real Rate of Interest, Stocks traded comparing with US$ and stocks traded for different countries, </w:t>
      </w:r>
      <w:r w:rsidR="00B37334" w:rsidRPr="00802313">
        <w:rPr>
          <w:rFonts w:ascii="Times New Roman" w:hAnsi="Times New Roman" w:cs="Times New Roman"/>
        </w:rPr>
        <w:t xml:space="preserve">Wholesale Price index in India and annual growth percentage of broad money here </w:t>
      </w:r>
      <w:r w:rsidR="004A69B3" w:rsidRPr="00802313">
        <w:rPr>
          <w:rFonts w:ascii="Times New Roman" w:hAnsi="Times New Roman" w:cs="Times New Roman"/>
        </w:rPr>
        <w:t>draw the inference</w:t>
      </w:r>
      <w:r w:rsidR="00B37334" w:rsidRPr="00802313">
        <w:rPr>
          <w:rFonts w:ascii="Times New Roman" w:hAnsi="Times New Roman" w:cs="Times New Roman"/>
        </w:rPr>
        <w:t xml:space="preserve"> that there are very high </w:t>
      </w:r>
      <w:r w:rsidR="004A69B3" w:rsidRPr="00802313">
        <w:rPr>
          <w:rFonts w:ascii="Times New Roman" w:hAnsi="Times New Roman" w:cs="Times New Roman"/>
        </w:rPr>
        <w:t>whip hand</w:t>
      </w:r>
      <w:r w:rsidR="00B37334" w:rsidRPr="00802313">
        <w:rPr>
          <w:rFonts w:ascii="Times New Roman" w:hAnsi="Times New Roman" w:cs="Times New Roman"/>
        </w:rPr>
        <w:t xml:space="preserve"> of these indicators on World Bank</w:t>
      </w:r>
      <w:r w:rsidR="0079472D">
        <w:rPr>
          <w:rFonts w:ascii="Times New Roman" w:hAnsi="Times New Roman" w:cs="Times New Roman"/>
        </w:rPr>
        <w:t xml:space="preserve"> </w:t>
      </w:r>
      <w:r w:rsidR="00B37334" w:rsidRPr="00802313">
        <w:rPr>
          <w:rFonts w:ascii="Times New Roman" w:hAnsi="Times New Roman" w:cs="Times New Roman"/>
        </w:rPr>
        <w:t xml:space="preserve">Data which </w:t>
      </w:r>
      <w:r w:rsidR="004A69B3" w:rsidRPr="00802313">
        <w:rPr>
          <w:rFonts w:ascii="Times New Roman" w:hAnsi="Times New Roman" w:cs="Times New Roman"/>
        </w:rPr>
        <w:t>results</w:t>
      </w:r>
      <w:r w:rsidR="00B37334" w:rsidRPr="00802313">
        <w:rPr>
          <w:rFonts w:ascii="Times New Roman" w:hAnsi="Times New Roman" w:cs="Times New Roman"/>
        </w:rPr>
        <w:t xml:space="preserve"> in enlargement and </w:t>
      </w:r>
      <w:r w:rsidR="00901D3B" w:rsidRPr="00802313">
        <w:rPr>
          <w:rFonts w:ascii="Times New Roman" w:hAnsi="Times New Roman" w:cs="Times New Roman"/>
        </w:rPr>
        <w:t>advancement</w:t>
      </w:r>
      <w:r w:rsidR="00B37334" w:rsidRPr="00802313">
        <w:rPr>
          <w:rFonts w:ascii="Times New Roman" w:hAnsi="Times New Roman" w:cs="Times New Roman"/>
        </w:rPr>
        <w:t xml:space="preserve"> of world.</w:t>
      </w:r>
    </w:p>
    <w:p w14:paraId="1A2779C4" w14:textId="77777777" w:rsidR="008F168A" w:rsidRDefault="008F168A" w:rsidP="002E459D">
      <w:pPr>
        <w:spacing w:beforeLines="80" w:before="192" w:afterLines="80" w:after="192"/>
        <w:contextualSpacing/>
        <w:jc w:val="both"/>
        <w:rPr>
          <w:rFonts w:ascii="Times New Roman" w:hAnsi="Times New Roman" w:cs="Times New Roman"/>
          <w:sz w:val="22"/>
          <w:szCs w:val="22"/>
          <w:lang w:val="en-US"/>
        </w:rPr>
      </w:pPr>
    </w:p>
    <w:p w14:paraId="13A2ECB0" w14:textId="77777777" w:rsidR="008F168A" w:rsidRPr="00454D4A" w:rsidRDefault="008F168A" w:rsidP="00C27413">
      <w:pPr>
        <w:spacing w:beforeLines="80" w:before="192" w:afterLines="80" w:after="192"/>
        <w:contextualSpacing/>
        <w:jc w:val="both"/>
        <w:rPr>
          <w:rFonts w:ascii="Times New Roman" w:hAnsi="Times New Roman" w:cs="Times New Roman"/>
          <w:sz w:val="22"/>
          <w:szCs w:val="22"/>
          <w:lang w:val="en-US"/>
        </w:rPr>
        <w:sectPr w:rsidR="008F168A" w:rsidRPr="00454D4A" w:rsidSect="006F37DF">
          <w:type w:val="continuous"/>
          <w:pgSz w:w="11906" w:h="16838"/>
          <w:pgMar w:top="851" w:right="851" w:bottom="851" w:left="851" w:header="708" w:footer="708" w:gutter="0"/>
          <w:cols w:num="2" w:space="46"/>
          <w:docGrid w:linePitch="360"/>
        </w:sectPr>
      </w:pPr>
    </w:p>
    <w:p w14:paraId="6C5ED9D3" w14:textId="77777777" w:rsidR="00FB7AC4" w:rsidRPr="00454D4A" w:rsidRDefault="00FB7AC4" w:rsidP="005C4AD6">
      <w:pPr>
        <w:rPr>
          <w:rFonts w:ascii="Times New Roman" w:hAnsi="Times New Roman" w:cs="Times New Roman"/>
          <w:u w:val="single"/>
          <w:lang w:val="en-US"/>
        </w:rPr>
        <w:sectPr w:rsidR="00FB7AC4" w:rsidRPr="00454D4A" w:rsidSect="006F37DF">
          <w:pgSz w:w="11906" w:h="16838"/>
          <w:pgMar w:top="1440" w:right="1440" w:bottom="1440" w:left="1440" w:header="708" w:footer="708" w:gutter="0"/>
          <w:cols w:space="708"/>
          <w:docGrid w:linePitch="360"/>
        </w:sectPr>
      </w:pPr>
    </w:p>
    <w:p w14:paraId="3CE284BA" w14:textId="452ED765" w:rsidR="005C4AD6" w:rsidRPr="00454D4A" w:rsidRDefault="005C4AD6" w:rsidP="002C20BD">
      <w:pPr>
        <w:rPr>
          <w:rFonts w:ascii="Times New Roman" w:hAnsi="Times New Roman" w:cs="Times New Roman"/>
          <w:sz w:val="22"/>
          <w:szCs w:val="22"/>
          <w:lang w:val="en-US"/>
        </w:rPr>
      </w:pPr>
    </w:p>
    <w:sectPr w:rsidR="005C4AD6" w:rsidRPr="00454D4A" w:rsidSect="006F37DF">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55825" w14:textId="77777777" w:rsidR="006F37DF" w:rsidRDefault="006F37DF" w:rsidP="0006678A">
      <w:pPr>
        <w:spacing w:after="0"/>
      </w:pPr>
      <w:r>
        <w:separator/>
      </w:r>
    </w:p>
  </w:endnote>
  <w:endnote w:type="continuationSeparator" w:id="0">
    <w:p w14:paraId="77CE6F3A" w14:textId="77777777" w:rsidR="006F37DF" w:rsidRDefault="006F37DF" w:rsidP="000667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828A4" w14:textId="77777777" w:rsidR="006F37DF" w:rsidRDefault="006F37DF" w:rsidP="0006678A">
      <w:pPr>
        <w:spacing w:after="0"/>
      </w:pPr>
      <w:r>
        <w:separator/>
      </w:r>
    </w:p>
  </w:footnote>
  <w:footnote w:type="continuationSeparator" w:id="0">
    <w:p w14:paraId="4DAD9E55" w14:textId="77777777" w:rsidR="006F37DF" w:rsidRDefault="006F37DF" w:rsidP="0006678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8A"/>
    <w:rsid w:val="000568F8"/>
    <w:rsid w:val="0006678A"/>
    <w:rsid w:val="00093EEF"/>
    <w:rsid w:val="000A0DD6"/>
    <w:rsid w:val="000A0E90"/>
    <w:rsid w:val="000B08E4"/>
    <w:rsid w:val="000B2CBF"/>
    <w:rsid w:val="000C00C2"/>
    <w:rsid w:val="000C6E0F"/>
    <w:rsid w:val="000E52EF"/>
    <w:rsid w:val="000F6CBF"/>
    <w:rsid w:val="0010209B"/>
    <w:rsid w:val="001218DB"/>
    <w:rsid w:val="00133E51"/>
    <w:rsid w:val="00137208"/>
    <w:rsid w:val="00144800"/>
    <w:rsid w:val="001740D0"/>
    <w:rsid w:val="00182B1B"/>
    <w:rsid w:val="001C6000"/>
    <w:rsid w:val="001E074B"/>
    <w:rsid w:val="001F58EF"/>
    <w:rsid w:val="00216E34"/>
    <w:rsid w:val="00240513"/>
    <w:rsid w:val="0025037B"/>
    <w:rsid w:val="002609F2"/>
    <w:rsid w:val="00290626"/>
    <w:rsid w:val="002B313D"/>
    <w:rsid w:val="002C20BD"/>
    <w:rsid w:val="002E459D"/>
    <w:rsid w:val="00321ADF"/>
    <w:rsid w:val="003404C4"/>
    <w:rsid w:val="003848EA"/>
    <w:rsid w:val="003D04DE"/>
    <w:rsid w:val="003D1F97"/>
    <w:rsid w:val="004108D7"/>
    <w:rsid w:val="00410FD4"/>
    <w:rsid w:val="00431674"/>
    <w:rsid w:val="0044050E"/>
    <w:rsid w:val="00440AA3"/>
    <w:rsid w:val="004419FB"/>
    <w:rsid w:val="00454D4A"/>
    <w:rsid w:val="004A69B3"/>
    <w:rsid w:val="004B38CB"/>
    <w:rsid w:val="004E0E8F"/>
    <w:rsid w:val="004E1C70"/>
    <w:rsid w:val="005260F5"/>
    <w:rsid w:val="00531FAA"/>
    <w:rsid w:val="00545924"/>
    <w:rsid w:val="00573E82"/>
    <w:rsid w:val="00590D26"/>
    <w:rsid w:val="005B280D"/>
    <w:rsid w:val="005C08CD"/>
    <w:rsid w:val="005C2D09"/>
    <w:rsid w:val="005C4AD6"/>
    <w:rsid w:val="005F67FC"/>
    <w:rsid w:val="00602C4F"/>
    <w:rsid w:val="00604968"/>
    <w:rsid w:val="006519C7"/>
    <w:rsid w:val="006D41DA"/>
    <w:rsid w:val="006F37DF"/>
    <w:rsid w:val="007017B5"/>
    <w:rsid w:val="00742B7C"/>
    <w:rsid w:val="00753EDE"/>
    <w:rsid w:val="00762A17"/>
    <w:rsid w:val="00771845"/>
    <w:rsid w:val="00783886"/>
    <w:rsid w:val="0079472D"/>
    <w:rsid w:val="00796612"/>
    <w:rsid w:val="007976CE"/>
    <w:rsid w:val="007E777A"/>
    <w:rsid w:val="00802313"/>
    <w:rsid w:val="00870215"/>
    <w:rsid w:val="008E00AC"/>
    <w:rsid w:val="008F168A"/>
    <w:rsid w:val="00901D3B"/>
    <w:rsid w:val="0095625B"/>
    <w:rsid w:val="009840B0"/>
    <w:rsid w:val="009B15FB"/>
    <w:rsid w:val="009D0736"/>
    <w:rsid w:val="00A002AD"/>
    <w:rsid w:val="00A038B7"/>
    <w:rsid w:val="00A15D0B"/>
    <w:rsid w:val="00A8250C"/>
    <w:rsid w:val="00AA61ED"/>
    <w:rsid w:val="00AC5074"/>
    <w:rsid w:val="00AD4068"/>
    <w:rsid w:val="00AE0E66"/>
    <w:rsid w:val="00AE199B"/>
    <w:rsid w:val="00B37334"/>
    <w:rsid w:val="00B56458"/>
    <w:rsid w:val="00B73220"/>
    <w:rsid w:val="00B93CD2"/>
    <w:rsid w:val="00BD24FD"/>
    <w:rsid w:val="00C27413"/>
    <w:rsid w:val="00C643C6"/>
    <w:rsid w:val="00C7269A"/>
    <w:rsid w:val="00C75CE7"/>
    <w:rsid w:val="00C9614C"/>
    <w:rsid w:val="00CE2B9F"/>
    <w:rsid w:val="00D01FD8"/>
    <w:rsid w:val="00D232E6"/>
    <w:rsid w:val="00D56DD3"/>
    <w:rsid w:val="00D62F02"/>
    <w:rsid w:val="00D826AA"/>
    <w:rsid w:val="00D85CD3"/>
    <w:rsid w:val="00DB451C"/>
    <w:rsid w:val="00E16555"/>
    <w:rsid w:val="00E70503"/>
    <w:rsid w:val="00E80A50"/>
    <w:rsid w:val="00E86277"/>
    <w:rsid w:val="00ED3641"/>
    <w:rsid w:val="00ED52DA"/>
    <w:rsid w:val="00EE4208"/>
    <w:rsid w:val="00F2005D"/>
    <w:rsid w:val="00F63598"/>
    <w:rsid w:val="00FA156B"/>
    <w:rsid w:val="00FA4BC9"/>
    <w:rsid w:val="00FB7AC4"/>
    <w:rsid w:val="00FD6CB2"/>
    <w:rsid w:val="00FF0A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24711"/>
  <w15:chartTrackingRefBased/>
  <w15:docId w15:val="{A8FC1439-6EF6-D646-B1B2-7335A6A27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6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573E82"/>
    <w:pPr>
      <w:spacing w:after="0"/>
    </w:pPr>
  </w:style>
  <w:style w:type="paragraph" w:styleId="Footer">
    <w:name w:val="footer"/>
    <w:basedOn w:val="Normal"/>
    <w:link w:val="FooterChar"/>
    <w:uiPriority w:val="99"/>
    <w:unhideWhenUsed/>
    <w:rsid w:val="0006678A"/>
    <w:pPr>
      <w:tabs>
        <w:tab w:val="center" w:pos="4513"/>
        <w:tab w:val="right" w:pos="9026"/>
      </w:tabs>
      <w:spacing w:after="0"/>
    </w:pPr>
  </w:style>
  <w:style w:type="character" w:customStyle="1" w:styleId="FooterChar">
    <w:name w:val="Footer Char"/>
    <w:basedOn w:val="DefaultParagraphFont"/>
    <w:link w:val="Footer"/>
    <w:uiPriority w:val="99"/>
    <w:rsid w:val="0006678A"/>
  </w:style>
  <w:style w:type="character" w:styleId="PageNumber">
    <w:name w:val="page number"/>
    <w:basedOn w:val="DefaultParagraphFont"/>
    <w:uiPriority w:val="99"/>
    <w:semiHidden/>
    <w:unhideWhenUsed/>
    <w:rsid w:val="0006678A"/>
  </w:style>
  <w:style w:type="character" w:styleId="Hyperlink">
    <w:name w:val="Hyperlink"/>
    <w:basedOn w:val="DefaultParagraphFont"/>
    <w:uiPriority w:val="99"/>
    <w:unhideWhenUsed/>
    <w:rsid w:val="00093EEF"/>
    <w:rPr>
      <w:color w:val="0563C1" w:themeColor="hyperlink"/>
      <w:u w:val="single"/>
    </w:rPr>
  </w:style>
  <w:style w:type="character" w:styleId="UnresolvedMention">
    <w:name w:val="Unresolved Mention"/>
    <w:basedOn w:val="DefaultParagraphFont"/>
    <w:uiPriority w:val="99"/>
    <w:semiHidden/>
    <w:unhideWhenUsed/>
    <w:rsid w:val="00093E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ank.worldbank.org/reports.aspx?source=2&amp;series=AG.LND.FRST.ZS&amp;country="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github.com/ajayprabhatGorrumuchu/ElucidationOfFinancialSectorOfWorldBankData.git"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33E65-6487-F44F-93E4-725E8E4BC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Prabhat Gorrumuchu [Student-PECS]</dc:creator>
  <cp:lastModifiedBy>sindhu kavya</cp:lastModifiedBy>
  <cp:revision>3</cp:revision>
  <cp:lastPrinted>2023-12-13T17:50:00Z</cp:lastPrinted>
  <dcterms:created xsi:type="dcterms:W3CDTF">2023-12-13T21:37:00Z</dcterms:created>
  <dcterms:modified xsi:type="dcterms:W3CDTF">2023-12-13T22:06:00Z</dcterms:modified>
</cp:coreProperties>
</file>