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E17EE" w14:textId="77777777" w:rsidR="00103B75" w:rsidRDefault="00875997">
      <w:pPr>
        <w:pStyle w:val="Heading1"/>
      </w:pPr>
      <w:bookmarkStart w:id="0" w:name="Xe4f74d60bef6b797e1d03e9cc517a810cc97a37"/>
      <w:r>
        <w:t>Digital Safety &amp; Near-Miss Management System</w:t>
      </w:r>
    </w:p>
    <w:p w14:paraId="1CEE17EF" w14:textId="77777777" w:rsidR="00103B75" w:rsidRDefault="00875997">
      <w:pPr>
        <w:pStyle w:val="Heading2"/>
      </w:pPr>
      <w:bookmarkStart w:id="1" w:name="X4c20b484a781f83b85c78bcb08f35f5e9658882"/>
      <w:r>
        <w:t>Software Requirements Specification (SRS) and High-Level Architecture Document</w:t>
      </w:r>
    </w:p>
    <w:p w14:paraId="1CEE17F0" w14:textId="77777777" w:rsidR="00103B75" w:rsidRDefault="00000000">
      <w:r>
        <w:pict w14:anchorId="1CEE1928">
          <v:rect id="_x0000_i1025" style="width:0;height:1.5pt" o:hralign="center" o:hrstd="t" o:hr="t"/>
        </w:pict>
      </w:r>
    </w:p>
    <w:p w14:paraId="1CEE17F1" w14:textId="77777777" w:rsidR="00103B75" w:rsidRDefault="00875997">
      <w:pPr>
        <w:pStyle w:val="Heading1"/>
      </w:pPr>
      <w:bookmarkStart w:id="2" w:name="Xc49e4cf254e2784ba57ca53bbe9512ce0e02621"/>
      <w:bookmarkEnd w:id="0"/>
      <w:bookmarkEnd w:id="1"/>
      <w:r>
        <w:t>Part A: Software Requirements Specification (SRS)</w:t>
      </w:r>
    </w:p>
    <w:p w14:paraId="1CEE17F2" w14:textId="77777777" w:rsidR="00103B75" w:rsidRDefault="00875997">
      <w:pPr>
        <w:pStyle w:val="Heading2"/>
      </w:pPr>
      <w:bookmarkStart w:id="3" w:name="introduction"/>
      <w:r>
        <w:t>1. Introduction</w:t>
      </w:r>
    </w:p>
    <w:p w14:paraId="1CEE17F3" w14:textId="77777777" w:rsidR="00103B75" w:rsidRDefault="00875997">
      <w:pPr>
        <w:pStyle w:val="Heading3"/>
      </w:pPr>
      <w:bookmarkStart w:id="4" w:name="purpose"/>
      <w:r>
        <w:t>1.1 Purpose</w:t>
      </w:r>
    </w:p>
    <w:p w14:paraId="1CEE17F4" w14:textId="77777777" w:rsidR="00103B75" w:rsidRDefault="00875997" w:rsidP="009736AD">
      <w:pPr>
        <w:pStyle w:val="FirstParagraph"/>
        <w:jc w:val="both"/>
      </w:pPr>
      <w:r>
        <w:t xml:space="preserve">This Software Requirements Specification (SRS) document formally defines the functional and non-functional requirements of the </w:t>
      </w:r>
      <w:r>
        <w:rPr>
          <w:b/>
          <w:bCs/>
        </w:rPr>
        <w:t>Digital Safety &amp; Near-Miss Management System</w:t>
      </w:r>
      <w:r>
        <w:t>. The system provides a structured and reliable digital platform for reporting, tracking, analyzing, and managing workplace safety incidents and near-miss events. This document serves as a single, authoritative reference for developers, project stakeholders, and academic evaluators.</w:t>
      </w:r>
    </w:p>
    <w:p w14:paraId="1CEE17F5" w14:textId="77777777" w:rsidR="00103B75" w:rsidRDefault="00875997">
      <w:pPr>
        <w:pStyle w:val="Heading3"/>
      </w:pPr>
      <w:bookmarkStart w:id="5" w:name="scope"/>
      <w:bookmarkEnd w:id="4"/>
      <w:r>
        <w:t>1.2 Scope</w:t>
      </w:r>
    </w:p>
    <w:p w14:paraId="1CEE17F6" w14:textId="77777777" w:rsidR="00103B75" w:rsidRDefault="00875997">
      <w:pPr>
        <w:pStyle w:val="FirstParagraph"/>
      </w:pPr>
      <w:r>
        <w:t>The Digital Safety &amp; Near-Miss Management System is designed to enhance workplace safety by replacing manual, paper-based reporting processes with a centralized digital solution. Employees can easily report incidents and near-misses, while safety officers and management can systematically review reports, identify risk patterns, take corrective and preventive actions, and ensure compliance with organizational safety standards.</w:t>
      </w:r>
    </w:p>
    <w:p w14:paraId="1CEE17F7" w14:textId="77777777" w:rsidR="00103B75" w:rsidRDefault="00875997">
      <w:pPr>
        <w:pStyle w:val="Heading3"/>
      </w:pPr>
      <w:bookmarkStart w:id="6" w:name="intended-audience"/>
      <w:bookmarkEnd w:id="5"/>
      <w:r>
        <w:t>1.3 Intended Audience</w:t>
      </w:r>
    </w:p>
    <w:p w14:paraId="1CEE17F8" w14:textId="77777777" w:rsidR="00103B75" w:rsidRDefault="00875997">
      <w:pPr>
        <w:pStyle w:val="Compact"/>
        <w:numPr>
          <w:ilvl w:val="0"/>
          <w:numId w:val="2"/>
        </w:numPr>
      </w:pPr>
      <w:r>
        <w:t>Project guide and academic evaluators</w:t>
      </w:r>
    </w:p>
    <w:p w14:paraId="1CEE17F9" w14:textId="77777777" w:rsidR="00103B75" w:rsidRDefault="00875997">
      <w:pPr>
        <w:pStyle w:val="Compact"/>
        <w:numPr>
          <w:ilvl w:val="0"/>
          <w:numId w:val="2"/>
        </w:numPr>
      </w:pPr>
      <w:r>
        <w:t>Development team</w:t>
      </w:r>
    </w:p>
    <w:p w14:paraId="1CEE17FA" w14:textId="77777777" w:rsidR="00103B75" w:rsidRDefault="00875997">
      <w:pPr>
        <w:pStyle w:val="Compact"/>
        <w:numPr>
          <w:ilvl w:val="0"/>
          <w:numId w:val="2"/>
        </w:numPr>
      </w:pPr>
      <w:r>
        <w:t>Safety officers and management personnel</w:t>
      </w:r>
    </w:p>
    <w:p w14:paraId="1CEE17FB" w14:textId="77777777" w:rsidR="00103B75" w:rsidRDefault="00875997">
      <w:pPr>
        <w:pStyle w:val="Compact"/>
        <w:numPr>
          <w:ilvl w:val="0"/>
          <w:numId w:val="2"/>
        </w:numPr>
      </w:pPr>
      <w:r>
        <w:t>End users (employees)</w:t>
      </w:r>
    </w:p>
    <w:p w14:paraId="1CEE17FC" w14:textId="77777777" w:rsidR="00103B75" w:rsidRDefault="00875997">
      <w:pPr>
        <w:pStyle w:val="Heading3"/>
      </w:pPr>
      <w:bookmarkStart w:id="7" w:name="definitions-and-acronyms"/>
      <w:bookmarkEnd w:id="6"/>
      <w:r>
        <w:t>1.4 Definitions and Acronyms</w:t>
      </w:r>
    </w:p>
    <w:p w14:paraId="1CEE17FD" w14:textId="77777777" w:rsidR="00103B75" w:rsidRDefault="00875997">
      <w:pPr>
        <w:pStyle w:val="Compact"/>
        <w:numPr>
          <w:ilvl w:val="0"/>
          <w:numId w:val="3"/>
        </w:numPr>
      </w:pPr>
      <w:r>
        <w:rPr>
          <w:b/>
          <w:bCs/>
        </w:rPr>
        <w:t>Near-Miss</w:t>
      </w:r>
      <w:r>
        <w:t>: An unplanned event that did not result in injury or damage but had the potential to do so</w:t>
      </w:r>
    </w:p>
    <w:p w14:paraId="1CEE17FE" w14:textId="77777777" w:rsidR="00103B75" w:rsidRDefault="00875997">
      <w:pPr>
        <w:pStyle w:val="Compact"/>
        <w:numPr>
          <w:ilvl w:val="0"/>
          <w:numId w:val="3"/>
        </w:numPr>
      </w:pPr>
      <w:r>
        <w:rPr>
          <w:b/>
          <w:bCs/>
        </w:rPr>
        <w:t>Incident</w:t>
      </w:r>
      <w:r>
        <w:t>: An event that results in injury, damage, or loss</w:t>
      </w:r>
    </w:p>
    <w:p w14:paraId="1CEE17FF" w14:textId="77777777" w:rsidR="00103B75" w:rsidRDefault="00875997">
      <w:pPr>
        <w:pStyle w:val="Compact"/>
        <w:numPr>
          <w:ilvl w:val="0"/>
          <w:numId w:val="3"/>
        </w:numPr>
      </w:pPr>
      <w:r>
        <w:rPr>
          <w:b/>
          <w:bCs/>
        </w:rPr>
        <w:t>SRS</w:t>
      </w:r>
      <w:r>
        <w:t>: Software Requirements Specification</w:t>
      </w:r>
    </w:p>
    <w:p w14:paraId="1CEE1800" w14:textId="77777777" w:rsidR="00103B75" w:rsidRDefault="00000000">
      <w:r>
        <w:pict w14:anchorId="1CEE1929">
          <v:rect id="_x0000_i1026" style="width:0;height:1.5pt" o:hralign="center" o:hrstd="t" o:hr="t"/>
        </w:pict>
      </w:r>
    </w:p>
    <w:p w14:paraId="1520C8C2" w14:textId="13185543" w:rsidR="007C4AAD" w:rsidRDefault="00875997" w:rsidP="00002785">
      <w:pPr>
        <w:pStyle w:val="Heading2"/>
      </w:pPr>
      <w:bookmarkStart w:id="8" w:name="overall-description"/>
      <w:bookmarkEnd w:id="3"/>
      <w:bookmarkEnd w:id="7"/>
      <w:r>
        <w:lastRenderedPageBreak/>
        <w:t>2. Overall Description</w:t>
      </w:r>
    </w:p>
    <w:p w14:paraId="51BFF2A8" w14:textId="77777777" w:rsidR="00002785" w:rsidRPr="00002785" w:rsidRDefault="00002785" w:rsidP="00002785">
      <w:pPr>
        <w:pStyle w:val="BodyText"/>
      </w:pPr>
    </w:p>
    <w:p w14:paraId="32F103CD" w14:textId="32738778" w:rsidR="0035641D" w:rsidRDefault="00717B92" w:rsidP="0035641D">
      <w:pPr>
        <w:pStyle w:val="BodyText"/>
      </w:pPr>
      <w:r>
        <w:rPr>
          <w:noProof/>
        </w:rPr>
        <w:drawing>
          <wp:inline distT="0" distB="0" distL="0" distR="0" wp14:anchorId="2BE2577F" wp14:editId="209E5E7F">
            <wp:extent cx="5943600" cy="2498725"/>
            <wp:effectExtent l="0" t="0" r="0" b="0"/>
            <wp:docPr id="9463652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65273" name="Picture 94636527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498725"/>
                    </a:xfrm>
                    <a:prstGeom prst="rect">
                      <a:avLst/>
                    </a:prstGeom>
                  </pic:spPr>
                </pic:pic>
              </a:graphicData>
            </a:graphic>
          </wp:inline>
        </w:drawing>
      </w:r>
    </w:p>
    <w:p w14:paraId="11F78FFF" w14:textId="7A7BCF82" w:rsidR="00FC6917" w:rsidRPr="00860E23" w:rsidRDefault="00FC6917" w:rsidP="0035641D">
      <w:pPr>
        <w:pStyle w:val="BodyText"/>
        <w:rPr>
          <w:b/>
          <w:bCs/>
        </w:rPr>
      </w:pPr>
      <w:r w:rsidRPr="00860E23">
        <w:rPr>
          <w:b/>
          <w:bCs/>
        </w:rPr>
        <w:t xml:space="preserve">Figure </w:t>
      </w:r>
      <w:r w:rsidR="006128DE" w:rsidRPr="00860E23">
        <w:rPr>
          <w:b/>
          <w:bCs/>
        </w:rPr>
        <w:t>1</w:t>
      </w:r>
      <w:r w:rsidRPr="00860E23">
        <w:rPr>
          <w:b/>
          <w:bCs/>
        </w:rPr>
        <w:t>: System Context Diagram of the Digital Safety &amp; Near-Miss Management System</w:t>
      </w:r>
    </w:p>
    <w:p w14:paraId="313D0194" w14:textId="77777777" w:rsidR="007C4AAD" w:rsidRDefault="007C4AAD">
      <w:pPr>
        <w:pStyle w:val="Heading3"/>
      </w:pPr>
      <w:bookmarkStart w:id="9" w:name="product-perspective"/>
    </w:p>
    <w:p w14:paraId="1CEE1803" w14:textId="25C27CDD" w:rsidR="00103B75" w:rsidRDefault="00875997">
      <w:pPr>
        <w:pStyle w:val="Heading3"/>
      </w:pPr>
      <w:r>
        <w:t>2.1 Product Perspective</w:t>
      </w:r>
    </w:p>
    <w:p w14:paraId="1CEE1804" w14:textId="77777777" w:rsidR="00103B75" w:rsidRDefault="00875997">
      <w:pPr>
        <w:pStyle w:val="FirstParagraph"/>
      </w:pPr>
      <w:r>
        <w:t>The system is a standalone digital application based on a client-server architecture. It utilizes cloud-based, serverless backend services and integrates directly with Firebase services for authentication, data storage, and notifications.</w:t>
      </w:r>
    </w:p>
    <w:p w14:paraId="1CEE1805" w14:textId="77777777" w:rsidR="00103B75" w:rsidRDefault="00875997">
      <w:pPr>
        <w:pStyle w:val="Heading3"/>
      </w:pPr>
      <w:bookmarkStart w:id="10" w:name="product-functions"/>
      <w:bookmarkEnd w:id="9"/>
      <w:r>
        <w:t>2.2 Product Functions</w:t>
      </w:r>
    </w:p>
    <w:p w14:paraId="1CEE1806" w14:textId="77777777" w:rsidR="00103B75" w:rsidRDefault="00875997">
      <w:pPr>
        <w:pStyle w:val="Compact"/>
        <w:numPr>
          <w:ilvl w:val="0"/>
          <w:numId w:val="4"/>
        </w:numPr>
      </w:pPr>
      <w:r>
        <w:t>Secure user registration and authentication</w:t>
      </w:r>
    </w:p>
    <w:p w14:paraId="1CEE1807" w14:textId="77777777" w:rsidR="00103B75" w:rsidRDefault="00875997">
      <w:pPr>
        <w:pStyle w:val="Compact"/>
        <w:numPr>
          <w:ilvl w:val="0"/>
          <w:numId w:val="4"/>
        </w:numPr>
      </w:pPr>
      <w:r>
        <w:t>Digital reporting of safety incidents and near-miss events</w:t>
      </w:r>
    </w:p>
    <w:p w14:paraId="1CEE1808" w14:textId="77777777" w:rsidR="00103B75" w:rsidRDefault="00875997">
      <w:pPr>
        <w:pStyle w:val="Compact"/>
        <w:numPr>
          <w:ilvl w:val="0"/>
          <w:numId w:val="4"/>
        </w:numPr>
      </w:pPr>
      <w:r>
        <w:t>Categorization and prioritization of reported events</w:t>
      </w:r>
    </w:p>
    <w:p w14:paraId="1CEE1809" w14:textId="77777777" w:rsidR="00103B75" w:rsidRDefault="00875997">
      <w:pPr>
        <w:pStyle w:val="Compact"/>
        <w:numPr>
          <w:ilvl w:val="0"/>
          <w:numId w:val="4"/>
        </w:numPr>
      </w:pPr>
      <w:r>
        <w:t>Review, validation, and approval of reports by safety officers</w:t>
      </w:r>
    </w:p>
    <w:p w14:paraId="1CEE180A" w14:textId="77777777" w:rsidR="00103B75" w:rsidRDefault="00875997">
      <w:pPr>
        <w:pStyle w:val="Compact"/>
        <w:numPr>
          <w:ilvl w:val="0"/>
          <w:numId w:val="4"/>
        </w:numPr>
      </w:pPr>
      <w:r>
        <w:t>Assignment and tracking of corrective and preventive actions</w:t>
      </w:r>
    </w:p>
    <w:p w14:paraId="1CEE180B" w14:textId="77777777" w:rsidR="00103B75" w:rsidRDefault="00875997">
      <w:pPr>
        <w:pStyle w:val="Compact"/>
        <w:numPr>
          <w:ilvl w:val="0"/>
          <w:numId w:val="4"/>
        </w:numPr>
      </w:pPr>
      <w:r>
        <w:t>Generation of safety analytics and summary reports</w:t>
      </w:r>
    </w:p>
    <w:p w14:paraId="1CEE180C" w14:textId="77777777" w:rsidR="00103B75" w:rsidRDefault="00875997">
      <w:pPr>
        <w:pStyle w:val="Compact"/>
        <w:numPr>
          <w:ilvl w:val="0"/>
          <w:numId w:val="4"/>
        </w:numPr>
      </w:pPr>
      <w:r>
        <w:t>Real-time notifications and alerts</w:t>
      </w:r>
    </w:p>
    <w:p w14:paraId="1CEE180D" w14:textId="77777777" w:rsidR="00103B75" w:rsidRDefault="00875997">
      <w:pPr>
        <w:pStyle w:val="Heading3"/>
      </w:pPr>
      <w:bookmarkStart w:id="11" w:name="user-classes-and-characteristics"/>
      <w:bookmarkEnd w:id="10"/>
      <w:r>
        <w:t>2.3 User Classes and Characteristics</w:t>
      </w:r>
    </w:p>
    <w:tbl>
      <w:tblPr>
        <w:tblStyle w:val="Table"/>
        <w:tblW w:w="5000" w:type="pct"/>
        <w:tblLayout w:type="fixed"/>
        <w:tblLook w:val="0020" w:firstRow="1" w:lastRow="0" w:firstColumn="0" w:lastColumn="0" w:noHBand="0" w:noVBand="0"/>
      </w:tblPr>
      <w:tblGrid>
        <w:gridCol w:w="2177"/>
        <w:gridCol w:w="2829"/>
        <w:gridCol w:w="4570"/>
      </w:tblGrid>
      <w:tr w:rsidR="00103B75" w14:paraId="1CEE1811" w14:textId="77777777" w:rsidTr="00103B75">
        <w:trPr>
          <w:cnfStyle w:val="100000000000" w:firstRow="1" w:lastRow="0" w:firstColumn="0" w:lastColumn="0" w:oddVBand="0" w:evenVBand="0" w:oddHBand="0" w:evenHBand="0" w:firstRowFirstColumn="0" w:firstRowLastColumn="0" w:lastRowFirstColumn="0" w:lastRowLastColumn="0"/>
          <w:tblHeader/>
        </w:trPr>
        <w:tc>
          <w:tcPr>
            <w:tcW w:w="1800" w:type="dxa"/>
          </w:tcPr>
          <w:p w14:paraId="1CEE180E" w14:textId="77777777" w:rsidR="00103B75" w:rsidRDefault="00875997">
            <w:pPr>
              <w:pStyle w:val="Compact"/>
            </w:pPr>
            <w:r>
              <w:t>User Role</w:t>
            </w:r>
          </w:p>
        </w:tc>
        <w:tc>
          <w:tcPr>
            <w:tcW w:w="2340" w:type="dxa"/>
          </w:tcPr>
          <w:p w14:paraId="1CEE180F" w14:textId="77777777" w:rsidR="00103B75" w:rsidRDefault="00875997">
            <w:pPr>
              <w:pStyle w:val="Compact"/>
            </w:pPr>
            <w:r>
              <w:t>Description</w:t>
            </w:r>
          </w:p>
        </w:tc>
        <w:tc>
          <w:tcPr>
            <w:tcW w:w="3780" w:type="dxa"/>
          </w:tcPr>
          <w:p w14:paraId="1CEE1810" w14:textId="77777777" w:rsidR="00103B75" w:rsidRDefault="00875997">
            <w:pPr>
              <w:pStyle w:val="Compact"/>
            </w:pPr>
            <w:r>
              <w:t>Key Responsibilities</w:t>
            </w:r>
          </w:p>
        </w:tc>
      </w:tr>
      <w:tr w:rsidR="00103B75" w14:paraId="1CEE1815" w14:textId="77777777">
        <w:tc>
          <w:tcPr>
            <w:tcW w:w="1800" w:type="dxa"/>
          </w:tcPr>
          <w:p w14:paraId="1CEE1812" w14:textId="77777777" w:rsidR="00103B75" w:rsidRDefault="00875997">
            <w:pPr>
              <w:pStyle w:val="Compact"/>
            </w:pPr>
            <w:r>
              <w:t>Employee / User</w:t>
            </w:r>
          </w:p>
        </w:tc>
        <w:tc>
          <w:tcPr>
            <w:tcW w:w="2340" w:type="dxa"/>
          </w:tcPr>
          <w:p w14:paraId="1CEE1813" w14:textId="77777777" w:rsidR="00103B75" w:rsidRDefault="00875997">
            <w:pPr>
              <w:pStyle w:val="Compact"/>
            </w:pPr>
            <w:r>
              <w:t>General system user</w:t>
            </w:r>
          </w:p>
        </w:tc>
        <w:tc>
          <w:tcPr>
            <w:tcW w:w="3780" w:type="dxa"/>
          </w:tcPr>
          <w:p w14:paraId="1CEE1814" w14:textId="77777777" w:rsidR="00103B75" w:rsidRDefault="00875997">
            <w:pPr>
              <w:pStyle w:val="Compact"/>
            </w:pPr>
            <w:r>
              <w:t>Report incidents and near-misses, track report status</w:t>
            </w:r>
          </w:p>
        </w:tc>
      </w:tr>
      <w:tr w:rsidR="00103B75" w14:paraId="1CEE1819" w14:textId="77777777">
        <w:tc>
          <w:tcPr>
            <w:tcW w:w="1800" w:type="dxa"/>
          </w:tcPr>
          <w:p w14:paraId="1CEE1816" w14:textId="77777777" w:rsidR="00103B75" w:rsidRDefault="00875997">
            <w:pPr>
              <w:pStyle w:val="Compact"/>
            </w:pPr>
            <w:r>
              <w:t>Safety Officer</w:t>
            </w:r>
          </w:p>
        </w:tc>
        <w:tc>
          <w:tcPr>
            <w:tcW w:w="2340" w:type="dxa"/>
          </w:tcPr>
          <w:p w14:paraId="1CEE1817" w14:textId="77777777" w:rsidR="00103B75" w:rsidRDefault="00875997">
            <w:pPr>
              <w:pStyle w:val="Compact"/>
            </w:pPr>
            <w:r>
              <w:t xml:space="preserve">Safety management </w:t>
            </w:r>
            <w:r>
              <w:lastRenderedPageBreak/>
              <w:t>authority</w:t>
            </w:r>
          </w:p>
        </w:tc>
        <w:tc>
          <w:tcPr>
            <w:tcW w:w="3780" w:type="dxa"/>
          </w:tcPr>
          <w:p w14:paraId="1CEE1818" w14:textId="77777777" w:rsidR="00103B75" w:rsidRDefault="00875997">
            <w:pPr>
              <w:pStyle w:val="Compact"/>
            </w:pPr>
            <w:r>
              <w:lastRenderedPageBreak/>
              <w:t xml:space="preserve">Review reports, investigate events, and </w:t>
            </w:r>
            <w:r>
              <w:lastRenderedPageBreak/>
              <w:t>assign corrective actions</w:t>
            </w:r>
          </w:p>
        </w:tc>
      </w:tr>
      <w:tr w:rsidR="00103B75" w14:paraId="1CEE181D" w14:textId="77777777">
        <w:tc>
          <w:tcPr>
            <w:tcW w:w="1800" w:type="dxa"/>
          </w:tcPr>
          <w:p w14:paraId="1CEE181A" w14:textId="77777777" w:rsidR="00103B75" w:rsidRDefault="00875997">
            <w:pPr>
              <w:pStyle w:val="Compact"/>
            </w:pPr>
            <w:r>
              <w:lastRenderedPageBreak/>
              <w:t>Admin</w:t>
            </w:r>
          </w:p>
        </w:tc>
        <w:tc>
          <w:tcPr>
            <w:tcW w:w="2340" w:type="dxa"/>
          </w:tcPr>
          <w:p w14:paraId="1CEE181B" w14:textId="77777777" w:rsidR="00103B75" w:rsidRDefault="00875997">
            <w:pPr>
              <w:pStyle w:val="Compact"/>
            </w:pPr>
            <w:r>
              <w:t>System administrator</w:t>
            </w:r>
          </w:p>
        </w:tc>
        <w:tc>
          <w:tcPr>
            <w:tcW w:w="3780" w:type="dxa"/>
          </w:tcPr>
          <w:p w14:paraId="1CEE181C" w14:textId="77777777" w:rsidR="00103B75" w:rsidRDefault="00875997">
            <w:pPr>
              <w:pStyle w:val="Compact"/>
            </w:pPr>
            <w:r>
              <w:t>Manage users, roles, categories, and system settings</w:t>
            </w:r>
          </w:p>
        </w:tc>
      </w:tr>
    </w:tbl>
    <w:p w14:paraId="1CEE181E" w14:textId="77777777" w:rsidR="00103B75" w:rsidRDefault="00875997">
      <w:pPr>
        <w:pStyle w:val="Heading3"/>
      </w:pPr>
      <w:bookmarkStart w:id="12" w:name="operating-environment"/>
      <w:bookmarkEnd w:id="11"/>
      <w:r>
        <w:t>2.4 Operating Environment</w:t>
      </w:r>
    </w:p>
    <w:p w14:paraId="1CEE181F" w14:textId="77777777" w:rsidR="00103B75" w:rsidRDefault="00875997">
      <w:pPr>
        <w:pStyle w:val="Compact"/>
        <w:numPr>
          <w:ilvl w:val="0"/>
          <w:numId w:val="5"/>
        </w:numPr>
      </w:pPr>
      <w:r>
        <w:t>Android-based mobile application</w:t>
      </w:r>
    </w:p>
    <w:p w14:paraId="1CEE1820" w14:textId="77777777" w:rsidR="00103B75" w:rsidRDefault="00875997">
      <w:pPr>
        <w:pStyle w:val="Compact"/>
        <w:numPr>
          <w:ilvl w:val="0"/>
          <w:numId w:val="5"/>
        </w:numPr>
      </w:pPr>
      <w:r>
        <w:t>Optional web-based administrative dashboard</w:t>
      </w:r>
    </w:p>
    <w:p w14:paraId="1CEE1821" w14:textId="77777777" w:rsidR="00103B75" w:rsidRDefault="00875997">
      <w:pPr>
        <w:pStyle w:val="Compact"/>
        <w:numPr>
          <w:ilvl w:val="0"/>
          <w:numId w:val="5"/>
        </w:numPr>
      </w:pPr>
      <w:r>
        <w:t>Cloud-hosted, serverless backend infrastructure</w:t>
      </w:r>
    </w:p>
    <w:p w14:paraId="1CEE1822" w14:textId="77777777" w:rsidR="00103B75" w:rsidRDefault="00875997">
      <w:pPr>
        <w:pStyle w:val="Heading3"/>
      </w:pPr>
      <w:bookmarkStart w:id="13" w:name="design-constraints"/>
      <w:bookmarkEnd w:id="12"/>
      <w:r>
        <w:t>2.5 Design Constraints</w:t>
      </w:r>
    </w:p>
    <w:p w14:paraId="1CEE1823" w14:textId="77777777" w:rsidR="00103B75" w:rsidRDefault="00875997">
      <w:pPr>
        <w:pStyle w:val="Compact"/>
        <w:numPr>
          <w:ilvl w:val="0"/>
          <w:numId w:val="6"/>
        </w:numPr>
      </w:pPr>
      <w:r>
        <w:t>Compliance with safety, privacy, and data protection standards</w:t>
      </w:r>
    </w:p>
    <w:p w14:paraId="1CEE1824" w14:textId="77777777" w:rsidR="00103B75" w:rsidRDefault="00875997">
      <w:pPr>
        <w:pStyle w:val="Compact"/>
        <w:numPr>
          <w:ilvl w:val="0"/>
          <w:numId w:val="6"/>
        </w:numPr>
      </w:pPr>
      <w:r>
        <w:t>Limited development timeline and academic resources</w:t>
      </w:r>
    </w:p>
    <w:p w14:paraId="1CEE1825" w14:textId="77777777" w:rsidR="00103B75" w:rsidRDefault="00875997">
      <w:pPr>
        <w:pStyle w:val="Compact"/>
        <w:numPr>
          <w:ilvl w:val="0"/>
          <w:numId w:val="6"/>
        </w:numPr>
      </w:pPr>
      <w:r>
        <w:t>Simple and intuitive user interface for non-technical users</w:t>
      </w:r>
    </w:p>
    <w:p w14:paraId="1CEE1826" w14:textId="77777777" w:rsidR="00103B75" w:rsidRDefault="00875997">
      <w:pPr>
        <w:pStyle w:val="Heading3"/>
      </w:pPr>
      <w:bookmarkStart w:id="14" w:name="assumptions-and-dependencies"/>
      <w:bookmarkEnd w:id="13"/>
      <w:r>
        <w:t>2.6 Assumptions and Dependencies</w:t>
      </w:r>
    </w:p>
    <w:p w14:paraId="1CEE1827" w14:textId="77777777" w:rsidR="00103B75" w:rsidRDefault="00875997">
      <w:pPr>
        <w:pStyle w:val="Compact"/>
        <w:numPr>
          <w:ilvl w:val="0"/>
          <w:numId w:val="7"/>
        </w:numPr>
      </w:pPr>
      <w:r>
        <w:t>Users have access to smartphones</w:t>
      </w:r>
    </w:p>
    <w:p w14:paraId="1CEE1828" w14:textId="77777777" w:rsidR="00103B75" w:rsidRDefault="00875997">
      <w:pPr>
        <w:pStyle w:val="Compact"/>
        <w:numPr>
          <w:ilvl w:val="0"/>
          <w:numId w:val="7"/>
        </w:numPr>
      </w:pPr>
      <w:r>
        <w:t>Stable internet connectivity is available</w:t>
      </w:r>
    </w:p>
    <w:p w14:paraId="1CEE1829" w14:textId="77777777" w:rsidR="00103B75" w:rsidRDefault="00875997">
      <w:pPr>
        <w:pStyle w:val="Compact"/>
        <w:numPr>
          <w:ilvl w:val="0"/>
          <w:numId w:val="7"/>
        </w:numPr>
      </w:pPr>
      <w:r>
        <w:t>Organizational support exists for digital safety reporting</w:t>
      </w:r>
    </w:p>
    <w:p w14:paraId="1CEE182A" w14:textId="77777777" w:rsidR="00103B75" w:rsidRDefault="00000000">
      <w:r>
        <w:pict w14:anchorId="1CEE192A">
          <v:rect id="_x0000_i1027" style="width:0;height:1.5pt" o:hralign="center" o:hrstd="t" o:hr="t"/>
        </w:pict>
      </w:r>
    </w:p>
    <w:p w14:paraId="1CEE182B" w14:textId="77777777" w:rsidR="00103B75" w:rsidRDefault="00875997">
      <w:pPr>
        <w:pStyle w:val="Heading2"/>
      </w:pPr>
      <w:bookmarkStart w:id="15" w:name="use-case-model"/>
      <w:bookmarkEnd w:id="8"/>
      <w:bookmarkEnd w:id="14"/>
      <w:r>
        <w:t>3. Use Case Model</w:t>
      </w:r>
    </w:p>
    <w:p w14:paraId="1CEE182C" w14:textId="77777777" w:rsidR="00103B75" w:rsidRDefault="00875997">
      <w:pPr>
        <w:pStyle w:val="Heading3"/>
      </w:pPr>
      <w:bookmarkStart w:id="16" w:name="use-case-overview"/>
      <w:r>
        <w:t>3.1 Use Case Overview</w:t>
      </w:r>
    </w:p>
    <w:p w14:paraId="1CEE182D" w14:textId="77777777" w:rsidR="00103B75" w:rsidRDefault="00875997">
      <w:pPr>
        <w:pStyle w:val="FirstParagraph"/>
      </w:pPr>
      <w:r>
        <w:t>The use case model illustrates how different users interact with the Digital Safety &amp; Near-Miss Management System to achieve specific goals. It identifies system actors and defines their interactions with core system functionalities.</w:t>
      </w:r>
    </w:p>
    <w:p w14:paraId="1CEE182E" w14:textId="77777777" w:rsidR="00103B75" w:rsidRDefault="00875997">
      <w:pPr>
        <w:pStyle w:val="Heading3"/>
      </w:pPr>
      <w:bookmarkStart w:id="17" w:name="actors"/>
      <w:bookmarkEnd w:id="16"/>
      <w:r>
        <w:t>3.2 Actors</w:t>
      </w:r>
    </w:p>
    <w:p w14:paraId="1CEE182F" w14:textId="77777777" w:rsidR="00103B75" w:rsidRDefault="00875997">
      <w:pPr>
        <w:pStyle w:val="Compact"/>
        <w:numPr>
          <w:ilvl w:val="0"/>
          <w:numId w:val="8"/>
        </w:numPr>
      </w:pPr>
      <w:r>
        <w:rPr>
          <w:b/>
          <w:bCs/>
        </w:rPr>
        <w:t>Employee / User</w:t>
      </w:r>
      <w:r>
        <w:t>: Reports incidents and near-miss events and monitors report status</w:t>
      </w:r>
    </w:p>
    <w:p w14:paraId="1CEE1830" w14:textId="77777777" w:rsidR="00103B75" w:rsidRDefault="00875997">
      <w:pPr>
        <w:pStyle w:val="Compact"/>
        <w:numPr>
          <w:ilvl w:val="0"/>
          <w:numId w:val="8"/>
        </w:numPr>
      </w:pPr>
      <w:r>
        <w:rPr>
          <w:b/>
          <w:bCs/>
        </w:rPr>
        <w:t>Safety Officer</w:t>
      </w:r>
      <w:r>
        <w:t>: Reviews reports and assigns corrective and preventive actions</w:t>
      </w:r>
    </w:p>
    <w:p w14:paraId="1CEE1831" w14:textId="77777777" w:rsidR="00103B75" w:rsidRDefault="00875997">
      <w:pPr>
        <w:pStyle w:val="Compact"/>
        <w:numPr>
          <w:ilvl w:val="0"/>
          <w:numId w:val="8"/>
        </w:numPr>
      </w:pPr>
      <w:r>
        <w:rPr>
          <w:b/>
          <w:bCs/>
        </w:rPr>
        <w:t>Admin</w:t>
      </w:r>
      <w:r>
        <w:t>: Manages users, roles, and system configuration</w:t>
      </w:r>
    </w:p>
    <w:p w14:paraId="1CEE1832" w14:textId="77777777" w:rsidR="00103B75" w:rsidRDefault="00875997">
      <w:pPr>
        <w:pStyle w:val="Heading3"/>
      </w:pPr>
      <w:bookmarkStart w:id="18" w:name="use-case-list"/>
      <w:bookmarkEnd w:id="17"/>
      <w:r>
        <w:t>3.3 Use Case List</w:t>
      </w:r>
    </w:p>
    <w:tbl>
      <w:tblPr>
        <w:tblStyle w:val="Table"/>
        <w:tblW w:w="0" w:type="auto"/>
        <w:tblLook w:val="0020" w:firstRow="1" w:lastRow="0" w:firstColumn="0" w:lastColumn="0" w:noHBand="0" w:noVBand="0"/>
      </w:tblPr>
      <w:tblGrid>
        <w:gridCol w:w="1484"/>
        <w:gridCol w:w="2743"/>
        <w:gridCol w:w="1624"/>
      </w:tblGrid>
      <w:tr w:rsidR="00103B75" w14:paraId="1CEE1836" w14:textId="77777777" w:rsidTr="00103B75">
        <w:trPr>
          <w:cnfStyle w:val="100000000000" w:firstRow="1" w:lastRow="0" w:firstColumn="0" w:lastColumn="0" w:oddVBand="0" w:evenVBand="0" w:oddHBand="0" w:evenHBand="0" w:firstRowFirstColumn="0" w:firstRowLastColumn="0" w:lastRowFirstColumn="0" w:lastRowLastColumn="0"/>
          <w:tblHeader/>
        </w:trPr>
        <w:tc>
          <w:tcPr>
            <w:tcW w:w="0" w:type="auto"/>
          </w:tcPr>
          <w:p w14:paraId="1CEE1833" w14:textId="77777777" w:rsidR="00103B75" w:rsidRDefault="00875997">
            <w:pPr>
              <w:pStyle w:val="Compact"/>
            </w:pPr>
            <w:r>
              <w:t>Use Case ID</w:t>
            </w:r>
          </w:p>
        </w:tc>
        <w:tc>
          <w:tcPr>
            <w:tcW w:w="0" w:type="auto"/>
          </w:tcPr>
          <w:p w14:paraId="1CEE1834" w14:textId="77777777" w:rsidR="00103B75" w:rsidRDefault="00875997">
            <w:pPr>
              <w:pStyle w:val="Compact"/>
            </w:pPr>
            <w:r>
              <w:t>Use Case Name</w:t>
            </w:r>
          </w:p>
        </w:tc>
        <w:tc>
          <w:tcPr>
            <w:tcW w:w="0" w:type="auto"/>
          </w:tcPr>
          <w:p w14:paraId="1CEE1835" w14:textId="77777777" w:rsidR="00103B75" w:rsidRDefault="00875997">
            <w:pPr>
              <w:pStyle w:val="Compact"/>
            </w:pPr>
            <w:r>
              <w:t>Primary Actor</w:t>
            </w:r>
          </w:p>
        </w:tc>
      </w:tr>
      <w:tr w:rsidR="00103B75" w14:paraId="1CEE183A" w14:textId="77777777">
        <w:tc>
          <w:tcPr>
            <w:tcW w:w="0" w:type="auto"/>
          </w:tcPr>
          <w:p w14:paraId="1CEE1837" w14:textId="77777777" w:rsidR="00103B75" w:rsidRDefault="00875997">
            <w:pPr>
              <w:pStyle w:val="Compact"/>
            </w:pPr>
            <w:r>
              <w:t>UC-01</w:t>
            </w:r>
          </w:p>
        </w:tc>
        <w:tc>
          <w:tcPr>
            <w:tcW w:w="0" w:type="auto"/>
          </w:tcPr>
          <w:p w14:paraId="1CEE1838" w14:textId="77777777" w:rsidR="00103B75" w:rsidRDefault="00875997">
            <w:pPr>
              <w:pStyle w:val="Compact"/>
            </w:pPr>
            <w:r>
              <w:t>User Login</w:t>
            </w:r>
          </w:p>
        </w:tc>
        <w:tc>
          <w:tcPr>
            <w:tcW w:w="0" w:type="auto"/>
          </w:tcPr>
          <w:p w14:paraId="1CEE1839" w14:textId="77777777" w:rsidR="00103B75" w:rsidRDefault="00875997">
            <w:pPr>
              <w:pStyle w:val="Compact"/>
            </w:pPr>
            <w:r>
              <w:t>All Users</w:t>
            </w:r>
          </w:p>
        </w:tc>
      </w:tr>
      <w:tr w:rsidR="00103B75" w14:paraId="1CEE183E" w14:textId="77777777">
        <w:tc>
          <w:tcPr>
            <w:tcW w:w="0" w:type="auto"/>
          </w:tcPr>
          <w:p w14:paraId="1CEE183B" w14:textId="77777777" w:rsidR="00103B75" w:rsidRDefault="00875997">
            <w:pPr>
              <w:pStyle w:val="Compact"/>
            </w:pPr>
            <w:r>
              <w:t>UC-02</w:t>
            </w:r>
          </w:p>
        </w:tc>
        <w:tc>
          <w:tcPr>
            <w:tcW w:w="0" w:type="auto"/>
          </w:tcPr>
          <w:p w14:paraId="1CEE183C" w14:textId="77777777" w:rsidR="00103B75" w:rsidRDefault="00875997">
            <w:pPr>
              <w:pStyle w:val="Compact"/>
            </w:pPr>
            <w:r>
              <w:t>Report Incident</w:t>
            </w:r>
          </w:p>
        </w:tc>
        <w:tc>
          <w:tcPr>
            <w:tcW w:w="0" w:type="auto"/>
          </w:tcPr>
          <w:p w14:paraId="1CEE183D" w14:textId="77777777" w:rsidR="00103B75" w:rsidRDefault="00875997">
            <w:pPr>
              <w:pStyle w:val="Compact"/>
            </w:pPr>
            <w:r>
              <w:t>Employee</w:t>
            </w:r>
          </w:p>
        </w:tc>
      </w:tr>
      <w:tr w:rsidR="00103B75" w14:paraId="1CEE1842" w14:textId="77777777">
        <w:tc>
          <w:tcPr>
            <w:tcW w:w="0" w:type="auto"/>
          </w:tcPr>
          <w:p w14:paraId="1CEE183F" w14:textId="77777777" w:rsidR="00103B75" w:rsidRDefault="00875997">
            <w:pPr>
              <w:pStyle w:val="Compact"/>
            </w:pPr>
            <w:r>
              <w:t>UC-03</w:t>
            </w:r>
          </w:p>
        </w:tc>
        <w:tc>
          <w:tcPr>
            <w:tcW w:w="0" w:type="auto"/>
          </w:tcPr>
          <w:p w14:paraId="1CEE1840" w14:textId="77777777" w:rsidR="00103B75" w:rsidRDefault="00875997">
            <w:pPr>
              <w:pStyle w:val="Compact"/>
            </w:pPr>
            <w:r>
              <w:t>Report Near-Miss</w:t>
            </w:r>
          </w:p>
        </w:tc>
        <w:tc>
          <w:tcPr>
            <w:tcW w:w="0" w:type="auto"/>
          </w:tcPr>
          <w:p w14:paraId="1CEE1841" w14:textId="77777777" w:rsidR="00103B75" w:rsidRDefault="00875997">
            <w:pPr>
              <w:pStyle w:val="Compact"/>
            </w:pPr>
            <w:r>
              <w:t>Employee</w:t>
            </w:r>
          </w:p>
        </w:tc>
      </w:tr>
      <w:tr w:rsidR="00103B75" w14:paraId="1CEE1846" w14:textId="77777777">
        <w:tc>
          <w:tcPr>
            <w:tcW w:w="0" w:type="auto"/>
          </w:tcPr>
          <w:p w14:paraId="1CEE1843" w14:textId="77777777" w:rsidR="00103B75" w:rsidRDefault="00875997">
            <w:pPr>
              <w:pStyle w:val="Compact"/>
            </w:pPr>
            <w:r>
              <w:t>UC-04</w:t>
            </w:r>
          </w:p>
        </w:tc>
        <w:tc>
          <w:tcPr>
            <w:tcW w:w="0" w:type="auto"/>
          </w:tcPr>
          <w:p w14:paraId="1CEE1844" w14:textId="77777777" w:rsidR="00103B75" w:rsidRDefault="00875997">
            <w:pPr>
              <w:pStyle w:val="Compact"/>
            </w:pPr>
            <w:r>
              <w:t>Review Safety Report</w:t>
            </w:r>
          </w:p>
        </w:tc>
        <w:tc>
          <w:tcPr>
            <w:tcW w:w="0" w:type="auto"/>
          </w:tcPr>
          <w:p w14:paraId="1CEE1845" w14:textId="77777777" w:rsidR="00103B75" w:rsidRDefault="00875997">
            <w:pPr>
              <w:pStyle w:val="Compact"/>
            </w:pPr>
            <w:r>
              <w:t>Safety Officer</w:t>
            </w:r>
          </w:p>
        </w:tc>
      </w:tr>
      <w:tr w:rsidR="00103B75" w14:paraId="1CEE184A" w14:textId="77777777">
        <w:tc>
          <w:tcPr>
            <w:tcW w:w="0" w:type="auto"/>
          </w:tcPr>
          <w:p w14:paraId="1CEE1847" w14:textId="77777777" w:rsidR="00103B75" w:rsidRDefault="00875997">
            <w:pPr>
              <w:pStyle w:val="Compact"/>
            </w:pPr>
            <w:r>
              <w:lastRenderedPageBreak/>
              <w:t>UC-05</w:t>
            </w:r>
          </w:p>
        </w:tc>
        <w:tc>
          <w:tcPr>
            <w:tcW w:w="0" w:type="auto"/>
          </w:tcPr>
          <w:p w14:paraId="1CEE1848" w14:textId="77777777" w:rsidR="00103B75" w:rsidRDefault="00875997">
            <w:pPr>
              <w:pStyle w:val="Compact"/>
            </w:pPr>
            <w:r>
              <w:t>Assign Corrective Action</w:t>
            </w:r>
          </w:p>
        </w:tc>
        <w:tc>
          <w:tcPr>
            <w:tcW w:w="0" w:type="auto"/>
          </w:tcPr>
          <w:p w14:paraId="1CEE1849" w14:textId="77777777" w:rsidR="00103B75" w:rsidRDefault="00875997">
            <w:pPr>
              <w:pStyle w:val="Compact"/>
            </w:pPr>
            <w:r>
              <w:t>Safety Officer</w:t>
            </w:r>
          </w:p>
        </w:tc>
      </w:tr>
      <w:tr w:rsidR="00103B75" w14:paraId="1CEE184E" w14:textId="77777777">
        <w:tc>
          <w:tcPr>
            <w:tcW w:w="0" w:type="auto"/>
          </w:tcPr>
          <w:p w14:paraId="1CEE184B" w14:textId="77777777" w:rsidR="00103B75" w:rsidRDefault="00875997">
            <w:pPr>
              <w:pStyle w:val="Compact"/>
            </w:pPr>
            <w:r>
              <w:t>UC-06</w:t>
            </w:r>
          </w:p>
        </w:tc>
        <w:tc>
          <w:tcPr>
            <w:tcW w:w="0" w:type="auto"/>
          </w:tcPr>
          <w:p w14:paraId="1CEE184C" w14:textId="77777777" w:rsidR="00103B75" w:rsidRDefault="00875997">
            <w:pPr>
              <w:pStyle w:val="Compact"/>
            </w:pPr>
            <w:r>
              <w:t>View Notifications</w:t>
            </w:r>
          </w:p>
        </w:tc>
        <w:tc>
          <w:tcPr>
            <w:tcW w:w="0" w:type="auto"/>
          </w:tcPr>
          <w:p w14:paraId="1CEE184D" w14:textId="77777777" w:rsidR="00103B75" w:rsidRDefault="00875997">
            <w:pPr>
              <w:pStyle w:val="Compact"/>
            </w:pPr>
            <w:r>
              <w:t>All Users</w:t>
            </w:r>
          </w:p>
        </w:tc>
      </w:tr>
      <w:tr w:rsidR="00103B75" w14:paraId="1CEE1852" w14:textId="77777777">
        <w:tc>
          <w:tcPr>
            <w:tcW w:w="0" w:type="auto"/>
          </w:tcPr>
          <w:p w14:paraId="1CEE184F" w14:textId="77777777" w:rsidR="00103B75" w:rsidRDefault="00875997">
            <w:pPr>
              <w:pStyle w:val="Compact"/>
            </w:pPr>
            <w:r>
              <w:t>UC-07</w:t>
            </w:r>
          </w:p>
        </w:tc>
        <w:tc>
          <w:tcPr>
            <w:tcW w:w="0" w:type="auto"/>
          </w:tcPr>
          <w:p w14:paraId="1CEE1850" w14:textId="77777777" w:rsidR="00103B75" w:rsidRDefault="00875997">
            <w:pPr>
              <w:pStyle w:val="Compact"/>
            </w:pPr>
            <w:r>
              <w:t>Manage Users</w:t>
            </w:r>
          </w:p>
        </w:tc>
        <w:tc>
          <w:tcPr>
            <w:tcW w:w="0" w:type="auto"/>
          </w:tcPr>
          <w:p w14:paraId="1CEE1851" w14:textId="77777777" w:rsidR="00103B75" w:rsidRDefault="00875997">
            <w:pPr>
              <w:pStyle w:val="Compact"/>
            </w:pPr>
            <w:r>
              <w:t>Admin</w:t>
            </w:r>
          </w:p>
        </w:tc>
      </w:tr>
    </w:tbl>
    <w:p w14:paraId="4DFD28B4" w14:textId="77777777" w:rsidR="00F35D5F" w:rsidRDefault="00F35D5F">
      <w:pPr>
        <w:pStyle w:val="Heading3"/>
        <w:rPr>
          <w:noProof/>
        </w:rPr>
      </w:pPr>
      <w:bookmarkStart w:id="19" w:name="detailed-use-case-description-example"/>
      <w:bookmarkEnd w:id="18"/>
    </w:p>
    <w:p w14:paraId="5B9B56E9" w14:textId="660740BA" w:rsidR="0097603F" w:rsidRDefault="0097603F">
      <w:pPr>
        <w:pStyle w:val="Heading3"/>
      </w:pPr>
      <w:r>
        <w:rPr>
          <w:noProof/>
        </w:rPr>
        <w:drawing>
          <wp:inline distT="0" distB="0" distL="0" distR="0" wp14:anchorId="6917BB53" wp14:editId="3E1F7617">
            <wp:extent cx="5767754" cy="5481215"/>
            <wp:effectExtent l="0" t="0" r="0" b="0"/>
            <wp:docPr id="2397079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07926" name="Picture 239707926"/>
                    <pic:cNvPicPr/>
                  </pic:nvPicPr>
                  <pic:blipFill>
                    <a:blip r:embed="rId8">
                      <a:extLst>
                        <a:ext uri="{28A0092B-C50C-407E-A947-70E740481C1C}">
                          <a14:useLocalDpi xmlns:a14="http://schemas.microsoft.com/office/drawing/2010/main" val="0"/>
                        </a:ext>
                      </a:extLst>
                    </a:blip>
                    <a:stretch>
                      <a:fillRect/>
                    </a:stretch>
                  </pic:blipFill>
                  <pic:spPr>
                    <a:xfrm>
                      <a:off x="0" y="0"/>
                      <a:ext cx="5772143" cy="5485386"/>
                    </a:xfrm>
                    <a:prstGeom prst="rect">
                      <a:avLst/>
                    </a:prstGeom>
                  </pic:spPr>
                </pic:pic>
              </a:graphicData>
            </a:graphic>
          </wp:inline>
        </w:drawing>
      </w:r>
    </w:p>
    <w:p w14:paraId="21CF60D7" w14:textId="07A26C18" w:rsidR="00860E23" w:rsidRPr="00860E23" w:rsidRDefault="00860E23" w:rsidP="00860E23">
      <w:pPr>
        <w:pStyle w:val="BodyText"/>
        <w:rPr>
          <w:b/>
          <w:bCs/>
          <w:lang w:val="en-IN"/>
        </w:rPr>
      </w:pPr>
      <w:r w:rsidRPr="00860E23">
        <w:rPr>
          <w:b/>
          <w:bCs/>
          <w:lang w:val="en-IN"/>
        </w:rPr>
        <w:t>Figure 2: Use Case Diagram of the Digital Safety &amp; Near-Miss Management System</w:t>
      </w:r>
    </w:p>
    <w:p w14:paraId="2C0B82EC" w14:textId="2E56CE9C" w:rsidR="00960A69" w:rsidRDefault="00960A69">
      <w:pPr>
        <w:pStyle w:val="BodyText"/>
        <w:rPr>
          <w:b/>
          <w:bCs/>
        </w:rPr>
      </w:pPr>
    </w:p>
    <w:p w14:paraId="1C3E2768" w14:textId="37CF7F63" w:rsidR="00960A69" w:rsidRDefault="00960A69" w:rsidP="00960A69">
      <w:pPr>
        <w:pStyle w:val="Heading3"/>
      </w:pPr>
      <w:r>
        <w:lastRenderedPageBreak/>
        <w:t>3.4 Detailed Use Case Description (Example)</w:t>
      </w:r>
    </w:p>
    <w:p w14:paraId="177A8232" w14:textId="77777777" w:rsidR="00960A69" w:rsidRDefault="00960A69" w:rsidP="00960A69">
      <w:pPr>
        <w:pStyle w:val="FirstParagraph"/>
      </w:pPr>
      <w:r>
        <w:rPr>
          <w:b/>
          <w:bCs/>
        </w:rPr>
        <w:t>Use Case ID:</w:t>
      </w:r>
      <w:r>
        <w:t xml:space="preserve"> UC-02</w:t>
      </w:r>
      <w:r>
        <w:br/>
      </w:r>
      <w:r>
        <w:rPr>
          <w:b/>
          <w:bCs/>
        </w:rPr>
        <w:t>Use Case Name:</w:t>
      </w:r>
      <w:r>
        <w:t xml:space="preserve"> Report Incident</w:t>
      </w:r>
      <w:r>
        <w:br/>
      </w:r>
      <w:r>
        <w:rPr>
          <w:b/>
          <w:bCs/>
        </w:rPr>
        <w:t>Primary Actor:</w:t>
      </w:r>
      <w:r>
        <w:t xml:space="preserve"> Employee</w:t>
      </w:r>
    </w:p>
    <w:p w14:paraId="1CEE1856" w14:textId="294C5ED8" w:rsidR="00103B75" w:rsidRDefault="00875997">
      <w:pPr>
        <w:pStyle w:val="BodyText"/>
      </w:pPr>
      <w:r>
        <w:rPr>
          <w:b/>
          <w:bCs/>
        </w:rPr>
        <w:t>Preconditions:</w:t>
      </w:r>
      <w:r>
        <w:t xml:space="preserve"> - The user is registered and logged into the system - Internet connectivity is available</w:t>
      </w:r>
    </w:p>
    <w:p w14:paraId="1CEE1857" w14:textId="77777777" w:rsidR="00103B75" w:rsidRDefault="00875997">
      <w:pPr>
        <w:pStyle w:val="BodyText"/>
      </w:pPr>
      <w:r>
        <w:rPr>
          <w:b/>
          <w:bCs/>
        </w:rPr>
        <w:t>Main Flow:</w:t>
      </w:r>
      <w:r>
        <w:t xml:space="preserve"> 1. The employee selects the “Report Incident” option in the mobile application. 2. The system displays the incident reporting form. 3. The employee enters incident details such as date, location, description, and severity. 4. The employee submits the report. 5. The system validates the information and stores it securely. 6. The safety officer is notified of the new incident report.</w:t>
      </w:r>
    </w:p>
    <w:p w14:paraId="1CEE1858" w14:textId="77777777" w:rsidR="00103B75" w:rsidRDefault="00875997">
      <w:pPr>
        <w:pStyle w:val="BodyText"/>
      </w:pPr>
      <w:r>
        <w:rPr>
          <w:b/>
          <w:bCs/>
        </w:rPr>
        <w:t>Postconditions:</w:t>
      </w:r>
      <w:r>
        <w:t xml:space="preserve"> - The incident report is successfully stored in the system. - The report status is set to “Submitted”.</w:t>
      </w:r>
    </w:p>
    <w:p w14:paraId="1CEE1859" w14:textId="77777777" w:rsidR="00103B75" w:rsidRDefault="00000000">
      <w:r>
        <w:pict w14:anchorId="1CEE192B">
          <v:rect id="_x0000_i1028" style="width:0;height:1.5pt" o:hralign="center" o:hrstd="t" o:hr="t"/>
        </w:pict>
      </w:r>
    </w:p>
    <w:p w14:paraId="1CEE185A" w14:textId="77777777" w:rsidR="00103B75" w:rsidRDefault="00875997">
      <w:pPr>
        <w:pStyle w:val="Heading2"/>
      </w:pPr>
      <w:bookmarkStart w:id="20" w:name="functional-requirements"/>
      <w:bookmarkEnd w:id="15"/>
      <w:bookmarkEnd w:id="19"/>
      <w:r>
        <w:t>4. Functional Requirements</w:t>
      </w:r>
    </w:p>
    <w:tbl>
      <w:tblPr>
        <w:tblStyle w:val="Table"/>
        <w:tblW w:w="5000" w:type="pct"/>
        <w:tblLayout w:type="fixed"/>
        <w:tblLook w:val="0020" w:firstRow="1" w:lastRow="0" w:firstColumn="0" w:lastColumn="0" w:noHBand="0" w:noVBand="0"/>
      </w:tblPr>
      <w:tblGrid>
        <w:gridCol w:w="1063"/>
        <w:gridCol w:w="4257"/>
        <w:gridCol w:w="2305"/>
        <w:gridCol w:w="1951"/>
      </w:tblGrid>
      <w:tr w:rsidR="00103B75" w14:paraId="1CEE185F" w14:textId="77777777" w:rsidTr="00103B75">
        <w:trPr>
          <w:cnfStyle w:val="100000000000" w:firstRow="1" w:lastRow="0" w:firstColumn="0" w:lastColumn="0" w:oddVBand="0" w:evenVBand="0" w:oddHBand="0" w:evenHBand="0" w:firstRowFirstColumn="0" w:firstRowLastColumn="0" w:lastRowFirstColumn="0" w:lastRowLastColumn="0"/>
          <w:tblHeader/>
        </w:trPr>
        <w:tc>
          <w:tcPr>
            <w:tcW w:w="880" w:type="dxa"/>
          </w:tcPr>
          <w:p w14:paraId="1CEE185B" w14:textId="77777777" w:rsidR="00103B75" w:rsidRDefault="00875997">
            <w:pPr>
              <w:pStyle w:val="Compact"/>
            </w:pPr>
            <w:r>
              <w:t>FR ID</w:t>
            </w:r>
          </w:p>
        </w:tc>
        <w:tc>
          <w:tcPr>
            <w:tcW w:w="3520" w:type="dxa"/>
          </w:tcPr>
          <w:p w14:paraId="1CEE185C" w14:textId="77777777" w:rsidR="00103B75" w:rsidRDefault="00875997">
            <w:pPr>
              <w:pStyle w:val="Compact"/>
            </w:pPr>
            <w:r>
              <w:t>Functional Requirement</w:t>
            </w:r>
          </w:p>
        </w:tc>
        <w:tc>
          <w:tcPr>
            <w:tcW w:w="1906" w:type="dxa"/>
          </w:tcPr>
          <w:p w14:paraId="1CEE185D" w14:textId="77777777" w:rsidR="00103B75" w:rsidRDefault="00875997">
            <w:pPr>
              <w:pStyle w:val="Compact"/>
            </w:pPr>
            <w:r>
              <w:t>Description</w:t>
            </w:r>
          </w:p>
        </w:tc>
        <w:tc>
          <w:tcPr>
            <w:tcW w:w="1613" w:type="dxa"/>
          </w:tcPr>
          <w:p w14:paraId="1CEE185E" w14:textId="77777777" w:rsidR="00103B75" w:rsidRDefault="00875997">
            <w:pPr>
              <w:pStyle w:val="Compact"/>
            </w:pPr>
            <w:r>
              <w:t>User Role</w:t>
            </w:r>
          </w:p>
        </w:tc>
      </w:tr>
      <w:tr w:rsidR="00103B75" w14:paraId="1CEE1864" w14:textId="77777777">
        <w:tc>
          <w:tcPr>
            <w:tcW w:w="880" w:type="dxa"/>
          </w:tcPr>
          <w:p w14:paraId="1CEE1860" w14:textId="77777777" w:rsidR="00103B75" w:rsidRDefault="00875997">
            <w:pPr>
              <w:pStyle w:val="Compact"/>
            </w:pPr>
            <w:r>
              <w:t>FR-01</w:t>
            </w:r>
          </w:p>
        </w:tc>
        <w:tc>
          <w:tcPr>
            <w:tcW w:w="3520" w:type="dxa"/>
          </w:tcPr>
          <w:p w14:paraId="1CEE1861" w14:textId="77777777" w:rsidR="00103B75" w:rsidRDefault="00875997">
            <w:pPr>
              <w:pStyle w:val="Compact"/>
            </w:pPr>
            <w:r>
              <w:t>User Authentication</w:t>
            </w:r>
          </w:p>
        </w:tc>
        <w:tc>
          <w:tcPr>
            <w:tcW w:w="1906" w:type="dxa"/>
          </w:tcPr>
          <w:p w14:paraId="1CEE1862" w14:textId="77777777" w:rsidR="00103B75" w:rsidRDefault="00875997">
            <w:pPr>
              <w:pStyle w:val="Compact"/>
            </w:pPr>
            <w:r>
              <w:t>Secure login and logout using valid credentials</w:t>
            </w:r>
          </w:p>
        </w:tc>
        <w:tc>
          <w:tcPr>
            <w:tcW w:w="1613" w:type="dxa"/>
          </w:tcPr>
          <w:p w14:paraId="1CEE1863" w14:textId="77777777" w:rsidR="00103B75" w:rsidRDefault="00875997">
            <w:pPr>
              <w:pStyle w:val="Compact"/>
            </w:pPr>
            <w:r>
              <w:t>All Users</w:t>
            </w:r>
          </w:p>
        </w:tc>
      </w:tr>
      <w:tr w:rsidR="00103B75" w14:paraId="1CEE1869" w14:textId="77777777">
        <w:tc>
          <w:tcPr>
            <w:tcW w:w="880" w:type="dxa"/>
          </w:tcPr>
          <w:p w14:paraId="1CEE1865" w14:textId="77777777" w:rsidR="00103B75" w:rsidRDefault="00875997">
            <w:pPr>
              <w:pStyle w:val="Compact"/>
            </w:pPr>
            <w:r>
              <w:t>FR-02</w:t>
            </w:r>
          </w:p>
        </w:tc>
        <w:tc>
          <w:tcPr>
            <w:tcW w:w="3520" w:type="dxa"/>
          </w:tcPr>
          <w:p w14:paraId="1CEE1866" w14:textId="77777777" w:rsidR="00103B75" w:rsidRDefault="00875997">
            <w:pPr>
              <w:pStyle w:val="Compact"/>
            </w:pPr>
            <w:r>
              <w:t>Incident Reporting</w:t>
            </w:r>
          </w:p>
        </w:tc>
        <w:tc>
          <w:tcPr>
            <w:tcW w:w="1906" w:type="dxa"/>
          </w:tcPr>
          <w:p w14:paraId="1CEE1867" w14:textId="77777777" w:rsidR="00103B75" w:rsidRDefault="00875997">
            <w:pPr>
              <w:pStyle w:val="Compact"/>
            </w:pPr>
            <w:r>
              <w:t>Submit detailed safety incident reports</w:t>
            </w:r>
          </w:p>
        </w:tc>
        <w:tc>
          <w:tcPr>
            <w:tcW w:w="1613" w:type="dxa"/>
          </w:tcPr>
          <w:p w14:paraId="1CEE1868" w14:textId="77777777" w:rsidR="00103B75" w:rsidRDefault="00875997">
            <w:pPr>
              <w:pStyle w:val="Compact"/>
            </w:pPr>
            <w:r>
              <w:t>Employee</w:t>
            </w:r>
          </w:p>
        </w:tc>
      </w:tr>
      <w:tr w:rsidR="00103B75" w14:paraId="1CEE186E" w14:textId="77777777">
        <w:tc>
          <w:tcPr>
            <w:tcW w:w="880" w:type="dxa"/>
          </w:tcPr>
          <w:p w14:paraId="1CEE186A" w14:textId="77777777" w:rsidR="00103B75" w:rsidRDefault="00875997">
            <w:pPr>
              <w:pStyle w:val="Compact"/>
            </w:pPr>
            <w:r>
              <w:t>FR-03</w:t>
            </w:r>
          </w:p>
        </w:tc>
        <w:tc>
          <w:tcPr>
            <w:tcW w:w="3520" w:type="dxa"/>
          </w:tcPr>
          <w:p w14:paraId="1CEE186B" w14:textId="77777777" w:rsidR="00103B75" w:rsidRDefault="00875997">
            <w:pPr>
              <w:pStyle w:val="Compact"/>
            </w:pPr>
            <w:r>
              <w:t>Near-Miss Reporting</w:t>
            </w:r>
          </w:p>
        </w:tc>
        <w:tc>
          <w:tcPr>
            <w:tcW w:w="1906" w:type="dxa"/>
          </w:tcPr>
          <w:p w14:paraId="1CEE186C" w14:textId="77777777" w:rsidR="00103B75" w:rsidRDefault="00875997">
            <w:pPr>
              <w:pStyle w:val="Compact"/>
            </w:pPr>
            <w:r>
              <w:t>Submit near-miss event reports</w:t>
            </w:r>
          </w:p>
        </w:tc>
        <w:tc>
          <w:tcPr>
            <w:tcW w:w="1613" w:type="dxa"/>
          </w:tcPr>
          <w:p w14:paraId="1CEE186D" w14:textId="77777777" w:rsidR="00103B75" w:rsidRDefault="00875997">
            <w:pPr>
              <w:pStyle w:val="Compact"/>
            </w:pPr>
            <w:r>
              <w:t>Employee</w:t>
            </w:r>
          </w:p>
        </w:tc>
      </w:tr>
      <w:tr w:rsidR="00103B75" w14:paraId="1CEE1873" w14:textId="77777777">
        <w:tc>
          <w:tcPr>
            <w:tcW w:w="880" w:type="dxa"/>
          </w:tcPr>
          <w:p w14:paraId="1CEE186F" w14:textId="77777777" w:rsidR="00103B75" w:rsidRDefault="00875997">
            <w:pPr>
              <w:pStyle w:val="Compact"/>
            </w:pPr>
            <w:r>
              <w:t>FR-04</w:t>
            </w:r>
          </w:p>
        </w:tc>
        <w:tc>
          <w:tcPr>
            <w:tcW w:w="3520" w:type="dxa"/>
          </w:tcPr>
          <w:p w14:paraId="1CEE1870" w14:textId="77777777" w:rsidR="00103B75" w:rsidRDefault="00875997">
            <w:pPr>
              <w:pStyle w:val="Compact"/>
            </w:pPr>
            <w:r>
              <w:t>Report Review</w:t>
            </w:r>
          </w:p>
        </w:tc>
        <w:tc>
          <w:tcPr>
            <w:tcW w:w="1906" w:type="dxa"/>
          </w:tcPr>
          <w:p w14:paraId="1CEE1871" w14:textId="77777777" w:rsidR="00103B75" w:rsidRDefault="00875997">
            <w:pPr>
              <w:pStyle w:val="Compact"/>
            </w:pPr>
            <w:r>
              <w:t>Review and validate submitted reports</w:t>
            </w:r>
          </w:p>
        </w:tc>
        <w:tc>
          <w:tcPr>
            <w:tcW w:w="1613" w:type="dxa"/>
          </w:tcPr>
          <w:p w14:paraId="1CEE1872" w14:textId="77777777" w:rsidR="00103B75" w:rsidRDefault="00875997">
            <w:pPr>
              <w:pStyle w:val="Compact"/>
            </w:pPr>
            <w:r>
              <w:t>Safety Officer</w:t>
            </w:r>
          </w:p>
        </w:tc>
      </w:tr>
      <w:tr w:rsidR="00103B75" w14:paraId="1CEE1878" w14:textId="77777777">
        <w:tc>
          <w:tcPr>
            <w:tcW w:w="880" w:type="dxa"/>
          </w:tcPr>
          <w:p w14:paraId="1CEE1874" w14:textId="77777777" w:rsidR="00103B75" w:rsidRDefault="00875997">
            <w:pPr>
              <w:pStyle w:val="Compact"/>
            </w:pPr>
            <w:r>
              <w:t>FR-05</w:t>
            </w:r>
          </w:p>
        </w:tc>
        <w:tc>
          <w:tcPr>
            <w:tcW w:w="3520" w:type="dxa"/>
          </w:tcPr>
          <w:p w14:paraId="1CEE1875" w14:textId="77777777" w:rsidR="00103B75" w:rsidRDefault="00875997">
            <w:pPr>
              <w:pStyle w:val="Compact"/>
            </w:pPr>
            <w:r>
              <w:t>Action Assignment</w:t>
            </w:r>
          </w:p>
        </w:tc>
        <w:tc>
          <w:tcPr>
            <w:tcW w:w="1906" w:type="dxa"/>
          </w:tcPr>
          <w:p w14:paraId="1CEE1876" w14:textId="77777777" w:rsidR="00103B75" w:rsidRDefault="00875997">
            <w:pPr>
              <w:pStyle w:val="Compact"/>
            </w:pPr>
            <w:r>
              <w:t>Assign corrective and preventive actions</w:t>
            </w:r>
          </w:p>
        </w:tc>
        <w:tc>
          <w:tcPr>
            <w:tcW w:w="1613" w:type="dxa"/>
          </w:tcPr>
          <w:p w14:paraId="1CEE1877" w14:textId="77777777" w:rsidR="00103B75" w:rsidRDefault="00875997">
            <w:pPr>
              <w:pStyle w:val="Compact"/>
            </w:pPr>
            <w:r>
              <w:t>Safety Officer</w:t>
            </w:r>
          </w:p>
        </w:tc>
      </w:tr>
      <w:tr w:rsidR="00103B75" w14:paraId="1CEE187D" w14:textId="77777777">
        <w:tc>
          <w:tcPr>
            <w:tcW w:w="880" w:type="dxa"/>
          </w:tcPr>
          <w:p w14:paraId="1CEE1879" w14:textId="77777777" w:rsidR="00103B75" w:rsidRDefault="00875997">
            <w:pPr>
              <w:pStyle w:val="Compact"/>
            </w:pPr>
            <w:r>
              <w:t>FR-06</w:t>
            </w:r>
          </w:p>
        </w:tc>
        <w:tc>
          <w:tcPr>
            <w:tcW w:w="3520" w:type="dxa"/>
          </w:tcPr>
          <w:p w14:paraId="1CEE187A" w14:textId="77777777" w:rsidR="00103B75" w:rsidRDefault="00875997">
            <w:pPr>
              <w:pStyle w:val="Compact"/>
            </w:pPr>
            <w:r>
              <w:t>Notifications</w:t>
            </w:r>
          </w:p>
        </w:tc>
        <w:tc>
          <w:tcPr>
            <w:tcW w:w="1906" w:type="dxa"/>
          </w:tcPr>
          <w:p w14:paraId="1CEE187B" w14:textId="77777777" w:rsidR="00103B75" w:rsidRDefault="00875997">
            <w:pPr>
              <w:pStyle w:val="Compact"/>
            </w:pPr>
            <w:r>
              <w:t>Receive alerts and status updates</w:t>
            </w:r>
          </w:p>
        </w:tc>
        <w:tc>
          <w:tcPr>
            <w:tcW w:w="1613" w:type="dxa"/>
          </w:tcPr>
          <w:p w14:paraId="1CEE187C" w14:textId="77777777" w:rsidR="00103B75" w:rsidRDefault="00875997">
            <w:pPr>
              <w:pStyle w:val="Compact"/>
            </w:pPr>
            <w:r>
              <w:t>All Users</w:t>
            </w:r>
          </w:p>
        </w:tc>
      </w:tr>
      <w:tr w:rsidR="00103B75" w14:paraId="1CEE1882" w14:textId="77777777">
        <w:tc>
          <w:tcPr>
            <w:tcW w:w="880" w:type="dxa"/>
          </w:tcPr>
          <w:p w14:paraId="1CEE187E" w14:textId="77777777" w:rsidR="00103B75" w:rsidRDefault="00875997">
            <w:pPr>
              <w:pStyle w:val="Compact"/>
            </w:pPr>
            <w:r>
              <w:t>FR-07</w:t>
            </w:r>
          </w:p>
        </w:tc>
        <w:tc>
          <w:tcPr>
            <w:tcW w:w="3520" w:type="dxa"/>
          </w:tcPr>
          <w:p w14:paraId="1CEE187F" w14:textId="77777777" w:rsidR="00103B75" w:rsidRDefault="00875997">
            <w:pPr>
              <w:pStyle w:val="Compact"/>
            </w:pPr>
            <w:r>
              <w:t>User Management</w:t>
            </w:r>
          </w:p>
        </w:tc>
        <w:tc>
          <w:tcPr>
            <w:tcW w:w="1906" w:type="dxa"/>
          </w:tcPr>
          <w:p w14:paraId="1CEE1880" w14:textId="77777777" w:rsidR="00103B75" w:rsidRDefault="00875997">
            <w:pPr>
              <w:pStyle w:val="Compact"/>
            </w:pPr>
            <w:r>
              <w:t>Manage users and roles</w:t>
            </w:r>
          </w:p>
        </w:tc>
        <w:tc>
          <w:tcPr>
            <w:tcW w:w="1613" w:type="dxa"/>
          </w:tcPr>
          <w:p w14:paraId="1CEE1881" w14:textId="77777777" w:rsidR="00103B75" w:rsidRDefault="00875997">
            <w:pPr>
              <w:pStyle w:val="Compact"/>
            </w:pPr>
            <w:r>
              <w:t>Admin</w:t>
            </w:r>
          </w:p>
        </w:tc>
      </w:tr>
    </w:tbl>
    <w:p w14:paraId="1CEE1883" w14:textId="77777777" w:rsidR="00103B75" w:rsidRDefault="00000000">
      <w:r>
        <w:pict w14:anchorId="1CEE192C">
          <v:rect id="_x0000_i1029" style="width:0;height:1.5pt" o:hralign="center" o:hrstd="t" o:hr="t"/>
        </w:pict>
      </w:r>
    </w:p>
    <w:p w14:paraId="1CEE1884" w14:textId="77777777" w:rsidR="00103B75" w:rsidRDefault="00875997">
      <w:pPr>
        <w:pStyle w:val="Heading2"/>
      </w:pPr>
      <w:bookmarkStart w:id="21" w:name="non-functional-requirements"/>
      <w:bookmarkEnd w:id="20"/>
      <w:r>
        <w:t>5. Non-Functional Requirements</w:t>
      </w:r>
    </w:p>
    <w:tbl>
      <w:tblPr>
        <w:tblStyle w:val="Table"/>
        <w:tblW w:w="5000" w:type="pct"/>
        <w:tblLayout w:type="fixed"/>
        <w:tblLook w:val="0020" w:firstRow="1" w:lastRow="0" w:firstColumn="0" w:lastColumn="0" w:noHBand="0" w:noVBand="0"/>
      </w:tblPr>
      <w:tblGrid>
        <w:gridCol w:w="1981"/>
        <w:gridCol w:w="3302"/>
        <w:gridCol w:w="4293"/>
      </w:tblGrid>
      <w:tr w:rsidR="00103B75" w14:paraId="1CEE1888" w14:textId="77777777" w:rsidTr="00103B75">
        <w:trPr>
          <w:cnfStyle w:val="100000000000" w:firstRow="1" w:lastRow="0" w:firstColumn="0" w:lastColumn="0" w:oddVBand="0" w:evenVBand="0" w:oddHBand="0" w:evenHBand="0" w:firstRowFirstColumn="0" w:firstRowLastColumn="0" w:lastRowFirstColumn="0" w:lastRowLastColumn="0"/>
          <w:tblHeader/>
        </w:trPr>
        <w:tc>
          <w:tcPr>
            <w:tcW w:w="1638" w:type="dxa"/>
          </w:tcPr>
          <w:p w14:paraId="1CEE1885" w14:textId="77777777" w:rsidR="00103B75" w:rsidRDefault="00875997">
            <w:pPr>
              <w:pStyle w:val="Compact"/>
            </w:pPr>
            <w:r>
              <w:t>NFR ID</w:t>
            </w:r>
          </w:p>
        </w:tc>
        <w:tc>
          <w:tcPr>
            <w:tcW w:w="2731" w:type="dxa"/>
          </w:tcPr>
          <w:p w14:paraId="1CEE1886" w14:textId="77777777" w:rsidR="00103B75" w:rsidRDefault="00875997">
            <w:pPr>
              <w:pStyle w:val="Compact"/>
            </w:pPr>
            <w:r>
              <w:t>Category</w:t>
            </w:r>
          </w:p>
        </w:tc>
        <w:tc>
          <w:tcPr>
            <w:tcW w:w="3550" w:type="dxa"/>
          </w:tcPr>
          <w:p w14:paraId="1CEE1887" w14:textId="77777777" w:rsidR="00103B75" w:rsidRDefault="00875997">
            <w:pPr>
              <w:pStyle w:val="Compact"/>
            </w:pPr>
            <w:r>
              <w:t>Description</w:t>
            </w:r>
          </w:p>
        </w:tc>
      </w:tr>
      <w:tr w:rsidR="00103B75" w14:paraId="1CEE188C" w14:textId="77777777">
        <w:tc>
          <w:tcPr>
            <w:tcW w:w="1638" w:type="dxa"/>
          </w:tcPr>
          <w:p w14:paraId="1CEE1889" w14:textId="77777777" w:rsidR="00103B75" w:rsidRDefault="00875997">
            <w:pPr>
              <w:pStyle w:val="Compact"/>
            </w:pPr>
            <w:r>
              <w:lastRenderedPageBreak/>
              <w:t>NFR-01</w:t>
            </w:r>
          </w:p>
        </w:tc>
        <w:tc>
          <w:tcPr>
            <w:tcW w:w="2731" w:type="dxa"/>
          </w:tcPr>
          <w:p w14:paraId="1CEE188A" w14:textId="77777777" w:rsidR="00103B75" w:rsidRDefault="00875997">
            <w:pPr>
              <w:pStyle w:val="Compact"/>
            </w:pPr>
            <w:r>
              <w:t>Performance</w:t>
            </w:r>
          </w:p>
        </w:tc>
        <w:tc>
          <w:tcPr>
            <w:tcW w:w="3550" w:type="dxa"/>
          </w:tcPr>
          <w:p w14:paraId="1CEE188B" w14:textId="77777777" w:rsidR="00103B75" w:rsidRDefault="00875997">
            <w:pPr>
              <w:pStyle w:val="Compact"/>
            </w:pPr>
            <w:r>
              <w:t>System should respond to user actions within acceptable time limits</w:t>
            </w:r>
          </w:p>
        </w:tc>
      </w:tr>
      <w:tr w:rsidR="00103B75" w14:paraId="1CEE1890" w14:textId="77777777">
        <w:tc>
          <w:tcPr>
            <w:tcW w:w="1638" w:type="dxa"/>
          </w:tcPr>
          <w:p w14:paraId="1CEE188D" w14:textId="77777777" w:rsidR="00103B75" w:rsidRDefault="00875997">
            <w:pPr>
              <w:pStyle w:val="Compact"/>
            </w:pPr>
            <w:r>
              <w:t>NFR-02</w:t>
            </w:r>
          </w:p>
        </w:tc>
        <w:tc>
          <w:tcPr>
            <w:tcW w:w="2731" w:type="dxa"/>
          </w:tcPr>
          <w:p w14:paraId="1CEE188E" w14:textId="77777777" w:rsidR="00103B75" w:rsidRDefault="00875997">
            <w:pPr>
              <w:pStyle w:val="Compact"/>
            </w:pPr>
            <w:r>
              <w:t>Security</w:t>
            </w:r>
          </w:p>
        </w:tc>
        <w:tc>
          <w:tcPr>
            <w:tcW w:w="3550" w:type="dxa"/>
          </w:tcPr>
          <w:p w14:paraId="1CEE188F" w14:textId="77777777" w:rsidR="00103B75" w:rsidRDefault="00875997">
            <w:pPr>
              <w:pStyle w:val="Compact"/>
            </w:pPr>
            <w:r>
              <w:t>User data must be encrypted and securely stored</w:t>
            </w:r>
          </w:p>
        </w:tc>
      </w:tr>
      <w:tr w:rsidR="00103B75" w14:paraId="1CEE1894" w14:textId="77777777">
        <w:tc>
          <w:tcPr>
            <w:tcW w:w="1638" w:type="dxa"/>
          </w:tcPr>
          <w:p w14:paraId="1CEE1891" w14:textId="77777777" w:rsidR="00103B75" w:rsidRDefault="00875997">
            <w:pPr>
              <w:pStyle w:val="Compact"/>
            </w:pPr>
            <w:r>
              <w:t>NFR-03</w:t>
            </w:r>
          </w:p>
        </w:tc>
        <w:tc>
          <w:tcPr>
            <w:tcW w:w="2731" w:type="dxa"/>
          </w:tcPr>
          <w:p w14:paraId="1CEE1892" w14:textId="77777777" w:rsidR="00103B75" w:rsidRDefault="00875997">
            <w:pPr>
              <w:pStyle w:val="Compact"/>
            </w:pPr>
            <w:r>
              <w:t>Usability</w:t>
            </w:r>
          </w:p>
        </w:tc>
        <w:tc>
          <w:tcPr>
            <w:tcW w:w="3550" w:type="dxa"/>
          </w:tcPr>
          <w:p w14:paraId="1CEE1893" w14:textId="77777777" w:rsidR="00103B75" w:rsidRDefault="00875997">
            <w:pPr>
              <w:pStyle w:val="Compact"/>
            </w:pPr>
            <w:r>
              <w:t>Application should be easy to use for non-technical users</w:t>
            </w:r>
          </w:p>
        </w:tc>
      </w:tr>
      <w:tr w:rsidR="00103B75" w14:paraId="1CEE1898" w14:textId="77777777">
        <w:tc>
          <w:tcPr>
            <w:tcW w:w="1638" w:type="dxa"/>
          </w:tcPr>
          <w:p w14:paraId="1CEE1895" w14:textId="77777777" w:rsidR="00103B75" w:rsidRDefault="00875997">
            <w:pPr>
              <w:pStyle w:val="Compact"/>
            </w:pPr>
            <w:r>
              <w:t>NFR-04</w:t>
            </w:r>
          </w:p>
        </w:tc>
        <w:tc>
          <w:tcPr>
            <w:tcW w:w="2731" w:type="dxa"/>
          </w:tcPr>
          <w:p w14:paraId="1CEE1896" w14:textId="77777777" w:rsidR="00103B75" w:rsidRDefault="00875997">
            <w:pPr>
              <w:pStyle w:val="Compact"/>
            </w:pPr>
            <w:r>
              <w:t>Reliability</w:t>
            </w:r>
          </w:p>
        </w:tc>
        <w:tc>
          <w:tcPr>
            <w:tcW w:w="3550" w:type="dxa"/>
          </w:tcPr>
          <w:p w14:paraId="1CEE1897" w14:textId="77777777" w:rsidR="00103B75" w:rsidRDefault="00875997">
            <w:pPr>
              <w:pStyle w:val="Compact"/>
            </w:pPr>
            <w:r>
              <w:t>System should ensure data consistency and availability</w:t>
            </w:r>
          </w:p>
        </w:tc>
      </w:tr>
      <w:tr w:rsidR="00103B75" w14:paraId="1CEE189C" w14:textId="77777777">
        <w:tc>
          <w:tcPr>
            <w:tcW w:w="1638" w:type="dxa"/>
          </w:tcPr>
          <w:p w14:paraId="1CEE1899" w14:textId="77777777" w:rsidR="00103B75" w:rsidRDefault="00875997">
            <w:pPr>
              <w:pStyle w:val="Compact"/>
            </w:pPr>
            <w:r>
              <w:t>NFR-05</w:t>
            </w:r>
          </w:p>
        </w:tc>
        <w:tc>
          <w:tcPr>
            <w:tcW w:w="2731" w:type="dxa"/>
          </w:tcPr>
          <w:p w14:paraId="1CEE189A" w14:textId="77777777" w:rsidR="00103B75" w:rsidRDefault="00875997">
            <w:pPr>
              <w:pStyle w:val="Compact"/>
            </w:pPr>
            <w:r>
              <w:t>Scalability</w:t>
            </w:r>
          </w:p>
        </w:tc>
        <w:tc>
          <w:tcPr>
            <w:tcW w:w="3550" w:type="dxa"/>
          </w:tcPr>
          <w:p w14:paraId="1CEE189B" w14:textId="77777777" w:rsidR="00103B75" w:rsidRDefault="00875997">
            <w:pPr>
              <w:pStyle w:val="Compact"/>
            </w:pPr>
            <w:r>
              <w:t>System should support growth in the number of users</w:t>
            </w:r>
          </w:p>
        </w:tc>
      </w:tr>
    </w:tbl>
    <w:p w14:paraId="1CEE189D" w14:textId="77777777" w:rsidR="00103B75" w:rsidRDefault="00000000">
      <w:r>
        <w:pict w14:anchorId="1CEE192D">
          <v:rect id="_x0000_i1030" style="width:0;height:1.5pt" o:hralign="center" o:hrstd="t" o:hr="t"/>
        </w:pict>
      </w:r>
    </w:p>
    <w:p w14:paraId="1CEE189E" w14:textId="77777777" w:rsidR="00103B75" w:rsidRDefault="00875997">
      <w:pPr>
        <w:pStyle w:val="Heading2"/>
      </w:pPr>
      <w:bookmarkStart w:id="22" w:name="external-interface-requirements"/>
      <w:bookmarkEnd w:id="21"/>
      <w:r>
        <w:t>6. External Interface Requirements</w:t>
      </w:r>
    </w:p>
    <w:p w14:paraId="1CEE189F" w14:textId="77777777" w:rsidR="00103B75" w:rsidRDefault="00875997">
      <w:pPr>
        <w:pStyle w:val="Heading3"/>
      </w:pPr>
      <w:bookmarkStart w:id="23" w:name="user-interface"/>
      <w:r>
        <w:t>6.1 User Interface</w:t>
      </w:r>
    </w:p>
    <w:p w14:paraId="1CEE18A0" w14:textId="77777777" w:rsidR="00103B75" w:rsidRDefault="00875997">
      <w:pPr>
        <w:pStyle w:val="Compact"/>
        <w:numPr>
          <w:ilvl w:val="0"/>
          <w:numId w:val="9"/>
        </w:numPr>
      </w:pPr>
      <w:r>
        <w:t>Mobile-friendly, responsive, and consistent design</w:t>
      </w:r>
    </w:p>
    <w:p w14:paraId="1CEE18A1" w14:textId="77777777" w:rsidR="00103B75" w:rsidRDefault="00875997">
      <w:pPr>
        <w:pStyle w:val="Compact"/>
        <w:numPr>
          <w:ilvl w:val="0"/>
          <w:numId w:val="9"/>
        </w:numPr>
      </w:pPr>
      <w:r>
        <w:t>Simple and structured forms for incident and near-miss reporting</w:t>
      </w:r>
    </w:p>
    <w:p w14:paraId="1CEE18A2" w14:textId="77777777" w:rsidR="00103B75" w:rsidRDefault="00875997">
      <w:pPr>
        <w:pStyle w:val="Heading3"/>
      </w:pPr>
      <w:bookmarkStart w:id="24" w:name="software-interfaces"/>
      <w:bookmarkEnd w:id="23"/>
      <w:r>
        <w:t>6.2 Software Interfaces</w:t>
      </w:r>
    </w:p>
    <w:p w14:paraId="1CEE18A3" w14:textId="77777777" w:rsidR="00103B75" w:rsidRDefault="00875997">
      <w:pPr>
        <w:pStyle w:val="Compact"/>
        <w:numPr>
          <w:ilvl w:val="0"/>
          <w:numId w:val="10"/>
        </w:numPr>
      </w:pPr>
      <w:r>
        <w:t>Direct integration between the mobile application and backend services using Firebase SDKs</w:t>
      </w:r>
    </w:p>
    <w:p w14:paraId="1CEE18A4" w14:textId="77777777" w:rsidR="00103B75" w:rsidRDefault="00000000">
      <w:r>
        <w:pict w14:anchorId="1CEE192E">
          <v:rect id="_x0000_i1031" style="width:0;height:1.5pt" o:hralign="center" o:hrstd="t" o:hr="t"/>
        </w:pict>
      </w:r>
    </w:p>
    <w:p w14:paraId="1CEE18A5" w14:textId="77777777" w:rsidR="00103B75" w:rsidRDefault="00875997">
      <w:pPr>
        <w:pStyle w:val="Heading2"/>
      </w:pPr>
      <w:bookmarkStart w:id="25" w:name="system-constraints"/>
      <w:bookmarkEnd w:id="22"/>
      <w:bookmarkEnd w:id="24"/>
      <w:r>
        <w:t>7. System Constraints</w:t>
      </w:r>
    </w:p>
    <w:p w14:paraId="1CEE18A6" w14:textId="77777777" w:rsidR="00103B75" w:rsidRDefault="00875997">
      <w:pPr>
        <w:pStyle w:val="Compact"/>
        <w:numPr>
          <w:ilvl w:val="0"/>
          <w:numId w:val="11"/>
        </w:numPr>
      </w:pPr>
      <w:r>
        <w:t>Compliance with organizational safety policies and privacy regulations</w:t>
      </w:r>
    </w:p>
    <w:p w14:paraId="1CEE18A7" w14:textId="77777777" w:rsidR="00103B75" w:rsidRDefault="00875997">
      <w:pPr>
        <w:pStyle w:val="Compact"/>
        <w:numPr>
          <w:ilvl w:val="0"/>
          <w:numId w:val="11"/>
        </w:numPr>
      </w:pPr>
      <w:r>
        <w:t>Operation on standard Android devices</w:t>
      </w:r>
    </w:p>
    <w:p w14:paraId="1CEE18A8" w14:textId="77777777" w:rsidR="00103B75" w:rsidRDefault="00875997">
      <w:pPr>
        <w:pStyle w:val="Compact"/>
        <w:numPr>
          <w:ilvl w:val="0"/>
          <w:numId w:val="11"/>
        </w:numPr>
      </w:pPr>
      <w:r>
        <w:t>Limited cloud resource usage under free or academic plans</w:t>
      </w:r>
    </w:p>
    <w:p w14:paraId="1CEE18A9" w14:textId="77777777" w:rsidR="00103B75" w:rsidRDefault="00000000">
      <w:r>
        <w:pict w14:anchorId="1CEE192F">
          <v:rect id="_x0000_i1032" style="width:0;height:1.5pt" o:hralign="center" o:hrstd="t" o:hr="t"/>
        </w:pict>
      </w:r>
    </w:p>
    <w:p w14:paraId="1CEE18AA" w14:textId="77777777" w:rsidR="00103B75" w:rsidRDefault="00875997">
      <w:pPr>
        <w:pStyle w:val="Heading2"/>
      </w:pPr>
      <w:bookmarkStart w:id="26" w:name="data-entities-overview"/>
      <w:bookmarkEnd w:id="25"/>
      <w:r>
        <w:t>8. Data Entities Overview</w:t>
      </w:r>
    </w:p>
    <w:tbl>
      <w:tblPr>
        <w:tblStyle w:val="Table"/>
        <w:tblW w:w="5000" w:type="pct"/>
        <w:tblLayout w:type="fixed"/>
        <w:tblLook w:val="0020" w:firstRow="1" w:lastRow="0" w:firstColumn="0" w:lastColumn="0" w:noHBand="0" w:noVBand="0"/>
      </w:tblPr>
      <w:tblGrid>
        <w:gridCol w:w="3352"/>
        <w:gridCol w:w="6224"/>
      </w:tblGrid>
      <w:tr w:rsidR="00103B75" w14:paraId="1CEE18AD" w14:textId="77777777" w:rsidTr="00103B75">
        <w:trPr>
          <w:cnfStyle w:val="100000000000" w:firstRow="1" w:lastRow="0" w:firstColumn="0" w:lastColumn="0" w:oddVBand="0" w:evenVBand="0" w:oddHBand="0" w:evenHBand="0" w:firstRowFirstColumn="0" w:firstRowLastColumn="0" w:lastRowFirstColumn="0" w:lastRowLastColumn="0"/>
          <w:tblHeader/>
        </w:trPr>
        <w:tc>
          <w:tcPr>
            <w:tcW w:w="2772" w:type="dxa"/>
          </w:tcPr>
          <w:p w14:paraId="1CEE18AB" w14:textId="77777777" w:rsidR="00103B75" w:rsidRDefault="00875997">
            <w:pPr>
              <w:pStyle w:val="Compact"/>
            </w:pPr>
            <w:r>
              <w:t>Entity</w:t>
            </w:r>
          </w:p>
        </w:tc>
        <w:tc>
          <w:tcPr>
            <w:tcW w:w="5148" w:type="dxa"/>
          </w:tcPr>
          <w:p w14:paraId="1CEE18AC" w14:textId="77777777" w:rsidR="00103B75" w:rsidRDefault="00875997">
            <w:pPr>
              <w:pStyle w:val="Compact"/>
            </w:pPr>
            <w:r>
              <w:t>Description</w:t>
            </w:r>
          </w:p>
        </w:tc>
      </w:tr>
      <w:tr w:rsidR="00103B75" w14:paraId="1CEE18B0" w14:textId="77777777">
        <w:tc>
          <w:tcPr>
            <w:tcW w:w="2772" w:type="dxa"/>
          </w:tcPr>
          <w:p w14:paraId="1CEE18AE" w14:textId="77777777" w:rsidR="00103B75" w:rsidRDefault="00875997">
            <w:pPr>
              <w:pStyle w:val="Compact"/>
            </w:pPr>
            <w:r>
              <w:t>User</w:t>
            </w:r>
          </w:p>
        </w:tc>
        <w:tc>
          <w:tcPr>
            <w:tcW w:w="5148" w:type="dxa"/>
          </w:tcPr>
          <w:p w14:paraId="1CEE18AF" w14:textId="77777777" w:rsidR="00103B75" w:rsidRDefault="00875997">
            <w:pPr>
              <w:pStyle w:val="Compact"/>
            </w:pPr>
            <w:r>
              <w:t>Stores user profile, role, and authentication details</w:t>
            </w:r>
          </w:p>
        </w:tc>
      </w:tr>
      <w:tr w:rsidR="00103B75" w14:paraId="1CEE18B3" w14:textId="77777777">
        <w:tc>
          <w:tcPr>
            <w:tcW w:w="2772" w:type="dxa"/>
          </w:tcPr>
          <w:p w14:paraId="1CEE18B1" w14:textId="77777777" w:rsidR="00103B75" w:rsidRDefault="00875997">
            <w:pPr>
              <w:pStyle w:val="Compact"/>
            </w:pPr>
            <w:r>
              <w:t>Incident</w:t>
            </w:r>
          </w:p>
        </w:tc>
        <w:tc>
          <w:tcPr>
            <w:tcW w:w="5148" w:type="dxa"/>
          </w:tcPr>
          <w:p w14:paraId="1CEE18B2" w14:textId="77777777" w:rsidR="00103B75" w:rsidRDefault="00875997">
            <w:pPr>
              <w:pStyle w:val="Compact"/>
            </w:pPr>
            <w:r>
              <w:t>Stores incident details such as date, location, severity, and description</w:t>
            </w:r>
          </w:p>
        </w:tc>
      </w:tr>
      <w:tr w:rsidR="00103B75" w14:paraId="1CEE18B6" w14:textId="77777777">
        <w:tc>
          <w:tcPr>
            <w:tcW w:w="2772" w:type="dxa"/>
          </w:tcPr>
          <w:p w14:paraId="1CEE18B4" w14:textId="77777777" w:rsidR="00103B75" w:rsidRDefault="00875997">
            <w:pPr>
              <w:pStyle w:val="Compact"/>
            </w:pPr>
            <w:r>
              <w:t>Near-Miss</w:t>
            </w:r>
          </w:p>
        </w:tc>
        <w:tc>
          <w:tcPr>
            <w:tcW w:w="5148" w:type="dxa"/>
          </w:tcPr>
          <w:p w14:paraId="1CEE18B5" w14:textId="77777777" w:rsidR="00103B75" w:rsidRDefault="00875997">
            <w:pPr>
              <w:pStyle w:val="Compact"/>
            </w:pPr>
            <w:r>
              <w:t>Stores near-miss event details and potential risk information</w:t>
            </w:r>
          </w:p>
        </w:tc>
      </w:tr>
      <w:tr w:rsidR="00103B75" w14:paraId="1CEE18B9" w14:textId="77777777">
        <w:tc>
          <w:tcPr>
            <w:tcW w:w="2772" w:type="dxa"/>
          </w:tcPr>
          <w:p w14:paraId="1CEE18B7" w14:textId="77777777" w:rsidR="00103B75" w:rsidRDefault="00875997">
            <w:pPr>
              <w:pStyle w:val="Compact"/>
            </w:pPr>
            <w:r>
              <w:t>Corrective Action</w:t>
            </w:r>
          </w:p>
        </w:tc>
        <w:tc>
          <w:tcPr>
            <w:tcW w:w="5148" w:type="dxa"/>
          </w:tcPr>
          <w:p w14:paraId="1CEE18B8" w14:textId="77777777" w:rsidR="00103B75" w:rsidRDefault="00875997">
            <w:pPr>
              <w:pStyle w:val="Compact"/>
            </w:pPr>
            <w:r>
              <w:t>Stores assigned actions, responsible person, and status</w:t>
            </w:r>
          </w:p>
        </w:tc>
      </w:tr>
      <w:tr w:rsidR="00103B75" w14:paraId="1CEE18BC" w14:textId="77777777">
        <w:tc>
          <w:tcPr>
            <w:tcW w:w="2772" w:type="dxa"/>
          </w:tcPr>
          <w:p w14:paraId="1CEE18BA" w14:textId="77777777" w:rsidR="00103B75" w:rsidRDefault="00875997">
            <w:pPr>
              <w:pStyle w:val="Compact"/>
            </w:pPr>
            <w:r>
              <w:t>Notification</w:t>
            </w:r>
          </w:p>
        </w:tc>
        <w:tc>
          <w:tcPr>
            <w:tcW w:w="5148" w:type="dxa"/>
          </w:tcPr>
          <w:p w14:paraId="1CEE18BB" w14:textId="77777777" w:rsidR="00103B75" w:rsidRDefault="00875997">
            <w:pPr>
              <w:pStyle w:val="Compact"/>
            </w:pPr>
            <w:r>
              <w:t>Stores notification messages and delivery status</w:t>
            </w:r>
          </w:p>
        </w:tc>
      </w:tr>
    </w:tbl>
    <w:p w14:paraId="1CEE18BD" w14:textId="77777777" w:rsidR="00103B75" w:rsidRDefault="00000000">
      <w:r>
        <w:lastRenderedPageBreak/>
        <w:pict w14:anchorId="1CEE1930">
          <v:rect id="_x0000_i1033" style="width:0;height:1.5pt" o:hralign="center" o:hrstd="t" o:hr="t"/>
        </w:pict>
      </w:r>
    </w:p>
    <w:p w14:paraId="1CEE18BE" w14:textId="77777777" w:rsidR="00103B75" w:rsidRDefault="00875997">
      <w:pPr>
        <w:pStyle w:val="Heading2"/>
      </w:pPr>
      <w:bookmarkStart w:id="27" w:name="future-enhancements"/>
      <w:bookmarkEnd w:id="26"/>
      <w:r>
        <w:t>9. Future Enhancements</w:t>
      </w:r>
    </w:p>
    <w:p w14:paraId="1CEE18BF" w14:textId="77777777" w:rsidR="00103B75" w:rsidRDefault="00875997">
      <w:pPr>
        <w:pStyle w:val="Compact"/>
        <w:numPr>
          <w:ilvl w:val="0"/>
          <w:numId w:val="12"/>
        </w:numPr>
      </w:pPr>
      <w:r>
        <w:t>AI-based risk prediction and safety recommendations</w:t>
      </w:r>
    </w:p>
    <w:p w14:paraId="1CEE18C0" w14:textId="77777777" w:rsidR="00103B75" w:rsidRDefault="00875997">
      <w:pPr>
        <w:pStyle w:val="Compact"/>
        <w:numPr>
          <w:ilvl w:val="0"/>
          <w:numId w:val="12"/>
        </w:numPr>
      </w:pPr>
      <w:r>
        <w:t>Advanced dashboards and visual analytics</w:t>
      </w:r>
    </w:p>
    <w:p w14:paraId="1CEE18C1" w14:textId="77777777" w:rsidR="00103B75" w:rsidRDefault="00875997">
      <w:pPr>
        <w:pStyle w:val="Compact"/>
        <w:numPr>
          <w:ilvl w:val="0"/>
          <w:numId w:val="12"/>
        </w:numPr>
      </w:pPr>
      <w:r>
        <w:t>Integration with IoT-based safety monitoring devices</w:t>
      </w:r>
    </w:p>
    <w:p w14:paraId="1CEE18C2" w14:textId="77777777" w:rsidR="00103B75" w:rsidRDefault="00000000">
      <w:r>
        <w:pict w14:anchorId="1CEE1931">
          <v:rect id="_x0000_i1034" style="width:0;height:1.5pt" o:hralign="center" o:hrstd="t" o:hr="t"/>
        </w:pict>
      </w:r>
    </w:p>
    <w:p w14:paraId="1CEE18C3" w14:textId="77777777" w:rsidR="00103B75" w:rsidRDefault="00875997">
      <w:pPr>
        <w:pStyle w:val="Heading1"/>
      </w:pPr>
      <w:bookmarkStart w:id="28" w:name="part-b-high-level-system-architecture"/>
      <w:bookmarkEnd w:id="2"/>
      <w:bookmarkEnd w:id="27"/>
      <w:r>
        <w:t>Part B: High-Level System Architecture</w:t>
      </w:r>
    </w:p>
    <w:p w14:paraId="2B9B393F" w14:textId="77777777" w:rsidR="00D6194C" w:rsidRDefault="00DE309C">
      <w:pPr>
        <w:pStyle w:val="Heading2"/>
      </w:pPr>
      <w:bookmarkStart w:id="29" w:name="architecture-overview"/>
      <w:r>
        <w:t xml:space="preserve"> </w:t>
      </w:r>
      <w:r>
        <w:rPr>
          <w:noProof/>
        </w:rPr>
        <w:drawing>
          <wp:inline distT="0" distB="0" distL="0" distR="0" wp14:anchorId="30F83C1B" wp14:editId="252A06AA">
            <wp:extent cx="5943600" cy="2253615"/>
            <wp:effectExtent l="0" t="0" r="0" b="0"/>
            <wp:docPr id="6103961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96111" name="Picture 610396111"/>
                    <pic:cNvPicPr/>
                  </pic:nvPicPr>
                  <pic:blipFill>
                    <a:blip r:embed="rId9">
                      <a:extLst>
                        <a:ext uri="{28A0092B-C50C-407E-A947-70E740481C1C}">
                          <a14:useLocalDpi xmlns:a14="http://schemas.microsoft.com/office/drawing/2010/main" val="0"/>
                        </a:ext>
                      </a:extLst>
                    </a:blip>
                    <a:stretch>
                      <a:fillRect/>
                    </a:stretch>
                  </pic:blipFill>
                  <pic:spPr>
                    <a:xfrm>
                      <a:off x="0" y="0"/>
                      <a:ext cx="5943600" cy="2253615"/>
                    </a:xfrm>
                    <a:prstGeom prst="rect">
                      <a:avLst/>
                    </a:prstGeom>
                  </pic:spPr>
                </pic:pic>
              </a:graphicData>
            </a:graphic>
          </wp:inline>
        </w:drawing>
      </w:r>
      <w:r w:rsidR="00D6194C">
        <w:t xml:space="preserve"> </w:t>
      </w:r>
    </w:p>
    <w:p w14:paraId="629A529A" w14:textId="58C091A3" w:rsidR="00D6194C" w:rsidRPr="00B3118B" w:rsidRDefault="00B3118B" w:rsidP="00D6194C">
      <w:pPr>
        <w:pStyle w:val="BodyText"/>
        <w:rPr>
          <w:b/>
          <w:bCs/>
          <w:lang w:val="en-IN"/>
        </w:rPr>
      </w:pPr>
      <w:r w:rsidRPr="00B3118B">
        <w:rPr>
          <w:b/>
          <w:bCs/>
          <w:lang w:val="en-IN"/>
        </w:rPr>
        <w:t xml:space="preserve">Figure </w:t>
      </w:r>
      <w:r>
        <w:rPr>
          <w:b/>
          <w:bCs/>
          <w:lang w:val="en-IN"/>
        </w:rPr>
        <w:t>3</w:t>
      </w:r>
      <w:r w:rsidRPr="00B3118B">
        <w:rPr>
          <w:b/>
          <w:bCs/>
          <w:lang w:val="en-IN"/>
        </w:rPr>
        <w:t>: High-Level Layered Architecture of the Digital Safety &amp; Near-Miss Management System</w:t>
      </w:r>
    </w:p>
    <w:p w14:paraId="59D01035" w14:textId="77777777" w:rsidR="00D6194C" w:rsidRDefault="00D6194C">
      <w:pPr>
        <w:pStyle w:val="Heading2"/>
      </w:pPr>
    </w:p>
    <w:p w14:paraId="1CEE18C5" w14:textId="73DBFEEF" w:rsidR="00103B75" w:rsidRDefault="00875997">
      <w:pPr>
        <w:pStyle w:val="Heading2"/>
      </w:pPr>
      <w:r>
        <w:t>1. Architecture Overview</w:t>
      </w:r>
    </w:p>
    <w:p w14:paraId="1CEE18C6" w14:textId="77777777" w:rsidR="00103B75" w:rsidRDefault="00875997">
      <w:pPr>
        <w:pStyle w:val="FirstParagraph"/>
      </w:pPr>
      <w:r>
        <w:t>The Digital Safety &amp; Near-Miss Management System follows a layered client-server architecture consisting of a mobile frontend, serverless backend services, and cloud-based data storage. The architecture is designed to be scalable, secure, and easy to maintain.</w:t>
      </w:r>
    </w:p>
    <w:p w14:paraId="1CEE18C7" w14:textId="77777777" w:rsidR="00103B75" w:rsidRDefault="00000000">
      <w:r>
        <w:pict w14:anchorId="1CEE1932">
          <v:rect id="_x0000_i1035" style="width:0;height:1.5pt" o:hralign="center" o:hrstd="t" o:hr="t"/>
        </w:pict>
      </w:r>
    </w:p>
    <w:p w14:paraId="1CEE18C8" w14:textId="77777777" w:rsidR="00103B75" w:rsidRDefault="00875997">
      <w:pPr>
        <w:pStyle w:val="Heading2"/>
      </w:pPr>
      <w:bookmarkStart w:id="30" w:name="major-system-components"/>
      <w:bookmarkEnd w:id="29"/>
      <w:r>
        <w:t>2. Major System Components</w:t>
      </w:r>
    </w:p>
    <w:p w14:paraId="1CEE18C9" w14:textId="77777777" w:rsidR="00103B75" w:rsidRDefault="00875997">
      <w:pPr>
        <w:pStyle w:val="Heading3"/>
      </w:pPr>
      <w:bookmarkStart w:id="31" w:name="mobile-application-presentation-layer"/>
      <w:r>
        <w:t>2.1 Mobile Application (Presentation Layer)</w:t>
      </w:r>
    </w:p>
    <w:p w14:paraId="1CEE18CA" w14:textId="77777777" w:rsidR="00103B75" w:rsidRDefault="00875997">
      <w:pPr>
        <w:pStyle w:val="Compact"/>
        <w:numPr>
          <w:ilvl w:val="0"/>
          <w:numId w:val="13"/>
        </w:numPr>
      </w:pPr>
      <w:r>
        <w:t>Enables employees and safety officers to report incidents and near-miss events</w:t>
      </w:r>
    </w:p>
    <w:p w14:paraId="1CEE18CB" w14:textId="77777777" w:rsidR="00103B75" w:rsidRDefault="00875997">
      <w:pPr>
        <w:pStyle w:val="Compact"/>
        <w:numPr>
          <w:ilvl w:val="0"/>
          <w:numId w:val="13"/>
        </w:numPr>
      </w:pPr>
      <w:r>
        <w:t>Allows users to track report status and assigned actions</w:t>
      </w:r>
    </w:p>
    <w:p w14:paraId="1CEE18CC" w14:textId="77777777" w:rsidR="00103B75" w:rsidRDefault="00875997">
      <w:pPr>
        <w:pStyle w:val="Heading3"/>
      </w:pPr>
      <w:bookmarkStart w:id="32" w:name="backend-services-logic-layer"/>
      <w:bookmarkEnd w:id="31"/>
      <w:r>
        <w:lastRenderedPageBreak/>
        <w:t>2.2 Backend Services (Logic Layer)</w:t>
      </w:r>
    </w:p>
    <w:p w14:paraId="1CEE18CD" w14:textId="77777777" w:rsidR="00103B75" w:rsidRDefault="00875997">
      <w:pPr>
        <w:pStyle w:val="Compact"/>
        <w:numPr>
          <w:ilvl w:val="0"/>
          <w:numId w:val="14"/>
        </w:numPr>
      </w:pPr>
      <w:r>
        <w:t>Implements core business logic and validation</w:t>
      </w:r>
    </w:p>
    <w:p w14:paraId="1CEE18CE" w14:textId="77777777" w:rsidR="00103B75" w:rsidRDefault="00875997">
      <w:pPr>
        <w:pStyle w:val="Compact"/>
        <w:numPr>
          <w:ilvl w:val="0"/>
          <w:numId w:val="14"/>
        </w:numPr>
      </w:pPr>
      <w:r>
        <w:t>Manages authentication, authorization, and system workflows</w:t>
      </w:r>
    </w:p>
    <w:p w14:paraId="1CEE18CF" w14:textId="77777777" w:rsidR="00103B75" w:rsidRDefault="00875997">
      <w:pPr>
        <w:pStyle w:val="Heading3"/>
      </w:pPr>
      <w:bookmarkStart w:id="33" w:name="data-and-storage-layer"/>
      <w:bookmarkEnd w:id="32"/>
      <w:r>
        <w:t>2.3 Data and Storage Layer</w:t>
      </w:r>
    </w:p>
    <w:p w14:paraId="1CEE18D0" w14:textId="77777777" w:rsidR="00103B75" w:rsidRDefault="00875997">
      <w:pPr>
        <w:pStyle w:val="Compact"/>
        <w:numPr>
          <w:ilvl w:val="0"/>
          <w:numId w:val="15"/>
        </w:numPr>
      </w:pPr>
      <w:r>
        <w:t>Stores user profiles, safety reports, corrective actions, and audit logs</w:t>
      </w:r>
    </w:p>
    <w:p w14:paraId="1CEE18D1" w14:textId="77777777" w:rsidR="00103B75" w:rsidRDefault="00875997">
      <w:pPr>
        <w:pStyle w:val="Heading3"/>
      </w:pPr>
      <w:bookmarkStart w:id="34" w:name="notification-service"/>
      <w:bookmarkEnd w:id="33"/>
      <w:r>
        <w:t>2.4 Notification Service</w:t>
      </w:r>
    </w:p>
    <w:p w14:paraId="1CEE18D2" w14:textId="77777777" w:rsidR="00103B75" w:rsidRDefault="00875997">
      <w:pPr>
        <w:pStyle w:val="Compact"/>
        <w:numPr>
          <w:ilvl w:val="0"/>
          <w:numId w:val="16"/>
        </w:numPr>
      </w:pPr>
      <w:r>
        <w:t>Sends real-time alerts and updates using push notifications</w:t>
      </w:r>
    </w:p>
    <w:p w14:paraId="1CEE18D3" w14:textId="77777777" w:rsidR="00103B75" w:rsidRDefault="00000000">
      <w:r>
        <w:pict w14:anchorId="1CEE1933">
          <v:rect id="_x0000_i1036" style="width:0;height:1.5pt" o:hralign="center" o:hrstd="t" o:hr="t"/>
        </w:pict>
      </w:r>
    </w:p>
    <w:p w14:paraId="1CEE18D4" w14:textId="77777777" w:rsidR="00103B75" w:rsidRDefault="00875997">
      <w:pPr>
        <w:pStyle w:val="Heading2"/>
      </w:pPr>
      <w:bookmarkStart w:id="35" w:name="component-interaction-flow"/>
      <w:bookmarkEnd w:id="30"/>
      <w:bookmarkEnd w:id="34"/>
      <w:r>
        <w:t>3. Component Interaction Flow</w:t>
      </w:r>
    </w:p>
    <w:p w14:paraId="3DA541A3" w14:textId="77777777" w:rsidR="00FD5CD6" w:rsidRPr="00FD5CD6" w:rsidRDefault="00FD5CD6" w:rsidP="00FD5CD6">
      <w:pPr>
        <w:pStyle w:val="BodyText"/>
      </w:pPr>
    </w:p>
    <w:p w14:paraId="63D00210" w14:textId="3DEC05B7" w:rsidR="00FD5CD6" w:rsidRDefault="00FD5CD6">
      <w:pPr>
        <w:pStyle w:val="BlockText"/>
        <w:rPr>
          <w:i/>
          <w:iCs/>
        </w:rPr>
      </w:pPr>
      <w:r>
        <w:rPr>
          <w:noProof/>
        </w:rPr>
        <w:drawing>
          <wp:inline distT="0" distB="0" distL="0" distR="0" wp14:anchorId="31FB35B8" wp14:editId="08AE2981">
            <wp:extent cx="5943600" cy="4975860"/>
            <wp:effectExtent l="0" t="0" r="0" b="0"/>
            <wp:docPr id="1777905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905251" name="Picture 177790525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975860"/>
                    </a:xfrm>
                    <a:prstGeom prst="rect">
                      <a:avLst/>
                    </a:prstGeom>
                  </pic:spPr>
                </pic:pic>
              </a:graphicData>
            </a:graphic>
          </wp:inline>
        </w:drawing>
      </w:r>
    </w:p>
    <w:p w14:paraId="180898D8" w14:textId="3F0CC599" w:rsidR="00FD5CD6" w:rsidRPr="00FD5CD6" w:rsidRDefault="00FD5CD6" w:rsidP="00FD5CD6">
      <w:pPr>
        <w:pStyle w:val="BlockText"/>
        <w:rPr>
          <w:lang w:val="en-IN"/>
        </w:rPr>
      </w:pPr>
      <w:r w:rsidRPr="00FD5CD6">
        <w:rPr>
          <w:b/>
          <w:bCs/>
          <w:lang w:val="en-IN"/>
        </w:rPr>
        <w:t xml:space="preserve">Figure </w:t>
      </w:r>
      <w:r>
        <w:rPr>
          <w:b/>
          <w:bCs/>
          <w:lang w:val="en-IN"/>
        </w:rPr>
        <w:t>4</w:t>
      </w:r>
      <w:r w:rsidRPr="00FD5CD6">
        <w:rPr>
          <w:b/>
          <w:bCs/>
          <w:lang w:val="en-IN"/>
        </w:rPr>
        <w:t>: DFD Level 0 (Context Diagram) of the Digital Safety &amp; Near-Miss Management System</w:t>
      </w:r>
    </w:p>
    <w:p w14:paraId="017DFCEC" w14:textId="0BE4D611" w:rsidR="00DF6F17" w:rsidRPr="00DF6F17" w:rsidRDefault="00FD5CD6" w:rsidP="00DF6F17">
      <w:pPr>
        <w:pStyle w:val="BlockText"/>
        <w:rPr>
          <w:b/>
          <w:bCs/>
        </w:rPr>
        <w:sectPr w:rsidR="00DF6F17" w:rsidRPr="00DF6F17">
          <w:footnotePr>
            <w:numRestart w:val="eachSect"/>
          </w:footnotePr>
          <w:pgSz w:w="12240" w:h="15840"/>
          <w:pgMar w:top="1440" w:right="1440" w:bottom="1440" w:left="1440" w:header="720" w:footer="720" w:gutter="0"/>
          <w:cols w:space="720"/>
        </w:sectPr>
      </w:pPr>
      <w:r>
        <w:rPr>
          <w:noProof/>
        </w:rPr>
        <w:lastRenderedPageBreak/>
        <w:drawing>
          <wp:inline distT="0" distB="0" distL="0" distR="0" wp14:anchorId="104D7D16" wp14:editId="5DD9D430">
            <wp:extent cx="5477334" cy="7943850"/>
            <wp:effectExtent l="0" t="0" r="0" b="0"/>
            <wp:docPr id="16467969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96937" name="Picture 164679693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2189" cy="7950892"/>
                    </a:xfrm>
                    <a:prstGeom prst="rect">
                      <a:avLst/>
                    </a:prstGeom>
                  </pic:spPr>
                </pic:pic>
              </a:graphicData>
            </a:graphic>
          </wp:inline>
        </w:drawing>
      </w:r>
      <w:r>
        <w:t xml:space="preserve"> </w:t>
      </w:r>
      <w:r w:rsidRPr="00FD5CD6">
        <w:rPr>
          <w:b/>
          <w:bCs/>
        </w:rPr>
        <w:t xml:space="preserve">Figure </w:t>
      </w:r>
      <w:r>
        <w:rPr>
          <w:b/>
          <w:bCs/>
        </w:rPr>
        <w:t>5</w:t>
      </w:r>
      <w:r w:rsidRPr="00FD5CD6">
        <w:rPr>
          <w:b/>
          <w:bCs/>
        </w:rPr>
        <w:t>: DFD Level 1 of the Digital Safety &amp; Near-Miss Management System</w:t>
      </w:r>
    </w:p>
    <w:p w14:paraId="340A5828" w14:textId="77777777" w:rsidR="00DF6F17" w:rsidRDefault="00DF6F17" w:rsidP="00DF6F17">
      <w:pPr>
        <w:pStyle w:val="BodyText"/>
        <w:rPr>
          <w:b/>
          <w:bCs/>
          <w:noProof/>
          <w:lang w:val="en-IN"/>
        </w:rPr>
      </w:pPr>
    </w:p>
    <w:p w14:paraId="5F4DAFCE" w14:textId="7225ED37" w:rsidR="00DF6F17" w:rsidRDefault="00DF6F17" w:rsidP="00DF6F17">
      <w:pPr>
        <w:pStyle w:val="BodyText"/>
        <w:jc w:val="center"/>
        <w:rPr>
          <w:b/>
          <w:bCs/>
          <w:lang w:val="en-IN"/>
        </w:rPr>
      </w:pPr>
      <w:r>
        <w:rPr>
          <w:b/>
          <w:bCs/>
          <w:noProof/>
          <w:lang w:val="en-IN"/>
        </w:rPr>
        <w:drawing>
          <wp:inline distT="0" distB="0" distL="0" distR="0" wp14:anchorId="34FFA2C6" wp14:editId="7F65B6D8">
            <wp:extent cx="3880338" cy="8831960"/>
            <wp:effectExtent l="0" t="0" r="0" b="0"/>
            <wp:docPr id="4913099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309901" name="Pictur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80338" cy="8831960"/>
                    </a:xfrm>
                    <a:prstGeom prst="rect">
                      <a:avLst/>
                    </a:prstGeom>
                  </pic:spPr>
                </pic:pic>
              </a:graphicData>
            </a:graphic>
          </wp:inline>
        </w:drawing>
      </w:r>
    </w:p>
    <w:p w14:paraId="595CAD18" w14:textId="7AD30698" w:rsidR="00DF6F17" w:rsidRDefault="00DF6F17" w:rsidP="005409E6">
      <w:pPr>
        <w:pStyle w:val="BodyText"/>
        <w:jc w:val="center"/>
        <w:rPr>
          <w:b/>
          <w:bCs/>
          <w:lang w:val="en-IN"/>
        </w:rPr>
        <w:sectPr w:rsidR="00DF6F17" w:rsidSect="00DF6F17">
          <w:footnotePr>
            <w:numRestart w:val="eachSect"/>
          </w:footnotePr>
          <w:pgSz w:w="12240" w:h="15840"/>
          <w:pgMar w:top="278" w:right="278" w:bottom="278" w:left="1060" w:header="720" w:footer="720" w:gutter="0"/>
          <w:cols w:space="720"/>
          <w:docGrid w:linePitch="326"/>
        </w:sectPr>
      </w:pPr>
      <w:r w:rsidRPr="00DF6F17">
        <w:rPr>
          <w:b/>
          <w:bCs/>
          <w:lang w:val="en-IN"/>
        </w:rPr>
        <w:t xml:space="preserve">Figure </w:t>
      </w:r>
      <w:r>
        <w:rPr>
          <w:b/>
          <w:bCs/>
          <w:lang w:val="en-IN"/>
        </w:rPr>
        <w:t>6</w:t>
      </w:r>
      <w:r w:rsidRPr="00DF6F17">
        <w:rPr>
          <w:b/>
          <w:bCs/>
          <w:lang w:val="en-IN"/>
        </w:rPr>
        <w:t>: DFD Level 2 of the Digital Safety &amp; Near-Miss Management Syste</w:t>
      </w:r>
      <w:r w:rsidR="0001781D">
        <w:rPr>
          <w:b/>
          <w:bCs/>
          <w:lang w:val="en-IN"/>
        </w:rPr>
        <w:t>m</w:t>
      </w:r>
    </w:p>
    <w:p w14:paraId="1AEF389D" w14:textId="77777777" w:rsidR="00DF6F17" w:rsidRPr="00DF6F17" w:rsidRDefault="00DF6F17" w:rsidP="00DF6F17">
      <w:pPr>
        <w:pStyle w:val="BodyText"/>
        <w:rPr>
          <w:lang w:val="en-IN"/>
        </w:rPr>
      </w:pPr>
    </w:p>
    <w:p w14:paraId="1CEE18D6" w14:textId="77777777" w:rsidR="00103B75" w:rsidRDefault="00875997">
      <w:pPr>
        <w:pStyle w:val="Compact"/>
        <w:numPr>
          <w:ilvl w:val="0"/>
          <w:numId w:val="17"/>
        </w:numPr>
      </w:pPr>
      <w:r>
        <w:t>A user submits an incident or near-miss report using the mobile application.</w:t>
      </w:r>
    </w:p>
    <w:p w14:paraId="1CEE18D7" w14:textId="77777777" w:rsidR="00103B75" w:rsidRDefault="00875997">
      <w:pPr>
        <w:pStyle w:val="Compact"/>
        <w:numPr>
          <w:ilvl w:val="0"/>
          <w:numId w:val="17"/>
        </w:numPr>
      </w:pPr>
      <w:r>
        <w:t>The application communicates directly with Firebase services via SDKs.</w:t>
      </w:r>
    </w:p>
    <w:p w14:paraId="1CEE18D8" w14:textId="77777777" w:rsidR="00103B75" w:rsidRDefault="00875997">
      <w:pPr>
        <w:pStyle w:val="Compact"/>
        <w:numPr>
          <w:ilvl w:val="0"/>
          <w:numId w:val="17"/>
        </w:numPr>
      </w:pPr>
      <w:r>
        <w:t>Backend services validate and store the data in the database.</w:t>
      </w:r>
    </w:p>
    <w:p w14:paraId="1CEE18D9" w14:textId="77777777" w:rsidR="00103B75" w:rsidRDefault="00875997">
      <w:pPr>
        <w:pStyle w:val="Compact"/>
        <w:numPr>
          <w:ilvl w:val="0"/>
          <w:numId w:val="17"/>
        </w:numPr>
      </w:pPr>
      <w:r>
        <w:t>Safety officers review the report and assign corrective actions.</w:t>
      </w:r>
    </w:p>
    <w:p w14:paraId="1CEE18DA" w14:textId="77777777" w:rsidR="00103B75" w:rsidRDefault="00875997">
      <w:pPr>
        <w:pStyle w:val="Compact"/>
        <w:numPr>
          <w:ilvl w:val="0"/>
          <w:numId w:val="17"/>
        </w:numPr>
      </w:pPr>
      <w:r>
        <w:t>Notifications are sent to relevant users regarding status updates.</w:t>
      </w:r>
    </w:p>
    <w:p w14:paraId="1CEE18DB" w14:textId="77777777" w:rsidR="00103B75" w:rsidRDefault="00000000">
      <w:r>
        <w:pict w14:anchorId="1CEE1934">
          <v:rect id="_x0000_i1037" style="width:0;height:1.5pt" o:hralign="center" o:hrstd="t" o:hr="t"/>
        </w:pict>
      </w:r>
    </w:p>
    <w:p w14:paraId="1CEE18DC" w14:textId="77777777" w:rsidR="00103B75" w:rsidRDefault="00875997">
      <w:pPr>
        <w:pStyle w:val="Heading2"/>
      </w:pPr>
      <w:bookmarkStart w:id="36" w:name="technology-stack"/>
      <w:bookmarkEnd w:id="35"/>
      <w:r>
        <w:t>4. Technology Stack</w:t>
      </w:r>
    </w:p>
    <w:tbl>
      <w:tblPr>
        <w:tblStyle w:val="Table"/>
        <w:tblW w:w="5000" w:type="pct"/>
        <w:tblLayout w:type="fixed"/>
        <w:tblLook w:val="0020" w:firstRow="1" w:lastRow="0" w:firstColumn="0" w:lastColumn="0" w:noHBand="0" w:noVBand="0"/>
      </w:tblPr>
      <w:tblGrid>
        <w:gridCol w:w="2128"/>
        <w:gridCol w:w="4256"/>
        <w:gridCol w:w="3192"/>
      </w:tblGrid>
      <w:tr w:rsidR="00103B75" w14:paraId="1CEE18E0" w14:textId="77777777" w:rsidTr="00103B75">
        <w:trPr>
          <w:cnfStyle w:val="100000000000" w:firstRow="1" w:lastRow="0" w:firstColumn="0" w:lastColumn="0" w:oddVBand="0" w:evenVBand="0" w:oddHBand="0" w:evenHBand="0" w:firstRowFirstColumn="0" w:firstRowLastColumn="0" w:lastRowFirstColumn="0" w:lastRowLastColumn="0"/>
          <w:tblHeader/>
        </w:trPr>
        <w:tc>
          <w:tcPr>
            <w:tcW w:w="1760" w:type="dxa"/>
          </w:tcPr>
          <w:p w14:paraId="1CEE18DD" w14:textId="77777777" w:rsidR="00103B75" w:rsidRDefault="00875997">
            <w:pPr>
              <w:pStyle w:val="Compact"/>
            </w:pPr>
            <w:r>
              <w:t>Layer</w:t>
            </w:r>
          </w:p>
        </w:tc>
        <w:tc>
          <w:tcPr>
            <w:tcW w:w="3520" w:type="dxa"/>
          </w:tcPr>
          <w:p w14:paraId="1CEE18DE" w14:textId="77777777" w:rsidR="00103B75" w:rsidRDefault="00875997">
            <w:pPr>
              <w:pStyle w:val="Compact"/>
            </w:pPr>
            <w:r>
              <w:t>Technology</w:t>
            </w:r>
          </w:p>
        </w:tc>
        <w:tc>
          <w:tcPr>
            <w:tcW w:w="2640" w:type="dxa"/>
          </w:tcPr>
          <w:p w14:paraId="1CEE18DF" w14:textId="77777777" w:rsidR="00103B75" w:rsidRDefault="00875997">
            <w:pPr>
              <w:pStyle w:val="Compact"/>
            </w:pPr>
            <w:r>
              <w:t>Purpose</w:t>
            </w:r>
          </w:p>
        </w:tc>
      </w:tr>
      <w:tr w:rsidR="00103B75" w14:paraId="1CEE18E4" w14:textId="77777777">
        <w:tc>
          <w:tcPr>
            <w:tcW w:w="1760" w:type="dxa"/>
          </w:tcPr>
          <w:p w14:paraId="1CEE18E1" w14:textId="77777777" w:rsidR="00103B75" w:rsidRDefault="00875997">
            <w:pPr>
              <w:pStyle w:val="Compact"/>
            </w:pPr>
            <w:r>
              <w:t>Frontend</w:t>
            </w:r>
          </w:p>
        </w:tc>
        <w:tc>
          <w:tcPr>
            <w:tcW w:w="3520" w:type="dxa"/>
          </w:tcPr>
          <w:p w14:paraId="1CEE18E2" w14:textId="77777777" w:rsidR="00103B75" w:rsidRDefault="00875997">
            <w:pPr>
              <w:pStyle w:val="Compact"/>
            </w:pPr>
            <w:r>
              <w:t>Flutter (Dart)</w:t>
            </w:r>
          </w:p>
        </w:tc>
        <w:tc>
          <w:tcPr>
            <w:tcW w:w="2640" w:type="dxa"/>
          </w:tcPr>
          <w:p w14:paraId="1CEE18E3" w14:textId="77777777" w:rsidR="00103B75" w:rsidRDefault="00875997">
            <w:pPr>
              <w:pStyle w:val="Compact"/>
            </w:pPr>
            <w:r>
              <w:t>Mobile application user interface</w:t>
            </w:r>
          </w:p>
        </w:tc>
      </w:tr>
      <w:tr w:rsidR="00103B75" w14:paraId="1CEE18E8" w14:textId="77777777">
        <w:tc>
          <w:tcPr>
            <w:tcW w:w="1760" w:type="dxa"/>
          </w:tcPr>
          <w:p w14:paraId="1CEE18E5" w14:textId="77777777" w:rsidR="00103B75" w:rsidRDefault="00875997">
            <w:pPr>
              <w:pStyle w:val="Compact"/>
            </w:pPr>
            <w:r>
              <w:t>UI Design</w:t>
            </w:r>
          </w:p>
        </w:tc>
        <w:tc>
          <w:tcPr>
            <w:tcW w:w="3520" w:type="dxa"/>
          </w:tcPr>
          <w:p w14:paraId="1CEE18E6" w14:textId="77777777" w:rsidR="00103B75" w:rsidRDefault="00875997">
            <w:pPr>
              <w:pStyle w:val="Compact"/>
            </w:pPr>
            <w:r>
              <w:t>Material Design 3</w:t>
            </w:r>
          </w:p>
        </w:tc>
        <w:tc>
          <w:tcPr>
            <w:tcW w:w="2640" w:type="dxa"/>
          </w:tcPr>
          <w:p w14:paraId="1CEE18E7" w14:textId="77777777" w:rsidR="00103B75" w:rsidRDefault="00875997">
            <w:pPr>
              <w:pStyle w:val="Compact"/>
            </w:pPr>
            <w:r>
              <w:t>Consistent and modern UI</w:t>
            </w:r>
          </w:p>
        </w:tc>
      </w:tr>
      <w:tr w:rsidR="00103B75" w14:paraId="1CEE18EC" w14:textId="77777777">
        <w:tc>
          <w:tcPr>
            <w:tcW w:w="1760" w:type="dxa"/>
          </w:tcPr>
          <w:p w14:paraId="1CEE18E9" w14:textId="77777777" w:rsidR="00103B75" w:rsidRDefault="00875997">
            <w:pPr>
              <w:pStyle w:val="Compact"/>
            </w:pPr>
            <w:r>
              <w:t>Authentication</w:t>
            </w:r>
          </w:p>
        </w:tc>
        <w:tc>
          <w:tcPr>
            <w:tcW w:w="3520" w:type="dxa"/>
          </w:tcPr>
          <w:p w14:paraId="1CEE18EA" w14:textId="77777777" w:rsidR="00103B75" w:rsidRDefault="00875997">
            <w:pPr>
              <w:pStyle w:val="Compact"/>
            </w:pPr>
            <w:r>
              <w:t>Firebase Authentication</w:t>
            </w:r>
          </w:p>
        </w:tc>
        <w:tc>
          <w:tcPr>
            <w:tcW w:w="2640" w:type="dxa"/>
          </w:tcPr>
          <w:p w14:paraId="1CEE18EB" w14:textId="77777777" w:rsidR="00103B75" w:rsidRDefault="00875997">
            <w:pPr>
              <w:pStyle w:val="Compact"/>
            </w:pPr>
            <w:r>
              <w:t>Secure user login and role handling</w:t>
            </w:r>
          </w:p>
        </w:tc>
      </w:tr>
      <w:tr w:rsidR="00103B75" w14:paraId="1CEE18F0" w14:textId="77777777">
        <w:tc>
          <w:tcPr>
            <w:tcW w:w="1760" w:type="dxa"/>
          </w:tcPr>
          <w:p w14:paraId="1CEE18ED" w14:textId="77777777" w:rsidR="00103B75" w:rsidRDefault="00875997">
            <w:pPr>
              <w:pStyle w:val="Compact"/>
            </w:pPr>
            <w:r>
              <w:t>Backend Logic</w:t>
            </w:r>
          </w:p>
        </w:tc>
        <w:tc>
          <w:tcPr>
            <w:tcW w:w="3520" w:type="dxa"/>
          </w:tcPr>
          <w:p w14:paraId="1CEE18EE" w14:textId="77777777" w:rsidR="00103B75" w:rsidRDefault="00875997">
            <w:pPr>
              <w:pStyle w:val="Compact"/>
            </w:pPr>
            <w:r>
              <w:t>Firebase Cloud Functions</w:t>
            </w:r>
          </w:p>
        </w:tc>
        <w:tc>
          <w:tcPr>
            <w:tcW w:w="2640" w:type="dxa"/>
          </w:tcPr>
          <w:p w14:paraId="1CEE18EF" w14:textId="77777777" w:rsidR="00103B75" w:rsidRDefault="00875997">
            <w:pPr>
              <w:pStyle w:val="Compact"/>
            </w:pPr>
            <w:r>
              <w:t>Business logic and workflows</w:t>
            </w:r>
          </w:p>
        </w:tc>
      </w:tr>
      <w:tr w:rsidR="00103B75" w14:paraId="1CEE18F4" w14:textId="77777777">
        <w:tc>
          <w:tcPr>
            <w:tcW w:w="1760" w:type="dxa"/>
          </w:tcPr>
          <w:p w14:paraId="1CEE18F1" w14:textId="77777777" w:rsidR="00103B75" w:rsidRDefault="00875997">
            <w:pPr>
              <w:pStyle w:val="Compact"/>
            </w:pPr>
            <w:r>
              <w:t>Database</w:t>
            </w:r>
          </w:p>
        </w:tc>
        <w:tc>
          <w:tcPr>
            <w:tcW w:w="3520" w:type="dxa"/>
          </w:tcPr>
          <w:p w14:paraId="1CEE18F2" w14:textId="77777777" w:rsidR="00103B75" w:rsidRDefault="00875997">
            <w:pPr>
              <w:pStyle w:val="Compact"/>
            </w:pPr>
            <w:r>
              <w:t>Cloud Firestore</w:t>
            </w:r>
          </w:p>
        </w:tc>
        <w:tc>
          <w:tcPr>
            <w:tcW w:w="2640" w:type="dxa"/>
          </w:tcPr>
          <w:p w14:paraId="1CEE18F3" w14:textId="77777777" w:rsidR="00103B75" w:rsidRDefault="00875997">
            <w:pPr>
              <w:pStyle w:val="Compact"/>
            </w:pPr>
            <w:r>
              <w:t>Store incidents, near-misses, and user data</w:t>
            </w:r>
          </w:p>
        </w:tc>
      </w:tr>
      <w:tr w:rsidR="00103B75" w14:paraId="1CEE18F8" w14:textId="77777777">
        <w:tc>
          <w:tcPr>
            <w:tcW w:w="1760" w:type="dxa"/>
          </w:tcPr>
          <w:p w14:paraId="1CEE18F5" w14:textId="77777777" w:rsidR="00103B75" w:rsidRDefault="00875997">
            <w:pPr>
              <w:pStyle w:val="Compact"/>
            </w:pPr>
            <w:r>
              <w:t>File Storage</w:t>
            </w:r>
          </w:p>
        </w:tc>
        <w:tc>
          <w:tcPr>
            <w:tcW w:w="3520" w:type="dxa"/>
          </w:tcPr>
          <w:p w14:paraId="1CEE18F6" w14:textId="77777777" w:rsidR="00103B75" w:rsidRDefault="00875997">
            <w:pPr>
              <w:pStyle w:val="Compact"/>
            </w:pPr>
            <w:r>
              <w:t>Firebase Storage</w:t>
            </w:r>
          </w:p>
        </w:tc>
        <w:tc>
          <w:tcPr>
            <w:tcW w:w="2640" w:type="dxa"/>
          </w:tcPr>
          <w:p w14:paraId="1CEE18F7" w14:textId="77777777" w:rsidR="00103B75" w:rsidRDefault="00875997">
            <w:pPr>
              <w:pStyle w:val="Compact"/>
            </w:pPr>
            <w:r>
              <w:t>Store images and supporting documents</w:t>
            </w:r>
          </w:p>
        </w:tc>
      </w:tr>
      <w:tr w:rsidR="00103B75" w14:paraId="1CEE18FC" w14:textId="77777777">
        <w:tc>
          <w:tcPr>
            <w:tcW w:w="1760" w:type="dxa"/>
          </w:tcPr>
          <w:p w14:paraId="1CEE18F9" w14:textId="77777777" w:rsidR="00103B75" w:rsidRDefault="00875997">
            <w:pPr>
              <w:pStyle w:val="Compact"/>
            </w:pPr>
            <w:r>
              <w:t>Notifications</w:t>
            </w:r>
          </w:p>
        </w:tc>
        <w:tc>
          <w:tcPr>
            <w:tcW w:w="3520" w:type="dxa"/>
          </w:tcPr>
          <w:p w14:paraId="1CEE18FA" w14:textId="77777777" w:rsidR="00103B75" w:rsidRDefault="00875997">
            <w:pPr>
              <w:pStyle w:val="Compact"/>
            </w:pPr>
            <w:r>
              <w:t>Firebase Cloud Messaging (FCM)</w:t>
            </w:r>
          </w:p>
        </w:tc>
        <w:tc>
          <w:tcPr>
            <w:tcW w:w="2640" w:type="dxa"/>
          </w:tcPr>
          <w:p w14:paraId="1CEE18FB" w14:textId="77777777" w:rsidR="00103B75" w:rsidRDefault="00875997">
            <w:pPr>
              <w:pStyle w:val="Compact"/>
            </w:pPr>
            <w:r>
              <w:t>Send alerts and updates</w:t>
            </w:r>
          </w:p>
        </w:tc>
      </w:tr>
      <w:tr w:rsidR="00103B75" w14:paraId="1CEE1900" w14:textId="77777777">
        <w:tc>
          <w:tcPr>
            <w:tcW w:w="1760" w:type="dxa"/>
          </w:tcPr>
          <w:p w14:paraId="1CEE18FD" w14:textId="77777777" w:rsidR="00103B75" w:rsidRDefault="00875997">
            <w:pPr>
              <w:pStyle w:val="Compact"/>
            </w:pPr>
            <w:r>
              <w:t>Hosting</w:t>
            </w:r>
          </w:p>
        </w:tc>
        <w:tc>
          <w:tcPr>
            <w:tcW w:w="3520" w:type="dxa"/>
          </w:tcPr>
          <w:p w14:paraId="1CEE18FE" w14:textId="77777777" w:rsidR="00103B75" w:rsidRDefault="00875997">
            <w:pPr>
              <w:pStyle w:val="Compact"/>
            </w:pPr>
            <w:r>
              <w:t>Firebase</w:t>
            </w:r>
          </w:p>
        </w:tc>
        <w:tc>
          <w:tcPr>
            <w:tcW w:w="2640" w:type="dxa"/>
          </w:tcPr>
          <w:p w14:paraId="1CEE18FF" w14:textId="77777777" w:rsidR="00103B75" w:rsidRDefault="00875997">
            <w:pPr>
              <w:pStyle w:val="Compact"/>
            </w:pPr>
            <w:r>
              <w:t>Cloud-based, serverless infrastructure</w:t>
            </w:r>
          </w:p>
        </w:tc>
      </w:tr>
    </w:tbl>
    <w:p w14:paraId="1CEE1901" w14:textId="77777777" w:rsidR="00103B75" w:rsidRDefault="00000000">
      <w:r>
        <w:pict w14:anchorId="1CEE1935">
          <v:rect id="_x0000_i1038" style="width:0;height:1.5pt" o:hralign="center" o:hrstd="t" o:hr="t"/>
        </w:pict>
      </w:r>
    </w:p>
    <w:p w14:paraId="1CEE1902" w14:textId="77777777" w:rsidR="00103B75" w:rsidRDefault="00875997">
      <w:pPr>
        <w:pStyle w:val="Heading2"/>
      </w:pPr>
      <w:bookmarkStart w:id="37" w:name="requirements-traceability-matrix"/>
      <w:bookmarkEnd w:id="36"/>
      <w:r>
        <w:t>5. Requirements Traceability Matrix</w:t>
      </w:r>
    </w:p>
    <w:tbl>
      <w:tblPr>
        <w:tblStyle w:val="Table"/>
        <w:tblW w:w="0" w:type="auto"/>
        <w:tblLook w:val="0020" w:firstRow="1" w:lastRow="0" w:firstColumn="0" w:lastColumn="0" w:noHBand="0" w:noVBand="0"/>
      </w:tblPr>
      <w:tblGrid>
        <w:gridCol w:w="1484"/>
        <w:gridCol w:w="3684"/>
      </w:tblGrid>
      <w:tr w:rsidR="00103B75" w14:paraId="1CEE1905" w14:textId="77777777" w:rsidTr="00103B75">
        <w:trPr>
          <w:cnfStyle w:val="100000000000" w:firstRow="1" w:lastRow="0" w:firstColumn="0" w:lastColumn="0" w:oddVBand="0" w:evenVBand="0" w:oddHBand="0" w:evenHBand="0" w:firstRowFirstColumn="0" w:firstRowLastColumn="0" w:lastRowFirstColumn="0" w:lastRowLastColumn="0"/>
          <w:tblHeader/>
        </w:trPr>
        <w:tc>
          <w:tcPr>
            <w:tcW w:w="0" w:type="auto"/>
          </w:tcPr>
          <w:p w14:paraId="1CEE1903" w14:textId="77777777" w:rsidR="00103B75" w:rsidRDefault="00875997">
            <w:pPr>
              <w:pStyle w:val="Compact"/>
            </w:pPr>
            <w:r>
              <w:t>Use Case ID</w:t>
            </w:r>
          </w:p>
        </w:tc>
        <w:tc>
          <w:tcPr>
            <w:tcW w:w="0" w:type="auto"/>
          </w:tcPr>
          <w:p w14:paraId="1CEE1904" w14:textId="77777777" w:rsidR="00103B75" w:rsidRDefault="00875997">
            <w:pPr>
              <w:pStyle w:val="Compact"/>
            </w:pPr>
            <w:r>
              <w:t>Related Functional Requirements</w:t>
            </w:r>
          </w:p>
        </w:tc>
      </w:tr>
      <w:tr w:rsidR="00103B75" w14:paraId="1CEE1908" w14:textId="77777777">
        <w:tc>
          <w:tcPr>
            <w:tcW w:w="0" w:type="auto"/>
          </w:tcPr>
          <w:p w14:paraId="1CEE1906" w14:textId="77777777" w:rsidR="00103B75" w:rsidRDefault="00875997">
            <w:pPr>
              <w:pStyle w:val="Compact"/>
            </w:pPr>
            <w:r>
              <w:t>UC-01</w:t>
            </w:r>
          </w:p>
        </w:tc>
        <w:tc>
          <w:tcPr>
            <w:tcW w:w="0" w:type="auto"/>
          </w:tcPr>
          <w:p w14:paraId="1CEE1907" w14:textId="77777777" w:rsidR="00103B75" w:rsidRDefault="00875997">
            <w:pPr>
              <w:pStyle w:val="Compact"/>
            </w:pPr>
            <w:r>
              <w:t>FR-01</w:t>
            </w:r>
          </w:p>
        </w:tc>
      </w:tr>
      <w:tr w:rsidR="00103B75" w14:paraId="1CEE190B" w14:textId="77777777">
        <w:tc>
          <w:tcPr>
            <w:tcW w:w="0" w:type="auto"/>
          </w:tcPr>
          <w:p w14:paraId="1CEE1909" w14:textId="77777777" w:rsidR="00103B75" w:rsidRDefault="00875997">
            <w:pPr>
              <w:pStyle w:val="Compact"/>
            </w:pPr>
            <w:r>
              <w:t>UC-02</w:t>
            </w:r>
          </w:p>
        </w:tc>
        <w:tc>
          <w:tcPr>
            <w:tcW w:w="0" w:type="auto"/>
          </w:tcPr>
          <w:p w14:paraId="1CEE190A" w14:textId="77777777" w:rsidR="00103B75" w:rsidRDefault="00875997">
            <w:pPr>
              <w:pStyle w:val="Compact"/>
            </w:pPr>
            <w:r>
              <w:t>FR-02</w:t>
            </w:r>
          </w:p>
        </w:tc>
      </w:tr>
      <w:tr w:rsidR="00103B75" w14:paraId="1CEE190E" w14:textId="77777777">
        <w:tc>
          <w:tcPr>
            <w:tcW w:w="0" w:type="auto"/>
          </w:tcPr>
          <w:p w14:paraId="1CEE190C" w14:textId="77777777" w:rsidR="00103B75" w:rsidRDefault="00875997">
            <w:pPr>
              <w:pStyle w:val="Compact"/>
            </w:pPr>
            <w:r>
              <w:t>UC-03</w:t>
            </w:r>
          </w:p>
        </w:tc>
        <w:tc>
          <w:tcPr>
            <w:tcW w:w="0" w:type="auto"/>
          </w:tcPr>
          <w:p w14:paraId="1CEE190D" w14:textId="77777777" w:rsidR="00103B75" w:rsidRDefault="00875997">
            <w:pPr>
              <w:pStyle w:val="Compact"/>
            </w:pPr>
            <w:r>
              <w:t>FR-03</w:t>
            </w:r>
          </w:p>
        </w:tc>
      </w:tr>
      <w:tr w:rsidR="00103B75" w14:paraId="1CEE1911" w14:textId="77777777">
        <w:tc>
          <w:tcPr>
            <w:tcW w:w="0" w:type="auto"/>
          </w:tcPr>
          <w:p w14:paraId="1CEE190F" w14:textId="77777777" w:rsidR="00103B75" w:rsidRDefault="00875997">
            <w:pPr>
              <w:pStyle w:val="Compact"/>
            </w:pPr>
            <w:r>
              <w:t>UC-04</w:t>
            </w:r>
          </w:p>
        </w:tc>
        <w:tc>
          <w:tcPr>
            <w:tcW w:w="0" w:type="auto"/>
          </w:tcPr>
          <w:p w14:paraId="1CEE1910" w14:textId="77777777" w:rsidR="00103B75" w:rsidRDefault="00875997">
            <w:pPr>
              <w:pStyle w:val="Compact"/>
            </w:pPr>
            <w:r>
              <w:t>FR-04</w:t>
            </w:r>
          </w:p>
        </w:tc>
      </w:tr>
      <w:tr w:rsidR="00103B75" w14:paraId="1CEE1914" w14:textId="77777777">
        <w:tc>
          <w:tcPr>
            <w:tcW w:w="0" w:type="auto"/>
          </w:tcPr>
          <w:p w14:paraId="1CEE1912" w14:textId="77777777" w:rsidR="00103B75" w:rsidRDefault="00875997">
            <w:pPr>
              <w:pStyle w:val="Compact"/>
            </w:pPr>
            <w:r>
              <w:t>UC-05</w:t>
            </w:r>
          </w:p>
        </w:tc>
        <w:tc>
          <w:tcPr>
            <w:tcW w:w="0" w:type="auto"/>
          </w:tcPr>
          <w:p w14:paraId="1CEE1913" w14:textId="77777777" w:rsidR="00103B75" w:rsidRDefault="00875997">
            <w:pPr>
              <w:pStyle w:val="Compact"/>
            </w:pPr>
            <w:r>
              <w:t>FR-05</w:t>
            </w:r>
          </w:p>
        </w:tc>
      </w:tr>
      <w:tr w:rsidR="00103B75" w14:paraId="1CEE1917" w14:textId="77777777">
        <w:tc>
          <w:tcPr>
            <w:tcW w:w="0" w:type="auto"/>
          </w:tcPr>
          <w:p w14:paraId="1CEE1915" w14:textId="77777777" w:rsidR="00103B75" w:rsidRDefault="00875997">
            <w:pPr>
              <w:pStyle w:val="Compact"/>
            </w:pPr>
            <w:r>
              <w:t>UC-06</w:t>
            </w:r>
          </w:p>
        </w:tc>
        <w:tc>
          <w:tcPr>
            <w:tcW w:w="0" w:type="auto"/>
          </w:tcPr>
          <w:p w14:paraId="1CEE1916" w14:textId="77777777" w:rsidR="00103B75" w:rsidRDefault="00875997">
            <w:pPr>
              <w:pStyle w:val="Compact"/>
            </w:pPr>
            <w:r>
              <w:t>FR-06</w:t>
            </w:r>
          </w:p>
        </w:tc>
      </w:tr>
      <w:tr w:rsidR="00103B75" w14:paraId="1CEE191A" w14:textId="77777777">
        <w:tc>
          <w:tcPr>
            <w:tcW w:w="0" w:type="auto"/>
          </w:tcPr>
          <w:p w14:paraId="1CEE1918" w14:textId="77777777" w:rsidR="00103B75" w:rsidRDefault="00875997">
            <w:pPr>
              <w:pStyle w:val="Compact"/>
            </w:pPr>
            <w:r>
              <w:t>UC-07</w:t>
            </w:r>
          </w:p>
        </w:tc>
        <w:tc>
          <w:tcPr>
            <w:tcW w:w="0" w:type="auto"/>
          </w:tcPr>
          <w:p w14:paraId="1CEE1919" w14:textId="77777777" w:rsidR="00103B75" w:rsidRDefault="00875997">
            <w:pPr>
              <w:pStyle w:val="Compact"/>
            </w:pPr>
            <w:r>
              <w:t>FR-07</w:t>
            </w:r>
          </w:p>
        </w:tc>
      </w:tr>
    </w:tbl>
    <w:p w14:paraId="1CEE191B" w14:textId="77777777" w:rsidR="00103B75" w:rsidRDefault="00000000">
      <w:r>
        <w:pict w14:anchorId="1CEE1936">
          <v:rect id="_x0000_i1039" style="width:0;height:1.5pt" o:hralign="center" o:hrstd="t" o:hr="t"/>
        </w:pict>
      </w:r>
    </w:p>
    <w:p w14:paraId="1CEE191C" w14:textId="77777777" w:rsidR="00103B75" w:rsidRDefault="00875997">
      <w:pPr>
        <w:pStyle w:val="Heading2"/>
      </w:pPr>
      <w:bookmarkStart w:id="38" w:name="security-architecture"/>
      <w:bookmarkEnd w:id="37"/>
      <w:r>
        <w:lastRenderedPageBreak/>
        <w:t>6. Security Architecture</w:t>
      </w:r>
    </w:p>
    <w:p w14:paraId="1CEE191D" w14:textId="77777777" w:rsidR="00103B75" w:rsidRDefault="00875997">
      <w:pPr>
        <w:pStyle w:val="Compact"/>
        <w:numPr>
          <w:ilvl w:val="0"/>
          <w:numId w:val="18"/>
        </w:numPr>
      </w:pPr>
      <w:r>
        <w:t>Encrypted communication using HTTPS</w:t>
      </w:r>
    </w:p>
    <w:p w14:paraId="1CEE191E" w14:textId="77777777" w:rsidR="00103B75" w:rsidRDefault="00875997">
      <w:pPr>
        <w:pStyle w:val="Compact"/>
        <w:numPr>
          <w:ilvl w:val="0"/>
          <w:numId w:val="18"/>
        </w:numPr>
      </w:pPr>
      <w:r>
        <w:t>Secure, token-based authentication mechanisms</w:t>
      </w:r>
    </w:p>
    <w:p w14:paraId="1CEE191F" w14:textId="77777777" w:rsidR="00103B75" w:rsidRDefault="00875997">
      <w:pPr>
        <w:pStyle w:val="Compact"/>
        <w:numPr>
          <w:ilvl w:val="0"/>
          <w:numId w:val="18"/>
        </w:numPr>
      </w:pPr>
      <w:r>
        <w:t>Role-based access control across all system components</w:t>
      </w:r>
    </w:p>
    <w:p w14:paraId="1CEE1920" w14:textId="77777777" w:rsidR="00103B75" w:rsidRDefault="00000000">
      <w:r>
        <w:pict w14:anchorId="1CEE1937">
          <v:rect id="_x0000_i1040" style="width:0;height:1.5pt" o:hralign="center" o:hrstd="t" o:hr="t"/>
        </w:pict>
      </w:r>
    </w:p>
    <w:p w14:paraId="1CEE1921" w14:textId="77777777" w:rsidR="00103B75" w:rsidRDefault="00875997">
      <w:pPr>
        <w:pStyle w:val="Heading2"/>
      </w:pPr>
      <w:bookmarkStart w:id="39" w:name="scalability-and-maintainability"/>
      <w:bookmarkEnd w:id="38"/>
      <w:r>
        <w:t>7. Scalability and Maintainability</w:t>
      </w:r>
    </w:p>
    <w:p w14:paraId="1CEE1922" w14:textId="77777777" w:rsidR="00103B75" w:rsidRDefault="00875997">
      <w:pPr>
        <w:pStyle w:val="Compact"/>
        <w:numPr>
          <w:ilvl w:val="0"/>
          <w:numId w:val="19"/>
        </w:numPr>
      </w:pPr>
      <w:r>
        <w:t>Modular and layered system design</w:t>
      </w:r>
    </w:p>
    <w:p w14:paraId="1CEE1923" w14:textId="77777777" w:rsidR="00103B75" w:rsidRDefault="00875997">
      <w:pPr>
        <w:pStyle w:val="Compact"/>
        <w:numPr>
          <w:ilvl w:val="0"/>
          <w:numId w:val="19"/>
        </w:numPr>
      </w:pPr>
      <w:r>
        <w:t>Easy addition of new safety features without impacting existing functionality</w:t>
      </w:r>
    </w:p>
    <w:p w14:paraId="1CEE1924" w14:textId="77777777" w:rsidR="00103B75" w:rsidRDefault="00875997">
      <w:pPr>
        <w:pStyle w:val="Compact"/>
        <w:numPr>
          <w:ilvl w:val="0"/>
          <w:numId w:val="19"/>
        </w:numPr>
      </w:pPr>
      <w:r>
        <w:t>Architecture supports future scaling as organizational requirements grow</w:t>
      </w:r>
    </w:p>
    <w:p w14:paraId="1CEE1925" w14:textId="77777777" w:rsidR="00103B75" w:rsidRDefault="00000000">
      <w:r>
        <w:pict w14:anchorId="1CEE1938">
          <v:rect id="_x0000_i1041" style="width:0;height:1.5pt" o:hralign="center" o:hrstd="t" o:hr="t"/>
        </w:pict>
      </w:r>
    </w:p>
    <w:p w14:paraId="1CEE1926" w14:textId="77777777" w:rsidR="00103B75" w:rsidRDefault="00875997">
      <w:pPr>
        <w:pStyle w:val="Heading2"/>
      </w:pPr>
      <w:bookmarkStart w:id="40" w:name="conclusion"/>
      <w:bookmarkEnd w:id="39"/>
      <w:r>
        <w:t>8. Conclusion</w:t>
      </w:r>
    </w:p>
    <w:p w14:paraId="1CEE1927" w14:textId="77777777" w:rsidR="00103B75" w:rsidRDefault="00875997">
      <w:pPr>
        <w:pStyle w:val="FirstParagraph"/>
      </w:pPr>
      <w:r>
        <w:t>This document presents a clear, consistent, and well-structured Software Requirements Specification and high-level architecture for the Digital Safety &amp; Near-Miss Management System. The proposed design supports effective safety reporting, proactive risk management, and continuous improvement of organizational safety culture, while remaining suitable for academic evaluation and real-world deployment.</w:t>
      </w:r>
      <w:bookmarkEnd w:id="28"/>
      <w:bookmarkEnd w:id="40"/>
    </w:p>
    <w:sectPr w:rsidR="00103B75">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DDF5D" w14:textId="77777777" w:rsidR="00B94B75" w:rsidRDefault="00B94B75" w:rsidP="00DF6F17">
      <w:pPr>
        <w:spacing w:after="0"/>
      </w:pPr>
      <w:r>
        <w:separator/>
      </w:r>
    </w:p>
  </w:endnote>
  <w:endnote w:type="continuationSeparator" w:id="0">
    <w:p w14:paraId="10B591D1" w14:textId="77777777" w:rsidR="00B94B75" w:rsidRDefault="00B94B75" w:rsidP="00DF6F1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9A28C" w14:textId="77777777" w:rsidR="00B94B75" w:rsidRDefault="00B94B75" w:rsidP="00DF6F17">
      <w:pPr>
        <w:spacing w:after="0"/>
      </w:pPr>
      <w:r>
        <w:separator/>
      </w:r>
    </w:p>
  </w:footnote>
  <w:footnote w:type="continuationSeparator" w:id="0">
    <w:p w14:paraId="41C7D030" w14:textId="77777777" w:rsidR="00B94B75" w:rsidRDefault="00B94B75" w:rsidP="00DF6F1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7DC5C3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870103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C586E6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18565854">
    <w:abstractNumId w:val="0"/>
  </w:num>
  <w:num w:numId="2" w16cid:durableId="2057577915">
    <w:abstractNumId w:val="1"/>
  </w:num>
  <w:num w:numId="3" w16cid:durableId="62997010">
    <w:abstractNumId w:val="1"/>
  </w:num>
  <w:num w:numId="4" w16cid:durableId="2056585445">
    <w:abstractNumId w:val="1"/>
  </w:num>
  <w:num w:numId="5" w16cid:durableId="1145470698">
    <w:abstractNumId w:val="1"/>
  </w:num>
  <w:num w:numId="6" w16cid:durableId="479349531">
    <w:abstractNumId w:val="1"/>
  </w:num>
  <w:num w:numId="7" w16cid:durableId="291712607">
    <w:abstractNumId w:val="1"/>
  </w:num>
  <w:num w:numId="8" w16cid:durableId="1890720938">
    <w:abstractNumId w:val="1"/>
  </w:num>
  <w:num w:numId="9" w16cid:durableId="991905725">
    <w:abstractNumId w:val="1"/>
  </w:num>
  <w:num w:numId="10" w16cid:durableId="67775808">
    <w:abstractNumId w:val="1"/>
  </w:num>
  <w:num w:numId="11" w16cid:durableId="2032103521">
    <w:abstractNumId w:val="1"/>
  </w:num>
  <w:num w:numId="12" w16cid:durableId="113795850">
    <w:abstractNumId w:val="1"/>
  </w:num>
  <w:num w:numId="13" w16cid:durableId="1015422957">
    <w:abstractNumId w:val="1"/>
  </w:num>
  <w:num w:numId="14" w16cid:durableId="1685085710">
    <w:abstractNumId w:val="1"/>
  </w:num>
  <w:num w:numId="15" w16cid:durableId="780760312">
    <w:abstractNumId w:val="1"/>
  </w:num>
  <w:num w:numId="16" w16cid:durableId="922757556">
    <w:abstractNumId w:val="1"/>
  </w:num>
  <w:num w:numId="17" w16cid:durableId="11314362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09679413">
    <w:abstractNumId w:val="1"/>
  </w:num>
  <w:num w:numId="19" w16cid:durableId="15615544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03B75"/>
    <w:rsid w:val="00002785"/>
    <w:rsid w:val="0001781D"/>
    <w:rsid w:val="000670FC"/>
    <w:rsid w:val="000B7CFA"/>
    <w:rsid w:val="00103B75"/>
    <w:rsid w:val="00140622"/>
    <w:rsid w:val="001563DF"/>
    <w:rsid w:val="00182C5F"/>
    <w:rsid w:val="002B1E9C"/>
    <w:rsid w:val="0035641D"/>
    <w:rsid w:val="005409E6"/>
    <w:rsid w:val="006128DE"/>
    <w:rsid w:val="00632CB1"/>
    <w:rsid w:val="00717B92"/>
    <w:rsid w:val="007C4AAD"/>
    <w:rsid w:val="00804113"/>
    <w:rsid w:val="00815C9F"/>
    <w:rsid w:val="00857114"/>
    <w:rsid w:val="00860E23"/>
    <w:rsid w:val="00875997"/>
    <w:rsid w:val="008A76AF"/>
    <w:rsid w:val="008E4CCE"/>
    <w:rsid w:val="00960A69"/>
    <w:rsid w:val="009736AD"/>
    <w:rsid w:val="0097603F"/>
    <w:rsid w:val="00990BEA"/>
    <w:rsid w:val="00A507CB"/>
    <w:rsid w:val="00A737CF"/>
    <w:rsid w:val="00AD2891"/>
    <w:rsid w:val="00B11EBE"/>
    <w:rsid w:val="00B3118B"/>
    <w:rsid w:val="00B94B75"/>
    <w:rsid w:val="00D6194C"/>
    <w:rsid w:val="00DE309C"/>
    <w:rsid w:val="00DF6F17"/>
    <w:rsid w:val="00E54D05"/>
    <w:rsid w:val="00EE3810"/>
    <w:rsid w:val="00F35D5F"/>
    <w:rsid w:val="00F65F83"/>
    <w:rsid w:val="00F97522"/>
    <w:rsid w:val="00FC6917"/>
    <w:rsid w:val="00FD5CD6"/>
    <w:rsid w:val="00FF2062"/>
    <w:rsid w:val="00FF7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E17EE"/>
  <w15:docId w15:val="{57F4A8F9-9E43-4EEC-ADBF-1D4ED464C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DF6F17"/>
    <w:pPr>
      <w:tabs>
        <w:tab w:val="center" w:pos="4513"/>
        <w:tab w:val="right" w:pos="9026"/>
      </w:tabs>
      <w:spacing w:after="0"/>
    </w:pPr>
  </w:style>
  <w:style w:type="character" w:customStyle="1" w:styleId="HeaderChar">
    <w:name w:val="Header Char"/>
    <w:basedOn w:val="DefaultParagraphFont"/>
    <w:link w:val="Header"/>
    <w:rsid w:val="00DF6F17"/>
  </w:style>
  <w:style w:type="paragraph" w:styleId="Footer">
    <w:name w:val="footer"/>
    <w:basedOn w:val="Normal"/>
    <w:link w:val="FooterChar"/>
    <w:rsid w:val="00DF6F17"/>
    <w:pPr>
      <w:tabs>
        <w:tab w:val="center" w:pos="4513"/>
        <w:tab w:val="right" w:pos="9026"/>
      </w:tabs>
      <w:spacing w:after="0"/>
    </w:pPr>
  </w:style>
  <w:style w:type="character" w:customStyle="1" w:styleId="FooterChar">
    <w:name w:val="Footer Char"/>
    <w:basedOn w:val="DefaultParagraphFont"/>
    <w:link w:val="Footer"/>
    <w:rsid w:val="00DF6F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251</TotalTime>
  <Pages>12</Pages>
  <Words>1484</Words>
  <Characters>8460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Ajayram Meena</cp:lastModifiedBy>
  <cp:revision>33</cp:revision>
  <dcterms:created xsi:type="dcterms:W3CDTF">2026-02-09T04:43:00Z</dcterms:created>
  <dcterms:modified xsi:type="dcterms:W3CDTF">2026-02-11T05:16:00Z</dcterms:modified>
</cp:coreProperties>
</file>