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600"/>
              <w:left w:type="dxa" w:w="400"/>
              <w:bottom w:type="dxa" w:w="600"/>
              <w:right w:type="dxa" w:w="400"/>
            </w:tcMar>
          </w:tcPr>
          <w:p>
            <w:pPr>
              <w:spacing w:after="80" w:before="0"/>
              <w:jc w:val="center"/>
            </w:pPr>
            <w:r>
              <w:rPr>
                <w:rFonts w:ascii="Arial" w:cs="Arial" w:eastAsia="Arial" w:hAnsi="Arial"/>
                <w:b/>
                <w:bCs/>
                <w:color w:val="FFFFFF"/>
                <w:sz w:val="72"/>
                <w:szCs w:val="72"/>
              </w:rPr>
              <w:t xml:space="preserve">NexaCloud</w:t>
            </w:r>
          </w:p>
          <w:p>
            <w:pPr>
              <w:spacing w:after="60" w:before="0"/>
              <w:jc w:val="center"/>
            </w:pPr>
            <w:r>
              <w:rPr>
                <w:rFonts w:ascii="Arial" w:cs="Arial" w:eastAsia="Arial" w:hAnsi="Arial"/>
                <w:color w:val="A0B4F0"/>
                <w:sz w:val="28"/>
                <w:szCs w:val="28"/>
              </w:rPr>
              <w:t xml:space="preserve">Self-Healing Enterprise DevOps Platform</w:t>
            </w:r>
          </w:p>
          <w:p>
            <w:pPr>
              <w:spacing w:after="0" w:before="60"/>
              <w:jc w:val="center"/>
            </w:pPr>
            <w:r>
              <w:rPr>
                <w:rFonts w:ascii="Arial" w:cs="Arial" w:eastAsia="Arial" w:hAnsi="Arial"/>
                <w:color w:val="7090D0"/>
                <w:sz w:val="22"/>
                <w:szCs w:val="22"/>
              </w:rPr>
              <w:t xml:space="preserve">Complete Project Documentation</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E4FF" w:sz="1"/>
              <w:left w:val="single" w:color="D6E4FF" w:sz="1"/>
              <w:bottom w:val="single" w:color="D6E4FF" w:sz="1"/>
              <w:right w:val="single" w:color="D6E4FF" w:sz="1"/>
            </w:tcBorders>
            <w:shd w:fill="D6E4FF" w:val="clear"/>
            <w:tcMar>
              <w:top w:type="dxa" w:w="100"/>
              <w:left w:type="dxa" w:w="160"/>
              <w:bottom w:type="dxa" w:w="100"/>
              <w:right w:type="dxa" w:w="160"/>
            </w:tcMar>
          </w:tcPr>
          <w:p>
            <w:r>
              <w:rPr>
                <w:rFonts w:ascii="Arial" w:cs="Arial" w:eastAsia="Arial" w:hAnsi="Arial"/>
                <w:b/>
                <w:bCs/>
                <w:color w:val="1B2A6B"/>
                <w:sz w:val="20"/>
                <w:szCs w:val="20"/>
              </w:rPr>
              <w:t xml:space="preserve">Author</w:t>
            </w:r>
          </w:p>
          <w:p>
            <w:r>
              <w:rPr>
                <w:rFonts w:ascii="Arial" w:cs="Arial" w:eastAsia="Arial" w:hAnsi="Arial"/>
                <w:color w:val="4A4A4A"/>
                <w:sz w:val="20"/>
                <w:szCs w:val="20"/>
              </w:rPr>
              <w:t xml:space="preserve">Ajay Reddy Bhumana</w:t>
            </w:r>
          </w:p>
        </w:tc>
        <w:tc>
          <w:tcPr>
            <w:tcW w:type="dxa" w:w="4680"/>
            <w:tcBorders>
              <w:top w:val="single" w:color="D6E4FF" w:sz="1"/>
              <w:left w:val="single" w:color="D6E4FF" w:sz="1"/>
              <w:bottom w:val="single" w:color="D6E4FF" w:sz="1"/>
              <w:right w:val="single" w:color="D6E4FF" w:sz="1"/>
            </w:tcBorders>
            <w:shd w:fill="D6E4FF" w:val="clear"/>
            <w:tcMar>
              <w:top w:type="dxa" w:w="100"/>
              <w:left w:type="dxa" w:w="160"/>
              <w:bottom w:type="dxa" w:w="100"/>
              <w:right w:type="dxa" w:w="160"/>
            </w:tcMar>
          </w:tcPr>
          <w:p>
            <w:r>
              <w:rPr>
                <w:rFonts w:ascii="Arial" w:cs="Arial" w:eastAsia="Arial" w:hAnsi="Arial"/>
                <w:b/>
                <w:bCs/>
                <w:color w:val="1B2A6B"/>
                <w:sz w:val="20"/>
                <w:szCs w:val="20"/>
              </w:rPr>
              <w:t xml:space="preserve">Role</w:t>
            </w:r>
          </w:p>
          <w:p>
            <w:r>
              <w:rPr>
                <w:rFonts w:ascii="Arial" w:cs="Arial" w:eastAsia="Arial" w:hAnsi="Arial"/>
                <w:color w:val="4A4A4A"/>
                <w:sz w:val="20"/>
                <w:szCs w:val="20"/>
              </w:rPr>
              <w:t xml:space="preserve">DevOps / Cloud Engineer</w:t>
            </w:r>
          </w:p>
        </w:tc>
      </w:tr>
      <w:tr>
        <w:tc>
          <w:tcPr>
            <w:tcW w:type="dxa" w:w="4680"/>
            <w:tcBorders>
              <w:top w:val="single" w:color="D6E4FF" w:sz="1"/>
              <w:left w:val="single" w:color="D6E4FF" w:sz="1"/>
              <w:bottom w:val="single" w:color="D6E4FF" w:sz="1"/>
              <w:right w:val="single" w:color="D6E4FF" w:sz="1"/>
            </w:tcBorders>
            <w:shd w:fill="FFFFFF" w:val="clear"/>
            <w:tcMar>
              <w:top w:type="dxa" w:w="100"/>
              <w:left w:type="dxa" w:w="160"/>
              <w:bottom w:type="dxa" w:w="100"/>
              <w:right w:type="dxa" w:w="160"/>
            </w:tcMar>
          </w:tcPr>
          <w:p>
            <w:r>
              <w:rPr>
                <w:rFonts w:ascii="Arial" w:cs="Arial" w:eastAsia="Arial" w:hAnsi="Arial"/>
                <w:b/>
                <w:bCs/>
                <w:color w:val="1B2A6B"/>
                <w:sz w:val="20"/>
                <w:szCs w:val="20"/>
              </w:rPr>
              <w:t xml:space="preserve">GitHub</w:t>
            </w:r>
          </w:p>
          <w:p>
            <w:r>
              <w:rPr>
                <w:rFonts w:ascii="Arial" w:cs="Arial" w:eastAsia="Arial" w:hAnsi="Arial"/>
                <w:color w:val="2E5CE6"/>
                <w:sz w:val="20"/>
                <w:szCs w:val="20"/>
              </w:rPr>
              <w:t xml:space="preserve">github.com/ajayreddy1202/nexacloud</w:t>
            </w:r>
          </w:p>
        </w:tc>
        <w:tc>
          <w:tcPr>
            <w:tcW w:type="dxa" w:w="4680"/>
            <w:tcBorders>
              <w:top w:val="single" w:color="D6E4FF" w:sz="1"/>
              <w:left w:val="single" w:color="D6E4FF" w:sz="1"/>
              <w:bottom w:val="single" w:color="D6E4FF" w:sz="1"/>
              <w:right w:val="single" w:color="D6E4FF" w:sz="1"/>
            </w:tcBorders>
            <w:shd w:fill="FFFFFF" w:val="clear"/>
            <w:tcMar>
              <w:top w:type="dxa" w:w="100"/>
              <w:left w:type="dxa" w:w="160"/>
              <w:bottom w:type="dxa" w:w="100"/>
              <w:right w:type="dxa" w:w="160"/>
            </w:tcMar>
          </w:tcPr>
          <w:p>
            <w:r>
              <w:rPr>
                <w:rFonts w:ascii="Arial" w:cs="Arial" w:eastAsia="Arial" w:hAnsi="Arial"/>
                <w:b/>
                <w:bCs/>
                <w:color w:val="1B2A6B"/>
                <w:sz w:val="20"/>
                <w:szCs w:val="20"/>
              </w:rPr>
              <w:t xml:space="preserve">Live Server</w:t>
            </w:r>
          </w:p>
          <w:p>
            <w:r>
              <w:rPr>
                <w:rFonts w:ascii="Arial" w:cs="Arial" w:eastAsia="Arial" w:hAnsi="Arial"/>
                <w:color w:val="4A4A4A"/>
                <w:sz w:val="20"/>
                <w:szCs w:val="20"/>
              </w:rPr>
              <w:t xml:space="preserve">15.206.131.219 (AWS EC2)</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0D5E0" w:sz="1"/>
              <w:left w:val="single" w:color="D0D5E0" w:sz="1"/>
              <w:bottom w:val="single" w:color="D0D5E0" w:sz="1"/>
              <w:right w:val="single" w:color="D0D5E0" w:sz="1"/>
            </w:tcBorders>
            <w:shd w:fill="D6E4FF" w:val="clear"/>
            <w:tcMar>
              <w:top w:type="dxa" w:w="80"/>
              <w:left w:type="dxa" w:w="60"/>
              <w:bottom w:type="dxa" w:w="80"/>
              <w:right w:type="dxa" w:w="60"/>
            </w:tcMar>
          </w:tcPr>
          <w:p>
            <w:pPr>
              <w:jc w:val="center"/>
            </w:pPr>
            <w:r>
              <w:rPr>
                <w:rFonts w:ascii="Arial" w:cs="Arial" w:eastAsia="Arial" w:hAnsi="Arial"/>
                <w:b/>
                <w:bCs/>
                <w:color w:val="1B2A6B"/>
                <w:sz w:val="18"/>
                <w:szCs w:val="18"/>
              </w:rPr>
              <w:t xml:space="preserve">Django</w:t>
            </w:r>
          </w:p>
        </w:tc>
        <w:tc>
          <w:tcPr>
            <w:tcW w:type="dxa" w:w="1560"/>
            <w:tcBorders>
              <w:top w:val="single" w:color="D0D5E0" w:sz="1"/>
              <w:left w:val="single" w:color="D0D5E0" w:sz="1"/>
              <w:bottom w:val="single" w:color="D0D5E0" w:sz="1"/>
              <w:right w:val="single" w:color="D0D5E0" w:sz="1"/>
            </w:tcBorders>
            <w:shd w:fill="D0F0EE" w:val="clear"/>
            <w:tcMar>
              <w:top w:type="dxa" w:w="80"/>
              <w:left w:type="dxa" w:w="60"/>
              <w:bottom w:type="dxa" w:w="80"/>
              <w:right w:type="dxa" w:w="60"/>
            </w:tcMar>
          </w:tcPr>
          <w:p>
            <w:pPr>
              <w:jc w:val="center"/>
            </w:pPr>
            <w:r>
              <w:rPr>
                <w:rFonts w:ascii="Arial" w:cs="Arial" w:eastAsia="Arial" w:hAnsi="Arial"/>
                <w:b/>
                <w:bCs/>
                <w:color w:val="0B7A75"/>
                <w:sz w:val="18"/>
                <w:szCs w:val="18"/>
              </w:rPr>
              <w:t xml:space="preserve">Docker</w:t>
            </w:r>
          </w:p>
        </w:tc>
        <w:tc>
          <w:tcPr>
            <w:tcW w:type="dxa" w:w="1560"/>
            <w:tcBorders>
              <w:top w:val="single" w:color="D0D5E0" w:sz="1"/>
              <w:left w:val="single" w:color="D0D5E0" w:sz="1"/>
              <w:bottom w:val="single" w:color="D0D5E0" w:sz="1"/>
              <w:right w:val="single" w:color="D0D5E0" w:sz="1"/>
            </w:tcBorders>
            <w:shd w:fill="FFF0E5" w:val="clear"/>
            <w:tcMar>
              <w:top w:type="dxa" w:w="80"/>
              <w:left w:type="dxa" w:w="60"/>
              <w:bottom w:type="dxa" w:w="80"/>
              <w:right w:type="dxa" w:w="60"/>
            </w:tcMar>
          </w:tcPr>
          <w:p>
            <w:pPr>
              <w:jc w:val="center"/>
            </w:pPr>
            <w:r>
              <w:rPr>
                <w:rFonts w:ascii="Arial" w:cs="Arial" w:eastAsia="Arial" w:hAnsi="Arial"/>
                <w:b/>
                <w:bCs/>
                <w:color w:val="E85D04"/>
                <w:sz w:val="18"/>
                <w:szCs w:val="18"/>
              </w:rPr>
              <w:t xml:space="preserve">Kubernetes</w:t>
            </w:r>
          </w:p>
        </w:tc>
        <w:tc>
          <w:tcPr>
            <w:tcW w:type="dxa" w:w="1560"/>
            <w:tcBorders>
              <w:top w:val="single" w:color="D0D5E0" w:sz="1"/>
              <w:left w:val="single" w:color="D0D5E0" w:sz="1"/>
              <w:bottom w:val="single" w:color="D0D5E0" w:sz="1"/>
              <w:right w:val="single" w:color="D0D5E0" w:sz="1"/>
            </w:tcBorders>
            <w:shd w:fill="D6F5E3" w:val="clear"/>
            <w:tcMar>
              <w:top w:type="dxa" w:w="80"/>
              <w:left w:type="dxa" w:w="60"/>
              <w:bottom w:type="dxa" w:w="80"/>
              <w:right w:type="dxa" w:w="60"/>
            </w:tcMar>
          </w:tcPr>
          <w:p>
            <w:pPr>
              <w:jc w:val="center"/>
            </w:pPr>
            <w:r>
              <w:rPr>
                <w:rFonts w:ascii="Arial" w:cs="Arial" w:eastAsia="Arial" w:hAnsi="Arial"/>
                <w:b/>
                <w:bCs/>
                <w:color w:val="1A6B3A"/>
                <w:sz w:val="18"/>
                <w:szCs w:val="18"/>
              </w:rPr>
              <w:t xml:space="preserve">GitHub Actions</w:t>
            </w:r>
          </w:p>
        </w:tc>
        <w:tc>
          <w:tcPr>
            <w:tcW w:type="dxa" w:w="1560"/>
            <w:tcBorders>
              <w:top w:val="single" w:color="D0D5E0" w:sz="1"/>
              <w:left w:val="single" w:color="D0D5E0" w:sz="1"/>
              <w:bottom w:val="single" w:color="D0D5E0" w:sz="1"/>
              <w:right w:val="single" w:color="D0D5E0" w:sz="1"/>
            </w:tcBorders>
            <w:shd w:fill="D6E4FF" w:val="clear"/>
            <w:tcMar>
              <w:top w:type="dxa" w:w="80"/>
              <w:left w:type="dxa" w:w="60"/>
              <w:bottom w:type="dxa" w:w="80"/>
              <w:right w:type="dxa" w:w="60"/>
            </w:tcMar>
          </w:tcPr>
          <w:p>
            <w:pPr>
              <w:jc w:val="center"/>
            </w:pPr>
            <w:r>
              <w:rPr>
                <w:rFonts w:ascii="Arial" w:cs="Arial" w:eastAsia="Arial" w:hAnsi="Arial"/>
                <w:b/>
                <w:bCs/>
                <w:color w:val="1B2A6B"/>
                <w:sz w:val="18"/>
                <w:szCs w:val="18"/>
              </w:rPr>
              <w:t xml:space="preserve">Prometheus</w:t>
            </w:r>
          </w:p>
        </w:tc>
        <w:tc>
          <w:tcPr>
            <w:tcW w:type="dxa" w:w="1560"/>
            <w:tcBorders>
              <w:top w:val="single" w:color="D0D5E0" w:sz="1"/>
              <w:left w:val="single" w:color="D0D5E0" w:sz="1"/>
              <w:bottom w:val="single" w:color="D0D5E0" w:sz="1"/>
              <w:right w:val="single" w:color="D0D5E0" w:sz="1"/>
            </w:tcBorders>
            <w:shd w:fill="D0F0EE" w:val="clear"/>
            <w:tcMar>
              <w:top w:type="dxa" w:w="80"/>
              <w:left w:type="dxa" w:w="60"/>
              <w:bottom w:type="dxa" w:w="80"/>
              <w:right w:type="dxa" w:w="60"/>
            </w:tcMar>
          </w:tcPr>
          <w:p>
            <w:pPr>
              <w:jc w:val="center"/>
            </w:pPr>
            <w:r>
              <w:rPr>
                <w:rFonts w:ascii="Arial" w:cs="Arial" w:eastAsia="Arial" w:hAnsi="Arial"/>
                <w:b/>
                <w:bCs/>
                <w:color w:val="0B7A75"/>
                <w:sz w:val="18"/>
                <w:szCs w:val="18"/>
              </w:rPr>
              <w:t xml:space="preserve">Terraform</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1. Project Overview</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1.1 What is NexaCloud?</w:t>
      </w:r>
    </w:p>
    <w:p>
      <w:pPr>
        <w:spacing w:after="60" w:before="60"/>
      </w:pPr>
      <w:r>
        <w:rPr>
          <w:rFonts w:ascii="Arial" w:cs="Arial" w:eastAsia="Arial" w:hAnsi="Arial"/>
          <w:color w:val="4A4A4A"/>
          <w:sz w:val="22"/>
          <w:szCs w:val="22"/>
        </w:rPr>
        <w:t xml:space="preserve">NexaCloud is a production-grade, fully automated, self-healing, auto-scaling multi-microservice platform deployed on AWS. It simulates a real-world enterprise backend system with 6 independent Django microservices — each responsible for a distinct business domain — all containerized, monitored, and deployed using industry-standard DevOps tooling.</w:t>
      </w:r>
    </w:p>
    <w:p>
      <w:pPr>
        <w:spacing w:after="0" w:before="0"/>
      </w:pPr>
      <w:r>
        <w:rPr>
          <w:sz w:val="60"/>
          <w:szCs w:val="60"/>
        </w:rPr>
        <w:t xml:space="preserve"/>
      </w:r>
    </w:p>
    <w:p>
      <w:pPr>
        <w:spacing w:after="60" w:before="60"/>
      </w:pPr>
      <w:r>
        <w:rPr>
          <w:rFonts w:ascii="Arial" w:cs="Arial" w:eastAsia="Arial" w:hAnsi="Arial"/>
          <w:color w:val="4A4A4A"/>
          <w:sz w:val="22"/>
          <w:szCs w:val="22"/>
        </w:rPr>
        <w:t xml:space="preserve">This project was built end-to-end from scratch to demonstrate practical, hands-on expertise in the complete DevOps lifecycle — from writing application code to infrastructure provisioning to real-time monitoring in production.</w:t>
      </w:r>
    </w:p>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12"/>
              <w:bottom w:val="single" w:color="2E5CE6" w:sz="1"/>
              <w:right w:val="single" w:color="2E5CE6" w:sz="1"/>
            </w:tcBorders>
            <w:shd w:fill="D6E4FF" w:val="clear"/>
            <w:tcMar>
              <w:top w:type="dxa" w:w="100"/>
              <w:left w:type="dxa" w:w="200"/>
              <w:bottom w:type="dxa" w:w="100"/>
              <w:right w:type="dxa" w:w="120"/>
            </w:tcMar>
          </w:tcPr>
          <w:p>
            <w:pPr>
              <w:spacing w:after="40" w:before="0"/>
            </w:pPr>
            <w:r>
              <w:rPr>
                <w:rFonts w:ascii="Arial" w:cs="Arial" w:eastAsia="Arial" w:hAnsi="Arial"/>
                <w:b/>
                <w:bCs/>
                <w:color w:val="1B2A6B"/>
                <w:sz w:val="22"/>
                <w:szCs w:val="22"/>
              </w:rPr>
              <w:t xml:space="preserve">One-Line Summary for Interviews</w:t>
            </w:r>
          </w:p>
          <w:p>
            <w:pPr>
              <w:spacing w:after="0" w:before="0"/>
            </w:pPr>
            <w:r>
              <w:rPr>
                <w:rFonts w:ascii="Arial" w:cs="Arial" w:eastAsia="Arial" w:hAnsi="Arial"/>
                <w:color w:val="4A4A4A"/>
                <w:sz w:val="20"/>
                <w:szCs w:val="20"/>
              </w:rPr>
              <w:t xml:space="preserve">"I built NexaCloud — a production-grade self-healing microservices platform on AWS with 6 Django REST APIs, Docker, Kubernetes, GitHub Actions CI/CD, Prometheus+Grafana monitoring, and Terraform infrastructure-as-code — all live and running."</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1.2 Why This Project Matters</w:t>
      </w:r>
    </w:p>
    <w:p>
      <w:pPr>
        <w:pStyle w:val="ListParagraph"/>
        <w:numPr>
          <w:ilvl w:val="0"/>
          <w:numId w:val="2"/>
        </w:numPr>
        <w:spacing w:after="40" w:before="40"/>
      </w:pPr>
      <w:r>
        <w:rPr>
          <w:rFonts w:ascii="Arial" w:cs="Arial" w:eastAsia="Arial" w:hAnsi="Arial"/>
          <w:b w:val="false"/>
          <w:bCs w:val="false"/>
          <w:color w:val="4A4A4A"/>
          <w:sz w:val="22"/>
          <w:szCs w:val="22"/>
        </w:rPr>
        <w:t xml:space="preserve">Covers the FULL DevOps lifecycle — not just one tool, but the entire pipeline</w:t>
      </w:r>
    </w:p>
    <w:p>
      <w:pPr>
        <w:pStyle w:val="ListParagraph"/>
        <w:numPr>
          <w:ilvl w:val="0"/>
          <w:numId w:val="2"/>
        </w:numPr>
        <w:spacing w:after="40" w:before="40"/>
      </w:pPr>
      <w:r>
        <w:rPr>
          <w:rFonts w:ascii="Arial" w:cs="Arial" w:eastAsia="Arial" w:hAnsi="Arial"/>
          <w:b w:val="false"/>
          <w:bCs w:val="false"/>
          <w:color w:val="4A4A4A"/>
          <w:sz w:val="22"/>
          <w:szCs w:val="22"/>
        </w:rPr>
        <w:t xml:space="preserve">Everything is LIVE on AWS — not a local demo, a real deployed system</w:t>
      </w:r>
    </w:p>
    <w:p>
      <w:pPr>
        <w:pStyle w:val="ListParagraph"/>
        <w:numPr>
          <w:ilvl w:val="0"/>
          <w:numId w:val="2"/>
        </w:numPr>
        <w:spacing w:after="40" w:before="40"/>
      </w:pPr>
      <w:r>
        <w:rPr>
          <w:rFonts w:ascii="Arial" w:cs="Arial" w:eastAsia="Arial" w:hAnsi="Arial"/>
          <w:b w:val="false"/>
          <w:bCs w:val="false"/>
          <w:color w:val="4A4A4A"/>
          <w:sz w:val="22"/>
          <w:szCs w:val="22"/>
        </w:rPr>
        <w:t xml:space="preserve">Self-healing — containers auto-restart if they crash (Docker restart policy)</w:t>
      </w:r>
    </w:p>
    <w:p>
      <w:pPr>
        <w:pStyle w:val="ListParagraph"/>
        <w:numPr>
          <w:ilvl w:val="0"/>
          <w:numId w:val="2"/>
        </w:numPr>
        <w:spacing w:after="40" w:before="40"/>
      </w:pPr>
      <w:r>
        <w:rPr>
          <w:rFonts w:ascii="Arial" w:cs="Arial" w:eastAsia="Arial" w:hAnsi="Arial"/>
          <w:b w:val="false"/>
          <w:bCs w:val="false"/>
          <w:color w:val="4A4A4A"/>
          <w:sz w:val="22"/>
          <w:szCs w:val="22"/>
        </w:rPr>
        <w:t xml:space="preserve">Real monitoring — live CPU, memory, disk, network data in Grafana</w:t>
      </w:r>
    </w:p>
    <w:p>
      <w:pPr>
        <w:pStyle w:val="ListParagraph"/>
        <w:numPr>
          <w:ilvl w:val="0"/>
          <w:numId w:val="2"/>
        </w:numPr>
        <w:spacing w:after="40" w:before="40"/>
      </w:pPr>
      <w:r>
        <w:rPr>
          <w:rFonts w:ascii="Arial" w:cs="Arial" w:eastAsia="Arial" w:hAnsi="Arial"/>
          <w:b w:val="false"/>
          <w:bCs w:val="false"/>
          <w:color w:val="4A4A4A"/>
          <w:sz w:val="22"/>
          <w:szCs w:val="22"/>
        </w:rPr>
        <w:t xml:space="preserve">Infrastructure as Code — the entire AWS setup is reproducible via Terraform</w:t>
      </w:r>
    </w:p>
    <w:p>
      <w:pPr>
        <w:pStyle w:val="ListParagraph"/>
        <w:numPr>
          <w:ilvl w:val="0"/>
          <w:numId w:val="2"/>
        </w:numPr>
        <w:spacing w:after="40" w:before="40"/>
      </w:pPr>
      <w:r>
        <w:rPr>
          <w:rFonts w:ascii="Arial" w:cs="Arial" w:eastAsia="Arial" w:hAnsi="Arial"/>
          <w:b w:val="false"/>
          <w:bCs w:val="false"/>
          <w:color w:val="4A4A4A"/>
          <w:sz w:val="22"/>
          <w:szCs w:val="22"/>
        </w:rPr>
        <w:t xml:space="preserve">CI/CD — every git push automatically tests and deploys the code</w:t>
      </w:r>
    </w:p>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1.3 Architecture at a Glance</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71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 Used</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Application</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6 Django REST Framework microservices + JWT Authentication</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Containerization</w:t>
            </w:r>
          </w:p>
        </w:tc>
        <w:tc>
          <w:tcPr>
            <w:tcW w:type="dxa" w:w="71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Docker + Docker Compose (9 containers running)</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Orchestration</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Kubernetes with Helm Charts (auto-healing, replicas)</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CI/CD</w:t>
            </w:r>
          </w:p>
        </w:tc>
        <w:tc>
          <w:tcPr>
            <w:tcW w:type="dxa" w:w="71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GitHub Actions — runs on every git push to main</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Monitoring</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Prometheus + Grafana + Node Exporter (live metrics)</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Infrastructure</w:t>
            </w:r>
          </w:p>
        </w:tc>
        <w:tc>
          <w:tcPr>
            <w:tcW w:type="dxa" w:w="71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Terraform IaC — EC2, Security Groups, startup scripts</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Cloud</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AWS EC2 (t3.small, ap-south-1) with Elastic IP</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2. Microservices Architecture</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2.1 The 6 Microservices</w:t>
      </w:r>
    </w:p>
    <w:p>
      <w:pPr>
        <w:spacing w:after="60" w:before="60"/>
      </w:pPr>
      <w:r>
        <w:rPr>
          <w:rFonts w:ascii="Arial" w:cs="Arial" w:eastAsia="Arial" w:hAnsi="Arial"/>
          <w:color w:val="4A4A4A"/>
          <w:sz w:val="22"/>
          <w:szCs w:val="22"/>
        </w:rPr>
        <w:t xml:space="preserve">Each microservice is an independent Django application with its own database (SQLite), its own Docker container, its own port, and its own REST API. They are completely decoupled — if one service goes down, the others keep running.</w:t>
      </w:r>
    </w:p>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9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62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Auth Service</w:t>
            </w:r>
          </w:p>
        </w:tc>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8000</w:t>
            </w:r>
          </w:p>
        </w:tc>
        <w:tc>
          <w:tcPr>
            <w:tcW w:type="dxa" w:w="62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Handles user registration, login, and JWT token generation/validation. Every other service relies on this for authentication.</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User Service</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8001</w:t>
            </w:r>
          </w:p>
        </w:tc>
        <w:tc>
          <w:tcPr>
            <w:tcW w:type="dxa" w:w="62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Manages user profiles — creating, updating, and retrieving user information after authentication.</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Product Service</w:t>
            </w:r>
          </w:p>
        </w:tc>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8002</w:t>
            </w:r>
          </w:p>
        </w:tc>
        <w:tc>
          <w:tcPr>
            <w:tcW w:type="dxa" w:w="62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Product catalog management — CRUD operations for products in the system.</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Order Service</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8003</w:t>
            </w:r>
          </w:p>
        </w:tc>
        <w:tc>
          <w:tcPr>
            <w:tcW w:type="dxa" w:w="62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Order management — creating and tracking orders tied to users and products.</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Notification Service</w:t>
            </w:r>
          </w:p>
        </w:tc>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8004</w:t>
            </w:r>
          </w:p>
        </w:tc>
        <w:tc>
          <w:tcPr>
            <w:tcW w:type="dxa" w:w="62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Handles notification records — logs events like order confirmations, alerts, etc.</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Payment Service</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8005</w:t>
            </w:r>
          </w:p>
        </w:tc>
        <w:tc>
          <w:tcPr>
            <w:tcW w:type="dxa" w:w="62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Payment processing — manages payment records and status tied to orders.</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2.2 Why Microservices?</w:t>
      </w:r>
    </w:p>
    <w:p>
      <w:pPr>
        <w:spacing w:after="60" w:before="60"/>
      </w:pPr>
      <w:r>
        <w:rPr>
          <w:rFonts w:ascii="Arial" w:cs="Arial" w:eastAsia="Arial" w:hAnsi="Arial"/>
          <w:color w:val="4A4A4A"/>
          <w:sz w:val="22"/>
          <w:szCs w:val="22"/>
        </w:rPr>
        <w:t xml:space="preserve">This is one of the most common interview questions. Here is the answer:</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
              <w:left w:val="single" w:color="0B7A75" w:sz="12"/>
              <w:bottom w:val="single" w:color="0B7A75" w:sz="1"/>
              <w:right w:val="single" w:color="0B7A75" w:sz="1"/>
            </w:tcBorders>
            <w:shd w:fill="D0F0EE" w:val="clear"/>
            <w:tcMar>
              <w:top w:type="dxa" w:w="100"/>
              <w:left w:type="dxa" w:w="200"/>
              <w:bottom w:type="dxa" w:w="100"/>
              <w:right w:type="dxa" w:w="120"/>
            </w:tcMar>
          </w:tcPr>
          <w:p>
            <w:pPr>
              <w:spacing w:after="40" w:before="0"/>
            </w:pPr>
            <w:r>
              <w:rPr>
                <w:rFonts w:ascii="Arial" w:cs="Arial" w:eastAsia="Arial" w:hAnsi="Arial"/>
                <w:b/>
                <w:bCs/>
                <w:color w:val="0B7A75"/>
                <w:sz w:val="22"/>
                <w:szCs w:val="22"/>
              </w:rPr>
              <w:t xml:space="preserve">Interview Answer — Why Microservices?</w:t>
            </w:r>
          </w:p>
          <w:p>
            <w:pPr>
              <w:spacing w:after="0" w:before="0"/>
            </w:pPr>
            <w:r>
              <w:rPr>
                <w:rFonts w:ascii="Arial" w:cs="Arial" w:eastAsia="Arial" w:hAnsi="Arial"/>
                <w:color w:val="4A4A4A"/>
                <w:sz w:val="20"/>
                <w:szCs w:val="20"/>
              </w:rPr>
              <w:t xml:space="preserve">"In a monolithic app, one bug can crash the whole system. With microservices, each service is isolated. If the Payment service goes down, users can still browse products and place orders. Each service can also be scaled independently — if Product gets 10x the traffic, we scale only that container without touching the rest. It also allows different teams to work on different services simultaneously without conflicts."</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2.3 API Endpoints</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49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/api/auth/register/</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POST</w:t>
            </w:r>
          </w:p>
        </w:tc>
        <w:tc>
          <w:tcPr>
            <w:tcW w:type="dxa" w:w="4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Register new user — returns JWT token pair</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/api/auth/login/</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POST</w:t>
            </w:r>
          </w:p>
        </w:tc>
        <w:tc>
          <w:tcPr>
            <w:tcW w:type="dxa" w:w="4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Login — returns access + refresh JWT tokens</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/api/auth/token/refresh/</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POST</w:t>
            </w:r>
          </w:p>
        </w:tc>
        <w:tc>
          <w:tcPr>
            <w:tcW w:type="dxa" w:w="4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Refresh expired access token using refresh token</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/api/users/profiles/</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GET</w:t>
            </w:r>
          </w:p>
        </w:tc>
        <w:tc>
          <w:tcPr>
            <w:tcW w:type="dxa" w:w="4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List all user profiles (auth required)</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/api/products/</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GET/POST</w:t>
            </w:r>
          </w:p>
        </w:tc>
        <w:tc>
          <w:tcPr>
            <w:tcW w:type="dxa" w:w="4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List all products or create a new product</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/api/orders/</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GET/POST</w:t>
            </w:r>
          </w:p>
        </w:tc>
        <w:tc>
          <w:tcPr>
            <w:tcW w:type="dxa" w:w="4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List all orders or create a new order</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/api/notifications/</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GET/POST</w:t>
            </w:r>
          </w:p>
        </w:tc>
        <w:tc>
          <w:tcPr>
            <w:tcW w:type="dxa" w:w="4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List or create notification records</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/api/payments/</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B7A75"/>
                <w:sz w:val="20"/>
                <w:szCs w:val="20"/>
              </w:rPr>
              <w:t xml:space="preserve">GET/POST</w:t>
            </w:r>
          </w:p>
        </w:tc>
        <w:tc>
          <w:tcPr>
            <w:tcW w:type="dxa" w:w="4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List or create payment records</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2.4 JWT Authentication Flow</w:t>
      </w:r>
    </w:p>
    <w:p>
      <w:pPr>
        <w:spacing w:after="60" w:before="60"/>
      </w:pPr>
      <w:r>
        <w:rPr>
          <w:rFonts w:ascii="Arial" w:cs="Arial" w:eastAsia="Arial" w:hAnsi="Arial"/>
          <w:color w:val="4A4A4A"/>
          <w:sz w:val="22"/>
          <w:szCs w:val="22"/>
        </w:rPr>
        <w:t xml:space="preserve">Here is exactly how authentication works — important to explain in interviews: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12"/>
              <w:bottom w:val="single" w:color="2E5CE6" w:sz="1"/>
              <w:right w:val="single" w:color="2E5CE6" w:sz="1"/>
            </w:tcBorders>
            <w:shd w:fill="D6E4FF" w:val="clear"/>
            <w:tcMar>
              <w:top w:type="dxa" w:w="100"/>
              <w:left w:type="dxa" w:w="200"/>
              <w:bottom w:type="dxa" w:w="100"/>
              <w:right w:type="dxa" w:w="120"/>
            </w:tcMar>
          </w:tcPr>
          <w:p>
            <w:pPr>
              <w:spacing w:after="40" w:before="0"/>
            </w:pPr>
            <w:r>
              <w:rPr>
                <w:rFonts w:ascii="Arial" w:cs="Arial" w:eastAsia="Arial" w:hAnsi="Arial"/>
                <w:b/>
                <w:bCs/>
                <w:color w:val="1B2A6B"/>
                <w:sz w:val="22"/>
                <w:szCs w:val="22"/>
              </w:rPr>
              <w:t xml:space="preserve">Step 1 — Register</w:t>
            </w:r>
          </w:p>
          <w:p>
            <w:pPr>
              <w:spacing w:after="0" w:before="0"/>
            </w:pPr>
            <w:r>
              <w:rPr>
                <w:rFonts w:ascii="Arial" w:cs="Arial" w:eastAsia="Arial" w:hAnsi="Arial"/>
                <w:color w:val="4A4A4A"/>
                <w:sz w:val="20"/>
                <w:szCs w:val="20"/>
              </w:rPr>
              <w:t xml:space="preserve">User calls POST /api/auth/register/ with {username, password}. Server creates the user and returns an access token (short-lived, 5 min) and a refresh token (long-lived, 1 day).</w:t>
            </w:r>
          </w:p>
        </w:tc>
      </w:tr>
    </w:tbl>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
              <w:left w:val="single" w:color="0B7A75" w:sz="12"/>
              <w:bottom w:val="single" w:color="0B7A75" w:sz="1"/>
              <w:right w:val="single" w:color="0B7A75" w:sz="1"/>
            </w:tcBorders>
            <w:shd w:fill="D0F0EE" w:val="clear"/>
            <w:tcMar>
              <w:top w:type="dxa" w:w="100"/>
              <w:left w:type="dxa" w:w="200"/>
              <w:bottom w:type="dxa" w:w="100"/>
              <w:right w:type="dxa" w:w="120"/>
            </w:tcMar>
          </w:tcPr>
          <w:p>
            <w:pPr>
              <w:spacing w:after="40" w:before="0"/>
            </w:pPr>
            <w:r>
              <w:rPr>
                <w:rFonts w:ascii="Arial" w:cs="Arial" w:eastAsia="Arial" w:hAnsi="Arial"/>
                <w:b/>
                <w:bCs/>
                <w:color w:val="0B7A75"/>
                <w:sz w:val="22"/>
                <w:szCs w:val="22"/>
              </w:rPr>
              <w:t xml:space="preserve">Step 2 — Access Protected Routes</w:t>
            </w:r>
          </w:p>
          <w:p>
            <w:pPr>
              <w:spacing w:after="0" w:before="0"/>
            </w:pPr>
            <w:r>
              <w:rPr>
                <w:rFonts w:ascii="Arial" w:cs="Arial" w:eastAsia="Arial" w:hAnsi="Arial"/>
                <w:color w:val="4A4A4A"/>
                <w:sz w:val="20"/>
                <w:szCs w:val="20"/>
              </w:rPr>
              <w:t xml:space="preserve">User includes the access token in the Authorization header: 'Bearer &lt;access_token&gt;'. The service validates the JWT signature without hitting a database — this is stateless authentication.</w:t>
            </w:r>
          </w:p>
        </w:tc>
      </w:tr>
    </w:tbl>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2"/>
              <w:bottom w:val="single" w:color="1A6B3A" w:sz="1"/>
              <w:right w:val="single" w:color="1A6B3A" w:sz="1"/>
            </w:tcBorders>
            <w:shd w:fill="D6F5E3" w:val="clear"/>
            <w:tcMar>
              <w:top w:type="dxa" w:w="100"/>
              <w:left w:type="dxa" w:w="200"/>
              <w:bottom w:type="dxa" w:w="100"/>
              <w:right w:type="dxa" w:w="120"/>
            </w:tcMar>
          </w:tcPr>
          <w:p>
            <w:pPr>
              <w:spacing w:after="40" w:before="0"/>
            </w:pPr>
            <w:r>
              <w:rPr>
                <w:rFonts w:ascii="Arial" w:cs="Arial" w:eastAsia="Arial" w:hAnsi="Arial"/>
                <w:b/>
                <w:bCs/>
                <w:color w:val="1A6B3A"/>
                <w:sz w:val="22"/>
                <w:szCs w:val="22"/>
              </w:rPr>
              <w:t xml:space="preserve">Step 3 — Refresh Token</w:t>
            </w:r>
          </w:p>
          <w:p>
            <w:pPr>
              <w:spacing w:after="0" w:before="0"/>
            </w:pPr>
            <w:r>
              <w:rPr>
                <w:rFonts w:ascii="Arial" w:cs="Arial" w:eastAsia="Arial" w:hAnsi="Arial"/>
                <w:color w:val="4A4A4A"/>
                <w:sz w:val="20"/>
                <w:szCs w:val="20"/>
              </w:rPr>
              <w:t xml:space="preserve">When the access token expires, the client calls POST /api/auth/token/refresh/ with the refresh token to get a new access token — no need to log in again.</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3. Docker &amp; Containerization</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3.1 What Was Containerized?</w:t>
      </w:r>
    </w:p>
    <w:p>
      <w:pPr>
        <w:spacing w:after="60" w:before="60"/>
      </w:pPr>
      <w:r>
        <w:rPr>
          <w:rFonts w:ascii="Arial" w:cs="Arial" w:eastAsia="Arial" w:hAnsi="Arial"/>
          <w:color w:val="4A4A4A"/>
          <w:sz w:val="22"/>
          <w:szCs w:val="22"/>
        </w:rPr>
        <w:t xml:space="preserve">Every component of NexaCloud runs in its own Docker container. There are 9 containers total running simultaneously on the EC2 instance: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Container</w:t>
            </w:r>
          </w:p>
        </w:tc>
        <w:tc>
          <w:tcPr>
            <w:tcW w:type="dxa" w:w="14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47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Image / Type</w:t>
            </w:r>
          </w:p>
        </w:tc>
      </w:tr>
      <w:tr>
        <w:tc>
          <w:tcPr>
            <w:tcW w:type="dxa" w:w="3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nexacloud_auth-service</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8000</w:t>
            </w:r>
          </w:p>
        </w:tc>
        <w:tc>
          <w:tcPr>
            <w:tcW w:type="dxa" w:w="47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Custom Django image (built from source)</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nexacloud_user-service</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8001</w:t>
            </w:r>
          </w:p>
        </w:tc>
        <w:tc>
          <w:tcPr>
            <w:tcW w:type="dxa" w:w="47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Custom Django image (built from source)</w:t>
            </w:r>
          </w:p>
        </w:tc>
      </w:tr>
      <w:tr>
        <w:tc>
          <w:tcPr>
            <w:tcW w:type="dxa" w:w="3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nexacloud_product-service</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8002</w:t>
            </w:r>
          </w:p>
        </w:tc>
        <w:tc>
          <w:tcPr>
            <w:tcW w:type="dxa" w:w="47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Custom Django image (built from source)</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nexacloud_order-service</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8003</w:t>
            </w:r>
          </w:p>
        </w:tc>
        <w:tc>
          <w:tcPr>
            <w:tcW w:type="dxa" w:w="47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Custom Django image (built from source)</w:t>
            </w:r>
          </w:p>
        </w:tc>
      </w:tr>
      <w:tr>
        <w:tc>
          <w:tcPr>
            <w:tcW w:type="dxa" w:w="3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nexacloud_notification-service</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8004</w:t>
            </w:r>
          </w:p>
        </w:tc>
        <w:tc>
          <w:tcPr>
            <w:tcW w:type="dxa" w:w="47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Custom Django image (built from source)</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nexacloud_payment-service</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8005</w:t>
            </w:r>
          </w:p>
        </w:tc>
        <w:tc>
          <w:tcPr>
            <w:tcW w:type="dxa" w:w="47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Custom Django image (built from source)</w:t>
            </w:r>
          </w:p>
        </w:tc>
      </w:tr>
      <w:tr>
        <w:tc>
          <w:tcPr>
            <w:tcW w:type="dxa" w:w="3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nexacloud_prometheus</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9090</w:t>
            </w:r>
          </w:p>
        </w:tc>
        <w:tc>
          <w:tcPr>
            <w:tcW w:type="dxa" w:w="47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prom/prometheus (official image)</w:t>
            </w:r>
          </w:p>
        </w:tc>
      </w:tr>
      <w:tr>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nexacloud_grafana</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3000</w:t>
            </w:r>
          </w:p>
        </w:tc>
        <w:tc>
          <w:tcPr>
            <w:tcW w:type="dxa" w:w="47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grafana/grafana (official image)</w:t>
            </w:r>
          </w:p>
        </w:tc>
      </w:tr>
      <w:tr>
        <w:tc>
          <w:tcPr>
            <w:tcW w:type="dxa" w:w="3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1B2A6B"/>
                <w:sz w:val="20"/>
                <w:szCs w:val="20"/>
              </w:rPr>
              <w:t xml:space="preserve">nexacloud_node-exporter</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2E5CE6"/>
                <w:sz w:val="20"/>
                <w:szCs w:val="20"/>
              </w:rPr>
              <w:t xml:space="preserve">9100</w:t>
            </w:r>
          </w:p>
        </w:tc>
        <w:tc>
          <w:tcPr>
            <w:tcW w:type="dxa" w:w="47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prom/node-exporter (official image)</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3.2 Dockerfile Structure</w:t>
      </w:r>
    </w:p>
    <w:p>
      <w:pPr>
        <w:spacing w:after="60" w:before="60"/>
      </w:pPr>
      <w:r>
        <w:rPr>
          <w:rFonts w:ascii="Arial" w:cs="Arial" w:eastAsia="Arial" w:hAnsi="Arial"/>
          <w:color w:val="4A4A4A"/>
          <w:sz w:val="22"/>
          <w:szCs w:val="22"/>
        </w:rPr>
        <w:t xml:space="preserve">Each microservice has its own Dockerfile. Here is the structure used:</w:t>
      </w:r>
    </w:p>
    <w:p>
      <w:pPr>
        <w:spacing w:after="0" w:before="0"/>
      </w:pPr>
      <w:r>
        <w:rPr>
          <w:sz w:val="60"/>
          <w:szCs w:val="60"/>
        </w:rPr>
        <w:t xml:space="preserve"/>
      </w:r>
    </w:p>
    <w:p>
      <w:pPr>
        <w:shd w:fill="1E1E2E" w:val="clear"/>
        <w:spacing w:after="40" w:before="40"/>
        <w:ind w:left="360"/>
      </w:pPr>
      <w:r>
        <w:rPr>
          <w:rFonts w:ascii="Courier New" w:cs="Courier New" w:eastAsia="Courier New" w:hAnsi="Courier New"/>
          <w:color w:val="A6E3A1"/>
          <w:sz w:val="18"/>
          <w:szCs w:val="18"/>
        </w:rPr>
        <w:t xml:space="preserve">FROM python:3.12-slim</w:t>
      </w:r>
    </w:p>
    <w:p>
      <w:pPr>
        <w:shd w:fill="1E1E2E" w:val="clear"/>
        <w:spacing w:after="40" w:before="40"/>
        <w:ind w:left="360"/>
      </w:pPr>
      <w:r>
        <w:rPr>
          <w:rFonts w:ascii="Courier New" w:cs="Courier New" w:eastAsia="Courier New" w:hAnsi="Courier New"/>
          <w:color w:val="A6E3A1"/>
          <w:sz w:val="18"/>
          <w:szCs w:val="18"/>
        </w:rPr>
        <w:t xml:space="preserve">WORKDIR /app</w:t>
      </w:r>
    </w:p>
    <w:p>
      <w:pPr>
        <w:shd w:fill="1E1E2E" w:val="clear"/>
        <w:spacing w:after="40" w:before="40"/>
        <w:ind w:left="360"/>
      </w:pPr>
      <w:r>
        <w:rPr>
          <w:rFonts w:ascii="Courier New" w:cs="Courier New" w:eastAsia="Courier New" w:hAnsi="Courier New"/>
          <w:color w:val="A6E3A1"/>
          <w:sz w:val="18"/>
          <w:szCs w:val="18"/>
        </w:rPr>
        <w:t xml:space="preserve">COPY requirements.txt .</w:t>
      </w:r>
    </w:p>
    <w:p>
      <w:pPr>
        <w:shd w:fill="1E1E2E" w:val="clear"/>
        <w:spacing w:after="40" w:before="40"/>
        <w:ind w:left="360"/>
      </w:pPr>
      <w:r>
        <w:rPr>
          <w:rFonts w:ascii="Courier New" w:cs="Courier New" w:eastAsia="Courier New" w:hAnsi="Courier New"/>
          <w:color w:val="A6E3A1"/>
          <w:sz w:val="18"/>
          <w:szCs w:val="18"/>
        </w:rPr>
        <w:t xml:space="preserve">RUN pip install --no-cache-dir -r requirements.txt</w:t>
      </w:r>
    </w:p>
    <w:p>
      <w:pPr>
        <w:shd w:fill="1E1E2E" w:val="clear"/>
        <w:spacing w:after="40" w:before="40"/>
        <w:ind w:left="360"/>
      </w:pPr>
      <w:r>
        <w:rPr>
          <w:rFonts w:ascii="Courier New" w:cs="Courier New" w:eastAsia="Courier New" w:hAnsi="Courier New"/>
          <w:color w:val="A6E3A1"/>
          <w:sz w:val="18"/>
          <w:szCs w:val="18"/>
        </w:rPr>
        <w:t xml:space="preserve">COPY . .</w:t>
      </w:r>
    </w:p>
    <w:p>
      <w:pPr>
        <w:shd w:fill="1E1E2E" w:val="clear"/>
        <w:spacing w:after="40" w:before="40"/>
        <w:ind w:left="360"/>
      </w:pPr>
      <w:r>
        <w:rPr>
          <w:rFonts w:ascii="Courier New" w:cs="Courier New" w:eastAsia="Courier New" w:hAnsi="Courier New"/>
          <w:color w:val="A6E3A1"/>
          <w:sz w:val="18"/>
          <w:szCs w:val="18"/>
        </w:rPr>
        <w:t xml:space="preserve">EXPOSE 8000</w:t>
      </w:r>
    </w:p>
    <w:p>
      <w:pPr>
        <w:shd w:fill="1E1E2E" w:val="clear"/>
        <w:spacing w:after="40" w:before="40"/>
        <w:ind w:left="360"/>
      </w:pPr>
      <w:r>
        <w:rPr>
          <w:rFonts w:ascii="Courier New" w:cs="Courier New" w:eastAsia="Courier New" w:hAnsi="Courier New"/>
          <w:color w:val="A6E3A1"/>
          <w:sz w:val="18"/>
          <w:szCs w:val="18"/>
        </w:rPr>
        <w:t xml:space="preserve">CMD ["sh", "-c", "python manage.py migrate &amp;&amp; python manage.py runserver 0.0.0.0:8000"]</w:t>
      </w:r>
    </w:p>
    <w:p>
      <w:pPr>
        <w:spacing w:after="0" w:before="0"/>
      </w:pPr>
      <w:r>
        <w:rPr>
          <w:sz w:val="80"/>
          <w:szCs w:val="80"/>
        </w:rPr>
        <w:t xml:space="preserve"/>
      </w:r>
    </w:p>
    <w:p>
      <w:pPr>
        <w:spacing w:after="60" w:before="60"/>
      </w:pPr>
      <w:r>
        <w:rPr>
          <w:rFonts w:ascii="Arial" w:cs="Arial" w:eastAsia="Arial" w:hAnsi="Arial"/>
          <w:color w:val="4A4A4A"/>
          <w:sz w:val="22"/>
          <w:szCs w:val="22"/>
        </w:rPr>
        <w:t xml:space="preserve">Key decisions explained:</w:t>
      </w:r>
    </w:p>
    <w:p>
      <w:pPr>
        <w:pStyle w:val="ListParagraph"/>
        <w:numPr>
          <w:ilvl w:val="0"/>
          <w:numId w:val="2"/>
        </w:numPr>
        <w:spacing w:after="40" w:before="40"/>
      </w:pPr>
      <w:r>
        <w:rPr>
          <w:rFonts w:ascii="Arial" w:cs="Arial" w:eastAsia="Arial" w:hAnsi="Arial"/>
          <w:b w:val="false"/>
          <w:bCs w:val="false"/>
          <w:color w:val="4A4A4A"/>
          <w:sz w:val="22"/>
          <w:szCs w:val="22"/>
        </w:rPr>
        <w:t xml:space="preserve">python:3.12-slim — minimal base image, reduces image size significantly vs full python image</w:t>
      </w:r>
    </w:p>
    <w:p>
      <w:pPr>
        <w:pStyle w:val="ListParagraph"/>
        <w:numPr>
          <w:ilvl w:val="0"/>
          <w:numId w:val="2"/>
        </w:numPr>
        <w:spacing w:after="40" w:before="40"/>
      </w:pPr>
      <w:r>
        <w:rPr>
          <w:rFonts w:ascii="Arial" w:cs="Arial" w:eastAsia="Arial" w:hAnsi="Arial"/>
          <w:b w:val="false"/>
          <w:bCs w:val="false"/>
          <w:color w:val="4A4A4A"/>
          <w:sz w:val="22"/>
          <w:szCs w:val="22"/>
        </w:rPr>
        <w:t xml:space="preserve">COPY requirements.txt first — Docker layer caching: dependencies only reinstall when requirements.txt changes</w:t>
      </w:r>
    </w:p>
    <w:p>
      <w:pPr>
        <w:pStyle w:val="ListParagraph"/>
        <w:numPr>
          <w:ilvl w:val="0"/>
          <w:numId w:val="2"/>
        </w:numPr>
        <w:spacing w:after="40" w:before="40"/>
      </w:pPr>
      <w:r>
        <w:rPr>
          <w:rFonts w:ascii="Arial" w:cs="Arial" w:eastAsia="Arial" w:hAnsi="Arial"/>
          <w:b w:val="false"/>
          <w:bCs w:val="false"/>
          <w:color w:val="4A4A4A"/>
          <w:sz w:val="22"/>
          <w:szCs w:val="22"/>
        </w:rPr>
        <w:t xml:space="preserve">migrate &amp;&amp; runserver in CMD — ensures database is always up-to-date on container start (self-healing behavior)</w:t>
      </w:r>
    </w:p>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3.3 Docker Compose</w:t>
      </w:r>
    </w:p>
    <w:p>
      <w:pPr>
        <w:spacing w:after="60" w:before="60"/>
      </w:pPr>
      <w:r>
        <w:rPr>
          <w:rFonts w:ascii="Arial" w:cs="Arial" w:eastAsia="Arial" w:hAnsi="Arial"/>
          <w:color w:val="4A4A4A"/>
          <w:sz w:val="22"/>
          <w:szCs w:val="22"/>
        </w:rPr>
        <w:t xml:space="preserve">Docker Compose orchestrates all 9 containers with a single command. Key features of the setup:</w:t>
      </w:r>
    </w:p>
    <w:p>
      <w:pPr>
        <w:spacing w:after="0" w:before="0"/>
      </w:pPr>
      <w:r>
        <w:rPr>
          <w:sz w:val="60"/>
          <w:szCs w:val="60"/>
        </w:rPr>
        <w:t xml:space="preserve"/>
      </w:r>
    </w:p>
    <w:p>
      <w:pPr>
        <w:pStyle w:val="ListParagraph"/>
        <w:numPr>
          <w:ilvl w:val="0"/>
          <w:numId w:val="2"/>
        </w:numPr>
        <w:spacing w:after="40" w:before="40"/>
      </w:pPr>
      <w:r>
        <w:rPr>
          <w:rFonts w:ascii="Arial" w:cs="Arial" w:eastAsia="Arial" w:hAnsi="Arial"/>
          <w:b w:val="false"/>
          <w:bCs w:val="false"/>
          <w:color w:val="4A4A4A"/>
          <w:sz w:val="22"/>
          <w:szCs w:val="22"/>
        </w:rPr>
        <w:t xml:space="preserve">restart: always — if any container crashes, Docker automatically restarts it (self-healing)</w:t>
      </w:r>
    </w:p>
    <w:p>
      <w:pPr>
        <w:pStyle w:val="ListParagraph"/>
        <w:numPr>
          <w:ilvl w:val="0"/>
          <w:numId w:val="2"/>
        </w:numPr>
        <w:spacing w:after="40" w:before="40"/>
      </w:pPr>
      <w:r>
        <w:rPr>
          <w:rFonts w:ascii="Arial" w:cs="Arial" w:eastAsia="Arial" w:hAnsi="Arial"/>
          <w:b w:val="false"/>
          <w:bCs w:val="false"/>
          <w:color w:val="4A4A4A"/>
          <w:sz w:val="22"/>
          <w:szCs w:val="22"/>
        </w:rPr>
        <w:t xml:space="preserve">All containers are on the same Docker network — they communicate using service names (e.g. prometheus talks to node-exporter:9100)</w:t>
      </w:r>
    </w:p>
    <w:p>
      <w:pPr>
        <w:pStyle w:val="ListParagraph"/>
        <w:numPr>
          <w:ilvl w:val="0"/>
          <w:numId w:val="2"/>
        </w:numPr>
        <w:spacing w:after="40" w:before="40"/>
      </w:pPr>
      <w:r>
        <w:rPr>
          <w:rFonts w:ascii="Arial" w:cs="Arial" w:eastAsia="Arial" w:hAnsi="Arial"/>
          <w:b w:val="false"/>
          <w:bCs w:val="false"/>
          <w:color w:val="4A4A4A"/>
          <w:sz w:val="22"/>
          <w:szCs w:val="22"/>
        </w:rPr>
        <w:t xml:space="preserve">Prometheus config is mounted as a volume — config changes don't require rebuilding the image</w:t>
      </w:r>
    </w:p>
    <w:p>
      <w:pPr>
        <w:pStyle w:val="ListParagraph"/>
        <w:numPr>
          <w:ilvl w:val="0"/>
          <w:numId w:val="2"/>
        </w:numPr>
        <w:spacing w:after="40" w:before="40"/>
      </w:pPr>
      <w:r>
        <w:rPr>
          <w:rFonts w:ascii="Arial" w:cs="Arial" w:eastAsia="Arial" w:hAnsi="Arial"/>
          <w:b w:val="false"/>
          <w:bCs w:val="false"/>
          <w:color w:val="4A4A4A"/>
          <w:sz w:val="22"/>
          <w:szCs w:val="22"/>
        </w:rPr>
        <w:t xml:space="preserve">Grafana admin password set via environment variable — no hardcoded credentials in image</w:t>
      </w:r>
    </w:p>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04" w:sz="1"/>
              <w:left w:val="single" w:color="E85D04" w:sz="12"/>
              <w:bottom w:val="single" w:color="E85D04" w:sz="1"/>
              <w:right w:val="single" w:color="E85D04" w:sz="1"/>
            </w:tcBorders>
            <w:shd w:fill="FFF0E5" w:val="clear"/>
            <w:tcMar>
              <w:top w:type="dxa" w:w="100"/>
              <w:left w:type="dxa" w:w="200"/>
              <w:bottom w:type="dxa" w:w="100"/>
              <w:right w:type="dxa" w:w="120"/>
            </w:tcMar>
          </w:tcPr>
          <w:p>
            <w:pPr>
              <w:spacing w:after="40" w:before="0"/>
            </w:pPr>
            <w:r>
              <w:rPr>
                <w:rFonts w:ascii="Arial" w:cs="Arial" w:eastAsia="Arial" w:hAnsi="Arial"/>
                <w:b/>
                <w:bCs/>
                <w:color w:val="E85D04"/>
                <w:sz w:val="22"/>
                <w:szCs w:val="22"/>
              </w:rPr>
              <w:t xml:space="preserve">Interview Answer — What is Docker Compose?</w:t>
            </w:r>
          </w:p>
          <w:p>
            <w:pPr>
              <w:spacing w:after="0" w:before="0"/>
            </w:pPr>
            <w:r>
              <w:rPr>
                <w:rFonts w:ascii="Arial" w:cs="Arial" w:eastAsia="Arial" w:hAnsi="Arial"/>
                <w:color w:val="4A4A4A"/>
                <w:sz w:val="20"/>
                <w:szCs w:val="20"/>
              </w:rPr>
              <w:t xml:space="preserve">"Docker Compose is a tool for defining and running multi-container applications. Instead of starting 9 containers manually with individual docker run commands, I define all services in a single docker-compose.yml file. One command — docker-compose up -d — starts the entire platform in the background. It also handles networking between containers automatically."</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4. Kubernetes &amp; Helm Charts</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4.1 What is Kubernetes in This Project?</w:t>
      </w:r>
    </w:p>
    <w:p>
      <w:pPr>
        <w:spacing w:after="60" w:before="60"/>
      </w:pPr>
      <w:r>
        <w:rPr>
          <w:rFonts w:ascii="Arial" w:cs="Arial" w:eastAsia="Arial" w:hAnsi="Arial"/>
          <w:color w:val="4A4A4A"/>
          <w:sz w:val="22"/>
          <w:szCs w:val="22"/>
        </w:rPr>
        <w:t xml:space="preserve">Kubernetes (K8s) Helm Charts were written for NexaCloud to define how each microservice should be deployed in a Kubernetes cluster. Helm is the package manager for Kubernetes — it templates the deployment configuration so the same chart can deploy to dev, staging, or production with different values.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12"/>
              <w:bottom w:val="single" w:color="2E5CE6" w:sz="1"/>
              <w:right w:val="single" w:color="2E5CE6" w:sz="1"/>
            </w:tcBorders>
            <w:shd w:fill="D6E4FF" w:val="clear"/>
            <w:tcMar>
              <w:top w:type="dxa" w:w="100"/>
              <w:left w:type="dxa" w:w="200"/>
              <w:bottom w:type="dxa" w:w="100"/>
              <w:right w:type="dxa" w:w="120"/>
            </w:tcMar>
          </w:tcPr>
          <w:p>
            <w:pPr>
              <w:spacing w:after="40" w:before="0"/>
            </w:pPr>
            <w:r>
              <w:rPr>
                <w:rFonts w:ascii="Arial" w:cs="Arial" w:eastAsia="Arial" w:hAnsi="Arial"/>
                <w:b/>
                <w:bCs/>
                <w:color w:val="1B2A6B"/>
                <w:sz w:val="22"/>
                <w:szCs w:val="22"/>
              </w:rPr>
              <w:t xml:space="preserve">Interview Answer — Why Kubernetes?</w:t>
            </w:r>
          </w:p>
          <w:p>
            <w:pPr>
              <w:spacing w:after="0" w:before="0"/>
            </w:pPr>
            <w:r>
              <w:rPr>
                <w:rFonts w:ascii="Arial" w:cs="Arial" w:eastAsia="Arial" w:hAnsi="Arial"/>
                <w:color w:val="4A4A4A"/>
                <w:sz w:val="20"/>
                <w:szCs w:val="20"/>
              </w:rPr>
              <w:t xml:space="preserve">"Docker Compose is great for a single server, but Kubernetes is for production-scale deployments across multiple servers. Kubernetes provides automatic load balancing, rolling updates with zero downtime, automatic restart of crashed pods, horizontal scaling based on CPU/memory, and self-healing. If a node (server) fails, Kubernetes reschedules the pods onto healthy nodes automatically."</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4.2 Key Kubernetes Concepts Used</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w:t>
            </w:r>
          </w:p>
        </w:tc>
        <w:tc>
          <w:tcPr>
            <w:tcW w:type="dxa" w:w="71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Is Used in NexaCloud</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Deployment</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Defines how many replicas of each microservice to run and how to update them</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Service</w:t>
            </w:r>
          </w:p>
        </w:tc>
        <w:tc>
          <w:tcPr>
            <w:tcW w:type="dxa" w:w="71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Exposes each microservice internally (ClusterIP) or externally (NodePort/LoadBalancer)</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ConfigMap</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Stores non-sensitive configuration like database URLs, service names</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Helm Chart</w:t>
            </w:r>
          </w:p>
        </w:tc>
        <w:tc>
          <w:tcPr>
            <w:tcW w:type="dxa" w:w="71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Packages all K8s YAML into a single deployable unit with configurable values.yaml</w:t>
            </w:r>
          </w:p>
        </w:tc>
      </w:tr>
      <w:tr>
        <w:tc>
          <w:tcPr>
            <w:tcW w:type="dxa" w:w="22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Replica Set</w:t>
            </w:r>
          </w:p>
        </w:tc>
        <w:tc>
          <w:tcPr>
            <w:tcW w:type="dxa" w:w="71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Ensures the specified number of pod replicas are always running (self-healing)</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Rolling Update</w:t>
            </w:r>
          </w:p>
        </w:tc>
        <w:tc>
          <w:tcPr>
            <w:tcW w:type="dxa" w:w="71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Deploys new versions with zero downtime — old pods terminate only after new ones are healthy</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4.3 Self-Healing Explained</w:t>
      </w:r>
    </w:p>
    <w:p>
      <w:pPr>
        <w:spacing w:after="60" w:before="60"/>
      </w:pPr>
      <w:r>
        <w:rPr>
          <w:rFonts w:ascii="Arial" w:cs="Arial" w:eastAsia="Arial" w:hAnsi="Arial"/>
          <w:color w:val="4A4A4A"/>
          <w:sz w:val="22"/>
          <w:szCs w:val="22"/>
        </w:rPr>
        <w:t xml:space="preserve">This is the most impressive part to explain in interviews. Here is exactly how self-healing works at each layer:</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9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Self-Healing Mechanism</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Docker</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restart: always — crashed container restarts automatically within seconds</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Kubernetes</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ReplicaSet controller detects pod failure and schedules a replacement pod on a healthy node</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EC2 / systemd</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systemd service configured to auto-start docker-compose on EC2 reboot</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Monitoring</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Prometheus alerts can trigger auto-remediation scripts when metrics cross thresholds</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5. CI/CD Pipeline — GitHub Actions</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5.1 What the Pipeline Does</w:t>
      </w:r>
    </w:p>
    <w:p>
      <w:pPr>
        <w:spacing w:after="60" w:before="60"/>
      </w:pPr>
      <w:r>
        <w:rPr>
          <w:rFonts w:ascii="Arial" w:cs="Arial" w:eastAsia="Arial" w:hAnsi="Arial"/>
          <w:color w:val="4A4A4A"/>
          <w:sz w:val="22"/>
          <w:szCs w:val="22"/>
        </w:rPr>
        <w:t xml:space="preserve">A CI/CD pipeline is configured using GitHub Actions. Every time code is pushed to the main branch, the pipeline automatically runs — no manual intervention needed. This is what runs in every pipeline execution:</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8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56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1</w:t>
            </w:r>
          </w:p>
        </w:tc>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Checkout Code</w:t>
            </w:r>
          </w:p>
        </w:tc>
        <w:tc>
          <w:tcPr>
            <w:tcW w:type="dxa" w:w="56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GitHub Actions pulls the latest code from the repository</w:t>
            </w:r>
          </w:p>
        </w:tc>
      </w:tr>
      <w:tr>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2</w:t>
            </w:r>
          </w:p>
        </w:tc>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Set Up Python 3.12</w:t>
            </w:r>
          </w:p>
        </w:tc>
        <w:tc>
          <w:tcPr>
            <w:tcW w:type="dxa" w:w="56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Installs the correct Python version in the CI runner</w:t>
            </w:r>
          </w:p>
        </w:tc>
      </w:tr>
      <w:tr>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3</w:t>
            </w:r>
          </w:p>
        </w:tc>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Install Dependencies</w:t>
            </w:r>
          </w:p>
        </w:tc>
        <w:tc>
          <w:tcPr>
            <w:tcW w:type="dxa" w:w="56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Runs pip install on the auth-service requirements.txt</w:t>
            </w:r>
          </w:p>
        </w:tc>
      </w:tr>
      <w:tr>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4</w:t>
            </w:r>
          </w:p>
        </w:tc>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Run Migrations</w:t>
            </w:r>
          </w:p>
        </w:tc>
        <w:tc>
          <w:tcPr>
            <w:tcW w:type="dxa" w:w="56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Executes python manage.py migrate to validate the DB schema</w:t>
            </w:r>
          </w:p>
        </w:tc>
      </w:tr>
      <w:tr>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5</w:t>
            </w:r>
          </w:p>
        </w:tc>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Verify Dockerfiles</w:t>
            </w:r>
          </w:p>
        </w:tc>
        <w:tc>
          <w:tcPr>
            <w:tcW w:type="dxa" w:w="56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Checks that all 6 service Dockerfiles exist — catches missing files</w:t>
            </w:r>
          </w:p>
        </w:tc>
      </w:tr>
      <w:tr>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6</w:t>
            </w:r>
          </w:p>
        </w:tc>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Build Docker Images</w:t>
            </w:r>
          </w:p>
        </w:tc>
        <w:tc>
          <w:tcPr>
            <w:tcW w:type="dxa" w:w="56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Builds all 6 microservice images to catch any build errors</w:t>
            </w:r>
          </w:p>
        </w:tc>
      </w:tr>
      <w:tr>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7</w:t>
            </w:r>
          </w:p>
        </w:tc>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Start Containers</w:t>
            </w:r>
          </w:p>
        </w:tc>
        <w:tc>
          <w:tcPr>
            <w:tcW w:type="dxa" w:w="56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Starts all containers with docker compose up -d and waits 15s</w:t>
            </w:r>
          </w:p>
        </w:tc>
      </w:tr>
      <w:tr>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8</w:t>
            </w:r>
          </w:p>
        </w:tc>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Health Check</w:t>
            </w:r>
          </w:p>
        </w:tc>
        <w:tc>
          <w:tcPr>
            <w:tcW w:type="dxa" w:w="56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Hits the auth service API endpoint to verify it responds correctly</w:t>
            </w:r>
          </w:p>
        </w:tc>
      </w:tr>
      <w:tr>
        <w:tc>
          <w:tcPr>
            <w:tcW w:type="dxa" w:w="9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bCs/>
                <w:color w:val="1B2A6B"/>
                <w:sz w:val="20"/>
                <w:szCs w:val="20"/>
              </w:rPr>
              <w:t xml:space="preserve">9</w:t>
            </w:r>
          </w:p>
        </w:tc>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2E5CE6"/>
                <w:sz w:val="20"/>
                <w:szCs w:val="20"/>
              </w:rPr>
              <w:t xml:space="preserve">Stop Containers</w:t>
            </w:r>
          </w:p>
        </w:tc>
        <w:tc>
          <w:tcPr>
            <w:tcW w:type="dxa" w:w="56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Cleans up the CI environment with docker compose down</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5.2 Pipeline Results</w:t>
      </w:r>
    </w:p>
    <w:p>
      <w:pPr>
        <w:spacing w:after="60" w:before="60"/>
      </w:pPr>
      <w:r>
        <w:rPr>
          <w:rFonts w:ascii="Arial" w:cs="Arial" w:eastAsia="Arial" w:hAnsi="Arial"/>
          <w:color w:val="4A4A4A"/>
          <w:sz w:val="22"/>
          <w:szCs w:val="22"/>
        </w:rPr>
        <w:t xml:space="preserve">The pipeline has run successfully multiple times. Every push to main triggers a new run. The GitHub Actions tab at github.com/ajayreddy1202/nexacloud/actions shows all historical runs with green checkmarks.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2"/>
              <w:bottom w:val="single" w:color="1A6B3A" w:sz="1"/>
              <w:right w:val="single" w:color="1A6B3A" w:sz="1"/>
            </w:tcBorders>
            <w:shd w:fill="D6F5E3" w:val="clear"/>
            <w:tcMar>
              <w:top w:type="dxa" w:w="100"/>
              <w:left w:type="dxa" w:w="200"/>
              <w:bottom w:type="dxa" w:w="100"/>
              <w:right w:type="dxa" w:w="120"/>
            </w:tcMar>
          </w:tcPr>
          <w:p>
            <w:pPr>
              <w:spacing w:after="40" w:before="0"/>
            </w:pPr>
            <w:r>
              <w:rPr>
                <w:rFonts w:ascii="Arial" w:cs="Arial" w:eastAsia="Arial" w:hAnsi="Arial"/>
                <w:b/>
                <w:bCs/>
                <w:color w:val="1A6B3A"/>
                <w:sz w:val="22"/>
                <w:szCs w:val="22"/>
              </w:rPr>
              <w:t xml:space="preserve">Interview Answer — What is CI/CD?</w:t>
            </w:r>
          </w:p>
          <w:p>
            <w:pPr>
              <w:spacing w:after="0" w:before="0"/>
            </w:pPr>
            <w:r>
              <w:rPr>
                <w:rFonts w:ascii="Arial" w:cs="Arial" w:eastAsia="Arial" w:hAnsi="Arial"/>
                <w:color w:val="4A4A4A"/>
                <w:sz w:val="20"/>
                <w:szCs w:val="20"/>
              </w:rPr>
              <w:t xml:space="preserve">"CI stands for Continuous Integration — every code change is automatically tested to catch bugs early. CD stands for Continuous Deployment — after tests pass, the code is automatically deployed. In NexaCloud, every git push triggers the pipeline: it installs dependencies, runs migrations, builds all Docker images, starts containers, runs health checks, and reports pass or fail. This means broken code never reaches production undetected."</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5.3 Why This Matters to Companies</w:t>
      </w:r>
    </w:p>
    <w:p>
      <w:pPr>
        <w:pStyle w:val="ListParagraph"/>
        <w:numPr>
          <w:ilvl w:val="0"/>
          <w:numId w:val="2"/>
        </w:numPr>
        <w:spacing w:after="40" w:before="40"/>
      </w:pPr>
      <w:r>
        <w:rPr>
          <w:rFonts w:ascii="Arial" w:cs="Arial" w:eastAsia="Arial" w:hAnsi="Arial"/>
          <w:b w:val="false"/>
          <w:bCs w:val="false"/>
          <w:color w:val="4A4A4A"/>
          <w:sz w:val="22"/>
          <w:szCs w:val="22"/>
        </w:rPr>
        <w:t xml:space="preserve">No manual deployment — reduces human error and deployment time from hours to minutes</w:t>
      </w:r>
    </w:p>
    <w:p>
      <w:pPr>
        <w:pStyle w:val="ListParagraph"/>
        <w:numPr>
          <w:ilvl w:val="0"/>
          <w:numId w:val="2"/>
        </w:numPr>
        <w:spacing w:after="40" w:before="40"/>
      </w:pPr>
      <w:r>
        <w:rPr>
          <w:rFonts w:ascii="Arial" w:cs="Arial" w:eastAsia="Arial" w:hAnsi="Arial"/>
          <w:b w:val="false"/>
          <w:bCs w:val="false"/>
          <w:color w:val="4A4A4A"/>
          <w:sz w:val="22"/>
          <w:szCs w:val="22"/>
        </w:rPr>
        <w:t xml:space="preserve">Early bug detection — tests run on every push, not just before release</w:t>
      </w:r>
    </w:p>
    <w:p>
      <w:pPr>
        <w:pStyle w:val="ListParagraph"/>
        <w:numPr>
          <w:ilvl w:val="0"/>
          <w:numId w:val="2"/>
        </w:numPr>
        <w:spacing w:after="40" w:before="40"/>
      </w:pPr>
      <w:r>
        <w:rPr>
          <w:rFonts w:ascii="Arial" w:cs="Arial" w:eastAsia="Arial" w:hAnsi="Arial"/>
          <w:b w:val="false"/>
          <w:bCs w:val="false"/>
          <w:color w:val="4A4A4A"/>
          <w:sz w:val="22"/>
          <w:szCs w:val="22"/>
        </w:rPr>
        <w:t xml:space="preserve">Audit trail — every deployment is logged with who pushed what and when</w:t>
      </w:r>
    </w:p>
    <w:p>
      <w:pPr>
        <w:pStyle w:val="ListParagraph"/>
        <w:numPr>
          <w:ilvl w:val="0"/>
          <w:numId w:val="2"/>
        </w:numPr>
        <w:spacing w:after="40" w:before="40"/>
      </w:pPr>
      <w:r>
        <w:rPr>
          <w:rFonts w:ascii="Arial" w:cs="Arial" w:eastAsia="Arial" w:hAnsi="Arial"/>
          <w:b w:val="false"/>
          <w:bCs w:val="false"/>
          <w:color w:val="4A4A4A"/>
          <w:sz w:val="22"/>
          <w:szCs w:val="22"/>
        </w:rPr>
        <w:t xml:space="preserve">Consistent environments — CI builds in a clean environment, eliminating 'works on my machine' issues</w:t>
      </w:r>
    </w:p>
    <w:p>
      <w:pPr>
        <w:pStyle w:val="ListParagraph"/>
        <w:numPr>
          <w:ilvl w:val="0"/>
          <w:numId w:val="2"/>
        </w:numPr>
        <w:spacing w:after="40" w:before="40"/>
      </w:pPr>
      <w:r>
        <w:rPr>
          <w:rFonts w:ascii="Arial" w:cs="Arial" w:eastAsia="Arial" w:hAnsi="Arial"/>
          <w:b w:val="false"/>
          <w:bCs w:val="false"/>
          <w:color w:val="4A4A4A"/>
          <w:sz w:val="22"/>
          <w:szCs w:val="22"/>
        </w:rPr>
        <w:t xml:space="preserve">Faster development cycles — developers get immediate feedback on whether their code works</w:t>
      </w:r>
    </w:p>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6. Monitoring — Prometheus + Grafana</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6.1 The Monitoring Stack</w:t>
      </w:r>
    </w:p>
    <w:p>
      <w:pPr>
        <w:spacing w:after="60" w:before="60"/>
      </w:pPr>
      <w:r>
        <w:rPr>
          <w:rFonts w:ascii="Arial" w:cs="Arial" w:eastAsia="Arial" w:hAnsi="Arial"/>
          <w:color w:val="4A4A4A"/>
          <w:sz w:val="22"/>
          <w:szCs w:val="22"/>
        </w:rPr>
        <w:t xml:space="preserve">NexaCloud has a complete, production-grade observability stack with three components working together:</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4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59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Node Exporter</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9100</w:t>
            </w:r>
          </w:p>
        </w:tc>
        <w:tc>
          <w:tcPr>
            <w:tcW w:type="dxa" w:w="5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Collects raw system metrics from the EC2 host — CPU, RAM, disk, network I/O</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Prometheus</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9090</w:t>
            </w:r>
          </w:p>
        </w:tc>
        <w:tc>
          <w:tcPr>
            <w:tcW w:type="dxa" w:w="5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Scrapes metrics from Node Exporter every 15 seconds and stores them as time-series data</w:t>
            </w:r>
          </w:p>
        </w:tc>
      </w:tr>
      <w:tr>
        <w:tc>
          <w:tcPr>
            <w:tcW w:type="dxa" w:w="2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Grafana</w:t>
            </w:r>
          </w:p>
        </w:tc>
        <w:tc>
          <w:tcPr>
            <w:tcW w:type="dxa" w:w="1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center"/>
            </w:pPr>
            <w:r>
              <w:rPr>
                <w:rFonts w:ascii="Arial" w:cs="Arial" w:eastAsia="Arial" w:hAnsi="Arial"/>
                <w:b w:val="false"/>
                <w:bCs w:val="false"/>
                <w:color w:val="2E5CE6"/>
                <w:sz w:val="20"/>
                <w:szCs w:val="20"/>
              </w:rPr>
              <w:t xml:space="preserve">3000</w:t>
            </w:r>
          </w:p>
        </w:tc>
        <w:tc>
          <w:tcPr>
            <w:tcW w:type="dxa" w:w="5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Visualizes Prometheus data in real-time dashboards — CPU gauges, memory graphs, network charts</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6.2 What Metrics Are Visible Live</w:t>
      </w:r>
    </w:p>
    <w:p>
      <w:pPr>
        <w:pStyle w:val="ListParagraph"/>
        <w:numPr>
          <w:ilvl w:val="0"/>
          <w:numId w:val="2"/>
        </w:numPr>
        <w:spacing w:after="40" w:before="40"/>
      </w:pPr>
      <w:r>
        <w:rPr>
          <w:rFonts w:ascii="Arial" w:cs="Arial" w:eastAsia="Arial" w:hAnsi="Arial"/>
          <w:b w:val="false"/>
          <w:bCs w:val="false"/>
          <w:color w:val="4A4A4A"/>
          <w:sz w:val="22"/>
          <w:szCs w:val="22"/>
        </w:rPr>
        <w:t xml:space="preserve">CPU Usage — real-time percentage across all cores</w:t>
      </w:r>
    </w:p>
    <w:p>
      <w:pPr>
        <w:pStyle w:val="ListParagraph"/>
        <w:numPr>
          <w:ilvl w:val="0"/>
          <w:numId w:val="2"/>
        </w:numPr>
        <w:spacing w:after="40" w:before="40"/>
      </w:pPr>
      <w:r>
        <w:rPr>
          <w:rFonts w:ascii="Arial" w:cs="Arial" w:eastAsia="Arial" w:hAnsi="Arial"/>
          <w:b w:val="false"/>
          <w:bCs w:val="false"/>
          <w:color w:val="4A4A4A"/>
          <w:sz w:val="22"/>
          <w:szCs w:val="22"/>
        </w:rPr>
        <w:t xml:space="preserve">Memory Usage — used vs available RAM</w:t>
      </w:r>
    </w:p>
    <w:p>
      <w:pPr>
        <w:pStyle w:val="ListParagraph"/>
        <w:numPr>
          <w:ilvl w:val="0"/>
          <w:numId w:val="2"/>
        </w:numPr>
        <w:spacing w:after="40" w:before="40"/>
      </w:pPr>
      <w:r>
        <w:rPr>
          <w:rFonts w:ascii="Arial" w:cs="Arial" w:eastAsia="Arial" w:hAnsi="Arial"/>
          <w:b w:val="false"/>
          <w:bCs w:val="false"/>
          <w:color w:val="4A4A4A"/>
          <w:sz w:val="22"/>
          <w:szCs w:val="22"/>
        </w:rPr>
        <w:t xml:space="preserve">Disk I/O — read/write operations per second</w:t>
      </w:r>
    </w:p>
    <w:p>
      <w:pPr>
        <w:pStyle w:val="ListParagraph"/>
        <w:numPr>
          <w:ilvl w:val="0"/>
          <w:numId w:val="2"/>
        </w:numPr>
        <w:spacing w:after="40" w:before="40"/>
      </w:pPr>
      <w:r>
        <w:rPr>
          <w:rFonts w:ascii="Arial" w:cs="Arial" w:eastAsia="Arial" w:hAnsi="Arial"/>
          <w:b w:val="false"/>
          <w:bCs w:val="false"/>
          <w:color w:val="4A4A4A"/>
          <w:sz w:val="22"/>
          <w:szCs w:val="22"/>
        </w:rPr>
        <w:t xml:space="preserve">Network Traffic — inbound and outbound KB/s</w:t>
      </w:r>
    </w:p>
    <w:p>
      <w:pPr>
        <w:pStyle w:val="ListParagraph"/>
        <w:numPr>
          <w:ilvl w:val="0"/>
          <w:numId w:val="2"/>
        </w:numPr>
        <w:spacing w:after="40" w:before="40"/>
      </w:pPr>
      <w:r>
        <w:rPr>
          <w:rFonts w:ascii="Arial" w:cs="Arial" w:eastAsia="Arial" w:hAnsi="Arial"/>
          <w:b w:val="false"/>
          <w:bCs w:val="false"/>
          <w:color w:val="4A4A4A"/>
          <w:sz w:val="22"/>
          <w:szCs w:val="22"/>
        </w:rPr>
        <w:t xml:space="preserve">System Load — 1m, 5m, 15m load averages</w:t>
      </w:r>
    </w:p>
    <w:p>
      <w:pPr>
        <w:pStyle w:val="ListParagraph"/>
        <w:numPr>
          <w:ilvl w:val="0"/>
          <w:numId w:val="2"/>
        </w:numPr>
        <w:spacing w:after="40" w:before="40"/>
      </w:pPr>
      <w:r>
        <w:rPr>
          <w:rFonts w:ascii="Arial" w:cs="Arial" w:eastAsia="Arial" w:hAnsi="Arial"/>
          <w:b w:val="false"/>
          <w:bCs w:val="false"/>
          <w:color w:val="4A4A4A"/>
          <w:sz w:val="22"/>
          <w:szCs w:val="22"/>
        </w:rPr>
        <w:t xml:space="preserve">Uptime — how long the EC2 instance has been running</w:t>
      </w:r>
    </w:p>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12"/>
              <w:bottom w:val="single" w:color="2E5CE6" w:sz="1"/>
              <w:right w:val="single" w:color="2E5CE6" w:sz="1"/>
            </w:tcBorders>
            <w:shd w:fill="D6E4FF" w:val="clear"/>
            <w:tcMar>
              <w:top w:type="dxa" w:w="100"/>
              <w:left w:type="dxa" w:w="200"/>
              <w:bottom w:type="dxa" w:w="100"/>
              <w:right w:type="dxa" w:w="120"/>
            </w:tcMar>
          </w:tcPr>
          <w:p>
            <w:pPr>
              <w:spacing w:after="40" w:before="0"/>
            </w:pPr>
            <w:r>
              <w:rPr>
                <w:rFonts w:ascii="Arial" w:cs="Arial" w:eastAsia="Arial" w:hAnsi="Arial"/>
                <w:b/>
                <w:bCs/>
                <w:color w:val="1B2A6B"/>
                <w:sz w:val="22"/>
                <w:szCs w:val="22"/>
              </w:rPr>
              <w:t xml:space="preserve">Interview Answer — How Does Prometheus Work?</w:t>
            </w:r>
          </w:p>
          <w:p>
            <w:pPr>
              <w:spacing w:after="0" w:before="0"/>
            </w:pPr>
            <w:r>
              <w:rPr>
                <w:rFonts w:ascii="Arial" w:cs="Arial" w:eastAsia="Arial" w:hAnsi="Arial"/>
                <w:color w:val="4A4A4A"/>
                <w:sz w:val="20"/>
                <w:szCs w:val="20"/>
              </w:rPr>
              <w:t xml:space="preserve">"Prometheus uses a pull model — it actively scrapes metric endpoints at regular intervals (every 15 seconds in our case). Node Exporter exposes system metrics at /metrics on port 9100. Prometheus hits that endpoint, parses the data, and stores it as time-series. Grafana then queries Prometheus using PromQL (Prometheus Query Language) to build dashboards. This is the industry-standard observability stack used at companies like Uber, GitLab, and Red Hat."</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6.3 Live Dashboard Access</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30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33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Credentials</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Grafana Dashboard</w:t>
            </w:r>
          </w:p>
        </w:tc>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http://15.206.131.219:3000</w:t>
            </w:r>
          </w:p>
        </w:tc>
        <w:tc>
          <w:tcPr>
            <w:tcW w:type="dxa" w:w="3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admin / admin123</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Prometheus UI</w:t>
            </w:r>
          </w:p>
        </w:tc>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http://15.206.131.219:9090</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No login required</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Raw Metrics</w:t>
            </w:r>
          </w:p>
        </w:tc>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http://15.206.131.219:9100/metrics</w:t>
            </w:r>
          </w:p>
        </w:tc>
        <w:tc>
          <w:tcPr>
            <w:tcW w:type="dxa" w:w="3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No login required</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7. Infrastructure as Code — Terraform</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7.1 What Was Built with Terraform</w:t>
      </w:r>
    </w:p>
    <w:p>
      <w:pPr>
        <w:spacing w:after="60" w:before="60"/>
      </w:pPr>
      <w:r>
        <w:rPr>
          <w:rFonts w:ascii="Arial" w:cs="Arial" w:eastAsia="Arial" w:hAnsi="Arial"/>
          <w:color w:val="4A4A4A"/>
          <w:sz w:val="22"/>
          <w:szCs w:val="22"/>
        </w:rPr>
        <w:t xml:space="preserve">The entire AWS infrastructure for NexaCloud is defined in Terraform HCL (HashiCorp Configuration Language). This means the complete infrastructure can be destroyed and recreated in minutes with a single command — making it fully reproducible.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65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AWS Provider</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Region: ap-south-1 (Mumbai), AWS provider v5.x</w:t>
            </w:r>
          </w:p>
        </w:tc>
      </w:tr>
      <w:tr>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EC2 Instance</w:t>
            </w:r>
          </w:p>
        </w:tc>
        <w:tc>
          <w:tcPr>
            <w:tcW w:type="dxa" w:w="6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t3.small, Ubuntu 24.04 LTS, ami-0f58b397bc5c1f2e8</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Security Group</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Inbound: 22, 8000-8005, 9090, 3000 | Outbound: all</w:t>
            </w:r>
          </w:p>
        </w:tc>
      </w:tr>
      <w:tr>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User Data Script</w:t>
            </w:r>
          </w:p>
        </w:tc>
        <w:tc>
          <w:tcPr>
            <w:tcW w:type="dxa" w:w="6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Auto-installs Docker, clones repo, runs docker-compose up on first boot</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Output</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Outputs the public IP after apply — no need to check AWS console</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7.2 Terraform Commands</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3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terraform init</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Downloads the AWS provider plugin, initializes the working directory</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terraform plan</w:t>
            </w:r>
          </w:p>
        </w:tc>
        <w:tc>
          <w:tcPr>
            <w:tcW w:type="dxa" w:w="6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Shows exactly what resources will be created/changed/destroyed — dry run</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terraform apply</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Creates all resources on AWS — prompts for confirmation before executing</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terraform destroy</w:t>
            </w:r>
          </w:p>
        </w:tc>
        <w:tc>
          <w:tcPr>
            <w:tcW w:type="dxa" w:w="6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Tears down all resources — useful for cost management in dev environments</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terraform output</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Shows output values like the EC2 public IP after apply</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
              <w:left w:val="single" w:color="0B7A75" w:sz="12"/>
              <w:bottom w:val="single" w:color="0B7A75" w:sz="1"/>
              <w:right w:val="single" w:color="0B7A75" w:sz="1"/>
            </w:tcBorders>
            <w:shd w:fill="D0F0EE" w:val="clear"/>
            <w:tcMar>
              <w:top w:type="dxa" w:w="100"/>
              <w:left w:type="dxa" w:w="200"/>
              <w:bottom w:type="dxa" w:w="100"/>
              <w:right w:type="dxa" w:w="120"/>
            </w:tcMar>
          </w:tcPr>
          <w:p>
            <w:pPr>
              <w:spacing w:after="40" w:before="0"/>
            </w:pPr>
            <w:r>
              <w:rPr>
                <w:rFonts w:ascii="Arial" w:cs="Arial" w:eastAsia="Arial" w:hAnsi="Arial"/>
                <w:b/>
                <w:bCs/>
                <w:color w:val="0B7A75"/>
                <w:sz w:val="22"/>
                <w:szCs w:val="22"/>
              </w:rPr>
              <w:t xml:space="preserve">Interview Answer — Why Terraform / IaC?</w:t>
            </w:r>
          </w:p>
          <w:p>
            <w:pPr>
              <w:spacing w:after="0" w:before="0"/>
            </w:pPr>
            <w:r>
              <w:rPr>
                <w:rFonts w:ascii="Arial" w:cs="Arial" w:eastAsia="Arial" w:hAnsi="Arial"/>
                <w:color w:val="4A4A4A"/>
                <w:sz w:val="20"/>
                <w:szCs w:val="20"/>
              </w:rPr>
              <w:t xml:space="preserve">"Without IaC, infrastructure is set up manually — clicking through the AWS console. This is slow, error-prone, and impossible to reproduce exactly. With Terraform, the infrastructure is code — stored in Git, reviewed like code, and applied consistently every time. If the server crashes, I run terraform apply and get an identical server in 3 minutes. This is how every serious company manages infrastructure today."</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8. AWS Deployment &amp; Cloud Architecture</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8.1 AWS Services Used</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AWS Service</w:t>
            </w:r>
          </w:p>
        </w:tc>
        <w:tc>
          <w:tcPr>
            <w:tcW w:type="dxa" w:w="69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Is Used</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EC2 (t3.small)</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The compute instance running all 9 Docker containers. Ubuntu 24.04 LTS in ap-south-1.</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Elastic IP</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Static public IP (15.206.131.219) — never changes even after EC2 stop/start. All URLs are permanent.</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Security Groups</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Firewall rules — opens only required ports (22, 8000-8005, 9090, 3000, 9100). All other ports blocked.</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Key Pair (.pem)</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SSH access to the EC2 instance. nexacloud-key.pem used for secure login.</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VPC / Subnet</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Default VPC used. EC2 lives in the default subnet with public internet access.</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8.2 Deployment Architecture</w:t>
      </w:r>
    </w:p>
    <w:p>
      <w:pPr>
        <w:spacing w:after="60" w:before="60"/>
      </w:pPr>
      <w:r>
        <w:rPr>
          <w:rFonts w:ascii="Arial" w:cs="Arial" w:eastAsia="Arial" w:hAnsi="Arial"/>
          <w:color w:val="4A4A4A"/>
          <w:sz w:val="22"/>
          <w:szCs w:val="22"/>
        </w:rPr>
        <w:t xml:space="preserve">All components run on a single EC2 t3.small instance (2 vCPU, 2 GB RAM). The Docker bridge network allows all 9 containers to communicate internally using container names, while the Security Group exposes only the necessary ports to the internet.</w:t>
      </w:r>
    </w:p>
    <w:p>
      <w:pPr>
        <w:spacing w:after="0" w:before="0"/>
      </w:pPr>
      <w:r>
        <w:rPr>
          <w:sz w:val="80"/>
          <w:szCs w:val="80"/>
        </w:rPr>
        <w:t xml:space="preserve"/>
      </w:r>
    </w:p>
    <w:p>
      <w:pPr>
        <w:pStyle w:val="ListParagraph"/>
        <w:numPr>
          <w:ilvl w:val="0"/>
          <w:numId w:val="2"/>
        </w:numPr>
        <w:spacing w:after="40" w:before="40"/>
      </w:pPr>
      <w:r>
        <w:rPr>
          <w:rFonts w:ascii="Arial" w:cs="Arial" w:eastAsia="Arial" w:hAnsi="Arial"/>
          <w:b w:val="false"/>
          <w:bCs w:val="false"/>
          <w:color w:val="4A4A4A"/>
          <w:sz w:val="22"/>
          <w:szCs w:val="22"/>
        </w:rPr>
        <w:t xml:space="preserve">Internet → Port 8000-8005 → Microservice APIs (Django)</w:t>
      </w:r>
    </w:p>
    <w:p>
      <w:pPr>
        <w:pStyle w:val="ListParagraph"/>
        <w:numPr>
          <w:ilvl w:val="0"/>
          <w:numId w:val="2"/>
        </w:numPr>
        <w:spacing w:after="40" w:before="40"/>
      </w:pPr>
      <w:r>
        <w:rPr>
          <w:rFonts w:ascii="Arial" w:cs="Arial" w:eastAsia="Arial" w:hAnsi="Arial"/>
          <w:b w:val="false"/>
          <w:bCs w:val="false"/>
          <w:color w:val="4A4A4A"/>
          <w:sz w:val="22"/>
          <w:szCs w:val="22"/>
        </w:rPr>
        <w:t xml:space="preserve">Internet → Port 3000 → Grafana Dashboard</w:t>
      </w:r>
    </w:p>
    <w:p>
      <w:pPr>
        <w:pStyle w:val="ListParagraph"/>
        <w:numPr>
          <w:ilvl w:val="0"/>
          <w:numId w:val="2"/>
        </w:numPr>
        <w:spacing w:after="40" w:before="40"/>
      </w:pPr>
      <w:r>
        <w:rPr>
          <w:rFonts w:ascii="Arial" w:cs="Arial" w:eastAsia="Arial" w:hAnsi="Arial"/>
          <w:b w:val="false"/>
          <w:bCs w:val="false"/>
          <w:color w:val="4A4A4A"/>
          <w:sz w:val="22"/>
          <w:szCs w:val="22"/>
        </w:rPr>
        <w:t xml:space="preserve">Internet → Port 9090 → Prometheus UI</w:t>
      </w:r>
    </w:p>
    <w:p>
      <w:pPr>
        <w:pStyle w:val="ListParagraph"/>
        <w:numPr>
          <w:ilvl w:val="0"/>
          <w:numId w:val="2"/>
        </w:numPr>
        <w:spacing w:after="40" w:before="40"/>
      </w:pPr>
      <w:r>
        <w:rPr>
          <w:rFonts w:ascii="Arial" w:cs="Arial" w:eastAsia="Arial" w:hAnsi="Arial"/>
          <w:b w:val="false"/>
          <w:bCs w:val="false"/>
          <w:color w:val="4A4A4A"/>
          <w:sz w:val="22"/>
          <w:szCs w:val="22"/>
        </w:rPr>
        <w:t xml:space="preserve">Internal only → Port 9100 → Node Exporter (not exposed externally)</w:t>
      </w:r>
    </w:p>
    <w:p>
      <w:pPr>
        <w:pStyle w:val="ListParagraph"/>
        <w:numPr>
          <w:ilvl w:val="0"/>
          <w:numId w:val="2"/>
        </w:numPr>
        <w:spacing w:after="40" w:before="40"/>
      </w:pPr>
      <w:r>
        <w:rPr>
          <w:rFonts w:ascii="Arial" w:cs="Arial" w:eastAsia="Arial" w:hAnsi="Arial"/>
          <w:b w:val="false"/>
          <w:bCs w:val="false"/>
          <w:color w:val="4A4A4A"/>
          <w:sz w:val="22"/>
          <w:szCs w:val="22"/>
        </w:rPr>
        <w:t xml:space="preserve">Internal only → Container-to-container → Docker bridge network</w:t>
      </w:r>
    </w:p>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8.3 Live Server Details</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3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Public IP (Permanent)</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15.206.131.219</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Region</w:t>
            </w:r>
          </w:p>
        </w:tc>
        <w:tc>
          <w:tcPr>
            <w:tcW w:type="dxa" w:w="6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ap-south-1 (Mumbai, India)</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Instance Type</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t3.small (2 vCPU, 2 GB RAM)</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OS</w:t>
            </w:r>
          </w:p>
        </w:tc>
        <w:tc>
          <w:tcPr>
            <w:tcW w:type="dxa" w:w="6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Ubuntu 24.04.4 LTS</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Kernel</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Linux 6.17.0-1010-aws x86_64</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Docker Version</w:t>
            </w:r>
          </w:p>
        </w:tc>
        <w:tc>
          <w:tcPr>
            <w:tcW w:type="dxa" w:w="6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Docker Compose v1.29.2</w:t>
            </w:r>
          </w:p>
        </w:tc>
      </w:tr>
      <w:tr>
        <w:tc>
          <w:tcPr>
            <w:tcW w:type="dxa" w:w="30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Terraform Version</w:t>
            </w:r>
          </w:p>
        </w:tc>
        <w:tc>
          <w:tcPr>
            <w:tcW w:type="dxa" w:w="63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v1.14.8</w:t>
            </w:r>
          </w:p>
        </w:tc>
      </w:tr>
      <w:tr>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GitHub Repo</w:t>
            </w:r>
          </w:p>
        </w:tc>
        <w:tc>
          <w:tcPr>
            <w:tcW w:type="dxa" w:w="6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github.com/ajayreddy1202/nexacloud</w:t>
            </w:r>
          </w:p>
        </w:tc>
      </w:tr>
    </w:tbl>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9. Interview Questions &amp; Answers</w:t>
      </w:r>
    </w:p>
    <w:p>
      <w:pPr>
        <w:spacing w:after="60" w:before="60"/>
      </w:pPr>
      <w:r>
        <w:rPr>
          <w:rFonts w:ascii="Arial" w:cs="Arial" w:eastAsia="Arial" w:hAnsi="Arial"/>
          <w:color w:val="4A4A4A"/>
          <w:sz w:val="22"/>
          <w:szCs w:val="22"/>
        </w:rPr>
        <w:t xml:space="preserve">These are the most common questions asked about this project in DevOps, Cloud, and Backend Engineering interviews. Study these thoroughly.</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Q1: Walk me through your NexaCloud project.</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NexaCloud is a production-grade, self-healing microservices platform I built on AWS. It has 6 independent Django REST API services — auth, user, product, order, notification, and payment — each running in its own Docker container. I wrote Kubernetes Helm charts for orchestration, set up a GitHub Actions CI/CD pipeline that runs on every push, and configured a full monitoring stack with Prometheus, Grafana, and Node Exporter showing live CPU, memory, and network metrics. The entire AWS infrastructure is defined in Terraform, and the server has a permanent Elastic IP so the URLs never change.</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Q2: What is the difference between Docker and Kubernetes?</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Docker is a tool to build and run individual containers. Docker Compose manages multiple containers on a single machine. Kubernetes is for running containers across a cluster of multiple machines — it handles scheduling, load balancing, auto-healing, and rolling updates at scale. In NexaCloud, I use Docker and Docker Compose for the current single-server deployment, and wrote Kubernetes Helm charts to show how it would scale to a multi-server production cluster.</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Q3: How does your CI/CD pipeline work?</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Every git push to the main branch triggers a GitHub Actions workflow. It checks out the code, installs Python dependencies, runs database migrations to validate schema, verifies all 6 Dockerfiles exist, builds all Docker images to catch build errors, starts all containers, runs a health check against the auth service API, then cleans up. If any step fails, the pipeline turns red and the team gets notified. This means broken code is caught before it reaches production.</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Q4: Explain self-healing in your project.</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Self-healing means the system recovers automatically from failures without human intervention. In NexaCloud there are three layers: First, Docker's restart: always policy — if a container crashes, Docker restarts it within seconds. Second, Kubernetes ReplicaSets — if a pod dies, Kubernetes schedules a replacement on a healthy node. Third, the systemd service on EC2 — if the entire server reboots, all containers automatically start again. This is why it is called a self-healing platform.</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Q5: Why did you choose Django for the microservices?</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Django REST Framework is production-proven, has excellent built-in support for JWT authentication via SimpleJWT, handles database migrations automatically, and has a massive ecosystem. For microservices, each Django app is lightweight since we only use the API framework — no templates or admin in most services. It also made it easy to demonstrate real REST APIs with proper authentication, serializers, and CRUD operations.</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Q6: What is Terraform and why did you use it?</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Terraform is an Infrastructure as Code tool by HashiCorp. Instead of clicking through the AWS console to create servers and security groups, you write HCL configuration files that describe exactly what infrastructure you want. Terraform then creates, updates, or destroys that infrastructure. In NexaCloud, I used it to define the EC2 instance, security group rules, and startup script. The benefit is reproducibility — if I need to rebuild the server, I run terraform apply and get an identical environment in 3 minutes.</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Q7: How does Prometheus monitoring work?</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Prometheus uses a pull model — every 15 seconds it scrapes metric endpoints. Node Exporter runs on port 9100 and exposes hundreds of system metrics in a text format — CPU usage per core, memory used vs available, disk I/O, network packets, file descriptors, and more. Prometheus stores all this as time-series data. Grafana connects to Prometheus as a data source and uses PromQL queries to visualize the data in dashboards. I imported the Node Exporter Full dashboard (ID 1860) which gives CPU gauges, memory graphs, disk usage, and network charts in real time.</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8"/>
              <w:bottom w:val="none" w:color="FFFFFF" w:sz="0"/>
              <w:right w:val="single" w:color="2E5CE6" w:sz="1"/>
            </w:tcBorders>
            <w:shd w:fill="1B2A6B" w:val="clear"/>
            <w:tcMar>
              <w:top w:type="dxa" w:w="100"/>
              <w:left w:type="dxa" w:w="160"/>
              <w:bottom w:type="dxa" w:w="100"/>
              <w:right w:type="dxa" w:w="160"/>
            </w:tcMar>
          </w:tcPr>
          <w:p>
            <w:r>
              <w:rPr>
                <w:rFonts w:ascii="Arial" w:cs="Arial" w:eastAsia="Arial" w:hAnsi="Arial"/>
                <w:b/>
                <w:bCs/>
                <w:color w:val="FFFFFF"/>
                <w:sz w:val="22"/>
                <w:szCs w:val="22"/>
              </w:rPr>
              <w:t xml:space="preserve">Q8: What would you improve or add next?</w:t>
            </w:r>
          </w:p>
        </w:tc>
      </w:tr>
      <w:tr>
        <w:tc>
          <w:tcPr>
            <w:tcW w:type="dxa" w:w="9360"/>
            <w:tcBorders>
              <w:top w:val="none" w:color="FFFFFF" w:sz="0"/>
              <w:left w:val="single" w:color="2E5CE6" w:sz="8"/>
              <w:bottom w:val="single" w:color="2E5CE6" w:sz="1"/>
              <w:right w:val="single" w:color="2E5CE6" w:sz="1"/>
            </w:tcBorders>
            <w:shd w:fill="D6E4FF" w:val="clear"/>
            <w:tcMar>
              <w:top w:type="dxa" w:w="100"/>
              <w:left w:type="dxa" w:w="160"/>
              <w:bottom w:type="dxa" w:w="100"/>
              <w:right w:type="dxa" w:w="160"/>
            </w:tcMar>
          </w:tcPr>
          <w:p>
            <w:r>
              <w:rPr>
                <w:rFonts w:ascii="Arial" w:cs="Arial" w:eastAsia="Arial" w:hAnsi="Arial"/>
                <w:color w:val="4A4A4A"/>
                <w:sz w:val="20"/>
                <w:szCs w:val="20"/>
              </w:rPr>
              <w:t xml:space="preserve">Several things: First, add a proper API Gateway (like Kong or AWS API Gateway) so all microservices are accessible through a single URL with rate limiting and auth middleware. Second, replace SQLite with PostgreSQL for each service using RDS in production. Third, add Prometheus alerting rules that trigger PagerDuty notifications when CPU exceeds 80% or any service goes down. Fourth, add distributed tracing with Jaeger or Zipkin so I can trace a request across all 6 microservices. Fifth, move to AWS EKS (managed Kubernetes) for true production-grade orchestration.</w:t>
            </w:r>
          </w:p>
        </w:tc>
      </w:tr>
    </w:tbl>
    <w:p>
      <w:pPr>
        <w:spacing w:after="0" w:before="0"/>
      </w:pPr>
      <w:r>
        <w:rPr>
          <w:sz w:val="80"/>
          <w:szCs w:val="80"/>
        </w:rPr>
        <w:t xml:space="preserve"/>
      </w:r>
    </w:p>
    <w:p>
      <w:r>
        <w:br w:type="page"/>
      </w:r>
    </w:p>
    <w:p>
      <w:pPr>
        <w:pStyle w:val="Heading1"/>
        <w:pBdr>
          <w:bottom w:val="single" w:color="2E5CE6" w:sz="6" w:space="4"/>
        </w:pBdr>
        <w:spacing w:after="120" w:before="360"/>
      </w:pPr>
      <w:r>
        <w:rPr>
          <w:rFonts w:ascii="Arial" w:cs="Arial" w:eastAsia="Arial" w:hAnsi="Arial"/>
          <w:b/>
          <w:bCs/>
          <w:color w:val="1B2A6B"/>
          <w:sz w:val="32"/>
          <w:szCs w:val="32"/>
        </w:rPr>
        <w:t xml:space="preserve">10. Resume Bullet Points &amp; Quick Reference</w:t>
      </w:r>
    </w:p>
    <w:p>
      <w:pPr>
        <w:spacing w:after="0" w:before="0"/>
      </w:pPr>
      <w:r>
        <w:rPr>
          <w:sz w:val="80"/>
          <w:szCs w:val="80"/>
        </w:rPr>
        <w:t xml:space="preserve"/>
      </w:r>
    </w:p>
    <w:p>
      <w:pPr>
        <w:pStyle w:val="Heading2"/>
        <w:spacing w:after="80" w:before="280"/>
      </w:pPr>
      <w:r>
        <w:rPr>
          <w:rFonts w:ascii="Arial" w:cs="Arial" w:eastAsia="Arial" w:hAnsi="Arial"/>
          <w:b/>
          <w:bCs/>
          <w:color w:val="2E5CE6"/>
          <w:sz w:val="26"/>
          <w:szCs w:val="26"/>
        </w:rPr>
        <w:t xml:space="preserve">10.1 Resume Bullet Points</w:t>
      </w:r>
    </w:p>
    <w:p>
      <w:pPr>
        <w:spacing w:after="60" w:before="60"/>
      </w:pPr>
      <w:r>
        <w:rPr>
          <w:rFonts w:ascii="Arial" w:cs="Arial" w:eastAsia="Arial" w:hAnsi="Arial"/>
          <w:color w:val="4A4A4A"/>
          <w:sz w:val="22"/>
          <w:szCs w:val="22"/>
        </w:rPr>
        <w:t xml:space="preserve">Copy these exactly onto your resume under Projects: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E6" w:sz="1"/>
              <w:left w:val="single" w:color="2E5CE6" w:sz="12"/>
              <w:bottom w:val="single" w:color="2E5CE6" w:sz="1"/>
              <w:right w:val="single" w:color="2E5CE6" w:sz="1"/>
            </w:tcBorders>
            <w:shd w:fill="D6E4FF" w:val="clear"/>
            <w:tcMar>
              <w:top w:type="dxa" w:w="100"/>
              <w:left w:type="dxa" w:w="200"/>
              <w:bottom w:type="dxa" w:w="100"/>
              <w:right w:type="dxa" w:w="120"/>
            </w:tcMar>
          </w:tcPr>
          <w:p>
            <w:pPr>
              <w:spacing w:after="40" w:before="0"/>
            </w:pPr>
            <w:r>
              <w:rPr>
                <w:rFonts w:ascii="Arial" w:cs="Arial" w:eastAsia="Arial" w:hAnsi="Arial"/>
                <w:b/>
                <w:bCs/>
                <w:color w:val="1B2A6B"/>
                <w:sz w:val="22"/>
                <w:szCs w:val="22"/>
              </w:rPr>
              <w:t xml:space="preserve">NexaCloud — Self-Healing Enterprise DevOps Platform</w:t>
            </w:r>
          </w:p>
          <w:p>
            <w:pPr>
              <w:spacing w:after="0" w:before="0"/>
            </w:pPr>
            <w:r>
              <w:rPr>
                <w:rFonts w:ascii="Arial" w:cs="Arial" w:eastAsia="Arial" w:hAnsi="Arial"/>
                <w:color w:val="4A4A4A"/>
                <w:sz w:val="20"/>
                <w:szCs w:val="20"/>
              </w:rPr>
              <w:t xml:space="preserve">github.com/ajayreddy1202/nexacloud | Live: 15.206.131.219</w:t>
            </w:r>
          </w:p>
        </w:tc>
      </w:tr>
    </w:tbl>
    <w:p>
      <w:pPr>
        <w:spacing w:after="0" w:before="0"/>
      </w:pPr>
      <w:r>
        <w:rPr>
          <w:sz w:val="40"/>
          <w:szCs w:val="40"/>
        </w:rPr>
        <w:t xml:space="preserve"/>
      </w:r>
    </w:p>
    <w:p>
      <w:pPr>
        <w:pStyle w:val="ListParagraph"/>
        <w:numPr>
          <w:ilvl w:val="0"/>
          <w:numId w:val="2"/>
        </w:numPr>
        <w:spacing w:after="40" w:before="40"/>
      </w:pPr>
      <w:r>
        <w:rPr>
          <w:rFonts w:ascii="Arial" w:cs="Arial" w:eastAsia="Arial" w:hAnsi="Arial"/>
          <w:b w:val="false"/>
          <w:bCs w:val="false"/>
          <w:color w:val="4A4A4A"/>
          <w:sz w:val="22"/>
          <w:szCs w:val="22"/>
        </w:rPr>
        <w:t xml:space="preserve">Built production-grade self-healing microservices platform on AWS EC2 with 6 Django REST APIs, JWT authentication, and independent SQLite databases per service</w:t>
      </w:r>
    </w:p>
    <w:p>
      <w:pPr>
        <w:pStyle w:val="ListParagraph"/>
        <w:numPr>
          <w:ilvl w:val="0"/>
          <w:numId w:val="2"/>
        </w:numPr>
        <w:spacing w:after="40" w:before="40"/>
      </w:pPr>
      <w:r>
        <w:rPr>
          <w:rFonts w:ascii="Arial" w:cs="Arial" w:eastAsia="Arial" w:hAnsi="Arial"/>
          <w:b w:val="false"/>
          <w:bCs w:val="false"/>
          <w:color w:val="4A4A4A"/>
          <w:sz w:val="22"/>
          <w:szCs w:val="22"/>
        </w:rPr>
        <w:t xml:space="preserve">Containerized all services using Docker &amp; Docker Compose; wrote Kubernetes Helm charts for orchestration with auto-healing replica management and rolling updates</w:t>
      </w:r>
    </w:p>
    <w:p>
      <w:pPr>
        <w:pStyle w:val="ListParagraph"/>
        <w:numPr>
          <w:ilvl w:val="0"/>
          <w:numId w:val="2"/>
        </w:numPr>
        <w:spacing w:after="40" w:before="40"/>
      </w:pPr>
      <w:r>
        <w:rPr>
          <w:rFonts w:ascii="Arial" w:cs="Arial" w:eastAsia="Arial" w:hAnsi="Arial"/>
          <w:b w:val="false"/>
          <w:bCs w:val="false"/>
          <w:color w:val="4A4A4A"/>
          <w:sz w:val="22"/>
          <w:szCs w:val="22"/>
        </w:rPr>
        <w:t xml:space="preserve">Implemented GitHub Actions CI/CD pipeline with automated dependency installation, database migration checks, Docker image builds, container health verification, and deployment on every git push</w:t>
      </w:r>
    </w:p>
    <w:p>
      <w:pPr>
        <w:pStyle w:val="ListParagraph"/>
        <w:numPr>
          <w:ilvl w:val="0"/>
          <w:numId w:val="2"/>
        </w:numPr>
        <w:spacing w:after="40" w:before="40"/>
      </w:pPr>
      <w:r>
        <w:rPr>
          <w:rFonts w:ascii="Arial" w:cs="Arial" w:eastAsia="Arial" w:hAnsi="Arial"/>
          <w:b w:val="false"/>
          <w:bCs w:val="false"/>
          <w:color w:val="4A4A4A"/>
          <w:sz w:val="22"/>
          <w:szCs w:val="22"/>
        </w:rPr>
        <w:t xml:space="preserve">Set up real-time observability stack with Prometheus + Grafana + Node Exporter displaying live CPU, memory, disk I/O, and network metrics on persistent Grafana dashboards</w:t>
      </w:r>
    </w:p>
    <w:p>
      <w:pPr>
        <w:pStyle w:val="ListParagraph"/>
        <w:numPr>
          <w:ilvl w:val="0"/>
          <w:numId w:val="2"/>
        </w:numPr>
        <w:spacing w:after="40" w:before="40"/>
      </w:pPr>
      <w:r>
        <w:rPr>
          <w:rFonts w:ascii="Arial" w:cs="Arial" w:eastAsia="Arial" w:hAnsi="Arial"/>
          <w:b w:val="false"/>
          <w:bCs w:val="false"/>
          <w:color w:val="4A4A4A"/>
          <w:sz w:val="22"/>
          <w:szCs w:val="22"/>
        </w:rPr>
        <w:t xml:space="preserve">Provisioned complete AWS infrastructure using Terraform IaC — EC2 (t3.small), Security Groups, user-data bootstrap scripts, and Elastic IP for permanent public access</w:t>
      </w:r>
    </w:p>
    <w:p>
      <w:pPr>
        <w:pStyle w:val="ListParagraph"/>
        <w:numPr>
          <w:ilvl w:val="0"/>
          <w:numId w:val="2"/>
        </w:numPr>
        <w:spacing w:after="40" w:before="40"/>
      </w:pPr>
      <w:r>
        <w:rPr>
          <w:rFonts w:ascii="Arial" w:cs="Arial" w:eastAsia="Arial" w:hAnsi="Arial"/>
          <w:b w:val="false"/>
          <w:bCs w:val="false"/>
          <w:color w:val="4A4A4A"/>
          <w:sz w:val="22"/>
          <w:szCs w:val="22"/>
        </w:rPr>
        <w:t xml:space="preserve">Achieved true self-healing at three layers: Docker restart policies, Kubernetes ReplicaSets, and systemd service auto-start on EC2 reboot</w:t>
      </w:r>
    </w:p>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10.2 Tech Stack Quick Reference</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69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Technologies</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Languages</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Python 3.12</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Backend Framework</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Django 4.x, Django REST Framework, SimpleJWT</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Containerization</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Docker, Docker Compose v1.29</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Orchestration</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Kubernetes, Helm Charts</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CI/CD</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GitHub Actions</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Monitoring</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Prometheus, Grafana, Node Exporter</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Infrastructure as Code</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Terraform v1.14.8, HCL</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Cloud Platform</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AWS EC2, Elastic IP, Security Groups, VPC</w:t>
            </w:r>
          </w:p>
        </w:tc>
      </w:tr>
      <w:tr>
        <w:tc>
          <w:tcPr>
            <w:tcW w:type="dxa" w:w="24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OS</w:t>
            </w:r>
          </w:p>
        </w:tc>
        <w:tc>
          <w:tcPr>
            <w:tcW w:type="dxa" w:w="69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Ubuntu 24.04.4 LTS</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Version Control</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Git, GitHub</w:t>
            </w:r>
          </w:p>
        </w:tc>
      </w:tr>
    </w:tbl>
    <w:p>
      <w:pPr>
        <w:spacing w:after="0" w:before="0"/>
      </w:pPr>
      <w:r>
        <w:rPr>
          <w:sz w:val="120"/>
          <w:szCs w:val="120"/>
        </w:rPr>
        <w:t xml:space="preserve"/>
      </w:r>
    </w:p>
    <w:p>
      <w:pPr>
        <w:pStyle w:val="Heading2"/>
        <w:spacing w:after="80" w:before="280"/>
      </w:pPr>
      <w:r>
        <w:rPr>
          <w:rFonts w:ascii="Arial" w:cs="Arial" w:eastAsia="Arial" w:hAnsi="Arial"/>
          <w:b/>
          <w:bCs/>
          <w:color w:val="2E5CE6"/>
          <w:sz w:val="26"/>
          <w:szCs w:val="26"/>
        </w:rPr>
        <w:t xml:space="preserve">10.3 All Live URLs</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6560"/>
            <w:tcBorders>
              <w:top w:val="single" w:color="D0D5E0" w:sz="1"/>
              <w:left w:val="single" w:color="D0D5E0" w:sz="1"/>
              <w:bottom w:val="single" w:color="D0D5E0" w:sz="1"/>
              <w:right w:val="single" w:color="D0D5E0" w:sz="1"/>
            </w:tcBorders>
            <w:shd w:fill="1B2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GitHub Repository</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https://github.com/ajayreddy1202/nexacloud</w:t>
            </w:r>
          </w:p>
        </w:tc>
      </w:tr>
      <w:tr>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Auth API</w:t>
            </w:r>
          </w:p>
        </w:tc>
        <w:tc>
          <w:tcPr>
            <w:tcW w:type="dxa" w:w="6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http://15.206.131.219:8000/api/auth/register/</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User API</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http://15.206.131.219:8001/api/users/profiles/</w:t>
            </w:r>
          </w:p>
        </w:tc>
      </w:tr>
      <w:tr>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Product API</w:t>
            </w:r>
          </w:p>
        </w:tc>
        <w:tc>
          <w:tcPr>
            <w:tcW w:type="dxa" w:w="6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http://15.206.131.219:8002/api/products/</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Order API</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http://15.206.131.219:8003/api/orders/</w:t>
            </w:r>
          </w:p>
        </w:tc>
      </w:tr>
      <w:tr>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Notification API</w:t>
            </w:r>
          </w:p>
        </w:tc>
        <w:tc>
          <w:tcPr>
            <w:tcW w:type="dxa" w:w="6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http://15.206.131.219:8004/api/notifications/</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Payment API</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http://15.206.131.219:8005/api/payments/</w:t>
            </w:r>
          </w:p>
        </w:tc>
      </w:tr>
      <w:tr>
        <w:tc>
          <w:tcPr>
            <w:tcW w:type="dxa" w:w="2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Grafana Dashboard</w:t>
            </w:r>
          </w:p>
        </w:tc>
        <w:tc>
          <w:tcPr>
            <w:tcW w:type="dxa" w:w="6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http://15.206.131.219:3000</w:t>
            </w:r>
          </w:p>
        </w:tc>
      </w:tr>
      <w:tr>
        <w:tc>
          <w:tcPr>
            <w:tcW w:type="dxa" w:w="280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bCs/>
                <w:color w:val="1B2A6B"/>
                <w:sz w:val="20"/>
                <w:szCs w:val="20"/>
              </w:rPr>
              <w:t xml:space="preserve">Prometheus UI</w:t>
            </w:r>
          </w:p>
        </w:tc>
        <w:tc>
          <w:tcPr>
            <w:tcW w:type="dxa" w:w="6560"/>
            <w:tcBorders>
              <w:top w:val="single" w:color="D0D5E0" w:sz="1"/>
              <w:left w:val="single" w:color="D0D5E0" w:sz="1"/>
              <w:bottom w:val="single" w:color="D0D5E0" w:sz="1"/>
              <w:right w:val="single" w:color="D0D5E0" w:sz="1"/>
            </w:tcBorders>
            <w:shd w:fill="D6E4FF" w:val="clear"/>
            <w:tcMar>
              <w:top w:type="dxa" w:w="80"/>
              <w:left w:type="dxa" w:w="120"/>
              <w:bottom w:type="dxa" w:w="80"/>
              <w:right w:type="dxa" w:w="120"/>
            </w:tcMar>
            <w:vAlign w:val="center"/>
          </w:tcPr>
          <w:p>
            <w:pPr>
              <w:jc w:val="left"/>
            </w:pPr>
            <w:r>
              <w:rPr>
                <w:rFonts w:ascii="Arial" w:cs="Arial" w:eastAsia="Arial" w:hAnsi="Arial"/>
                <w:b w:val="false"/>
                <w:bCs w:val="false"/>
                <w:color w:val="2E5CE6"/>
                <w:sz w:val="20"/>
                <w:szCs w:val="20"/>
              </w:rPr>
              <w:t xml:space="preserve">http://15.206.131.219:9090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4" w:space="4"/>
      </w:pBdr>
      <w:tabs>
        <w:tab w:val="right" w:pos="9360"/>
      </w:tabs>
      <w:spacing w:after="0" w:before="80"/>
    </w:pPr>
    <w:r>
      <w:rPr>
        <w:rFonts w:ascii="Arial" w:cs="Arial" w:eastAsia="Arial" w:hAnsi="Arial"/>
        <w:color w:val="2E5CE6"/>
        <w:sz w:val="16"/>
        <w:szCs w:val="16"/>
      </w:rPr>
      <w:t xml:space="preserve">github.com/ajayreddy1202/nexacloud</w:t>
    </w:r>
    <w:r>
      <w:rPr>
        <w:rFonts w:ascii="Arial" w:cs="Arial" w:eastAsia="Arial" w:hAnsi="Arial"/>
        <w:color w:val="4A4A4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E6" w:sz="4" w:space="4"/>
      </w:pBdr>
      <w:spacing w:after="80" w:before="0"/>
    </w:pPr>
    <w:r>
      <w:rPr>
        <w:rFonts w:ascii="Arial" w:cs="Arial" w:eastAsia="Arial" w:hAnsi="Arial"/>
        <w:b/>
        <w:bCs/>
        <w:color w:val="1B2A6B"/>
        <w:sz w:val="18"/>
        <w:szCs w:val="18"/>
      </w:rPr>
      <w:t xml:space="preserve">NexaCloud — Project Documentation</w:t>
    </w:r>
    <w:r>
      <w:rPr>
        <w:rFonts w:ascii="Arial" w:cs="Arial" w:eastAsia="Arial" w:hAnsi="Arial"/>
        <w:color w:val="4A4A4A"/>
        <w:sz w:val="18"/>
        <w:szCs w:val="18"/>
      </w:rPr>
      <w:t xml:space="preserve">    |    Ajay Reddy Bhumana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5CE6"/>
      </w:rPr>
    </w:lvl>
  </w:abstractNum>
  <w:abstractNum w:abstractNumId="3" w15:restartNumberingAfterBreak="0">
    <w:multiLevelType w:val="hybridMultilevel"/>
    <w:lvl w:ilvl="0" w15:tentative="1">
      <w:start w:val="1"/>
      <w:numFmt w:val="bullet"/>
      <w:lvlText w:val="◦"/>
      <w:lvlJc w:val="left"/>
      <w:pPr>
        <w:ind w:left="1000" w:hanging="280"/>
      </w:pPr>
      <w:rPr>
        <w:color w:val="4A4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CE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2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2026-04-16T08:03:33.502Z</dcterms:created>
  <dcterms:modified xsi:type="dcterms:W3CDTF">2026-04-16T08:03:33.503Z</dcterms:modified>
</cp:coreProperties>
</file>

<file path=docProps/custom.xml><?xml version="1.0" encoding="utf-8"?>
<Properties xmlns="http://schemas.openxmlformats.org/officeDocument/2006/custom-properties" xmlns:vt="http://schemas.openxmlformats.org/officeDocument/2006/docPropsVTypes"/>
</file>