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EE1C2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src/main/java/com.company.framework/</w:t>
      </w:r>
    </w:p>
    <w:p w14:paraId="4D1784E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Contains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core framework code</w:t>
      </w:r>
      <w:r w:rsidRPr="00CD19F0">
        <w:rPr>
          <w:rFonts w:asciiTheme="minorHAnsi" w:hAnsiTheme="minorHAnsi" w:cstheme="minorHAnsi"/>
          <w:sz w:val="24"/>
          <w:szCs w:val="24"/>
        </w:rPr>
        <w:t xml:space="preserve"> used across all tests. This keeps test logic separate from reusable components like browser setup, page interactions, and utilities.</w:t>
      </w:r>
    </w:p>
    <w:p w14:paraId="1A5258F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6DAD57B4">
          <v:rect id="_x0000_i1167" style="width:0;height:1.5pt" o:hralign="center" o:hrstd="t" o:hr="t" fillcolor="#a0a0a0" stroked="f"/>
        </w:pict>
      </w:r>
    </w:p>
    <w:p w14:paraId="642B439B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base/</w:t>
      </w:r>
    </w:p>
    <w:p w14:paraId="6ACD8FA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>: Centralizes WebDriver setup, teardown, and browser configurations.</w:t>
      </w:r>
    </w:p>
    <w:p w14:paraId="6B0C437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Without a shared base, you'd have to duplicate browser launch logic in every test. This violates DRY (Don't Repeat Yourself).</w:t>
      </w:r>
    </w:p>
    <w:p w14:paraId="50862C8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BaseTest.java may:</w:t>
      </w:r>
    </w:p>
    <w:p w14:paraId="46677609" w14:textId="77777777" w:rsidR="00CD19F0" w:rsidRPr="00CD19F0" w:rsidRDefault="00CD19F0" w:rsidP="00CD19F0">
      <w:pPr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Read browser type from config.properties</w:t>
      </w:r>
    </w:p>
    <w:p w14:paraId="0A281130" w14:textId="77777777" w:rsidR="00CD19F0" w:rsidRPr="00CD19F0" w:rsidRDefault="00CD19F0" w:rsidP="00CD19F0">
      <w:pPr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Initialize WebDriver accordingly (e.g., ChromeDriver, EdgeDriver)</w:t>
      </w:r>
    </w:p>
    <w:p w14:paraId="3E2810B7" w14:textId="77777777" w:rsidR="00CD19F0" w:rsidRPr="00CD19F0" w:rsidRDefault="00CD19F0" w:rsidP="00CD19F0">
      <w:pPr>
        <w:numPr>
          <w:ilvl w:val="0"/>
          <w:numId w:val="39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Handle setup (@BeforeSuite) and teardown (@AfterSuite) tasks</w:t>
      </w:r>
    </w:p>
    <w:p w14:paraId="221611C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“In our framework, BaseTest ensures consistent browser setup across tests, which improves stability and reduces duplication.”</w:t>
      </w:r>
    </w:p>
    <w:p w14:paraId="43B3C15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2E0A82E9">
          <v:rect id="_x0000_i1168" style="width:0;height:1.5pt" o:hralign="center" o:hrstd="t" o:hr="t" fillcolor="#a0a0a0" stroked="f"/>
        </w:pict>
      </w:r>
    </w:p>
    <w:p w14:paraId="620D61ED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pages/</w:t>
      </w:r>
    </w:p>
    <w:p w14:paraId="36729ED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Implements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Page Object Model (POM)</w:t>
      </w:r>
      <w:r w:rsidRPr="00CD19F0">
        <w:rPr>
          <w:rFonts w:asciiTheme="minorHAnsi" w:hAnsiTheme="minorHAnsi" w:cstheme="minorHAnsi"/>
          <w:sz w:val="24"/>
          <w:szCs w:val="24"/>
        </w:rPr>
        <w:t>, a design pattern that abstracts web elements and actions on each page.</w:t>
      </w:r>
    </w:p>
    <w:p w14:paraId="6644342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If the UI changes (e.g., button ID changes), only one class (LoginPage.java) needs updating—not every test case.</w:t>
      </w:r>
    </w:p>
    <w:p w14:paraId="6190E5A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LoginPage.java might contain:</w:t>
      </w:r>
    </w:p>
    <w:p w14:paraId="0EC60CD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@FindBy(id = "username")</w:t>
      </w:r>
    </w:p>
    <w:p w14:paraId="5EE71BD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private WebElement usernameField;</w:t>
      </w:r>
    </w:p>
    <w:p w14:paraId="63233C5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</w:p>
    <w:p w14:paraId="59CE31B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public void enterUsername(String user) {</w:t>
      </w:r>
    </w:p>
    <w:p w14:paraId="56561318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usernameField.sendKeys(user);</w:t>
      </w:r>
    </w:p>
    <w:p w14:paraId="3F2762D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}</w:t>
      </w:r>
    </w:p>
    <w:p w14:paraId="6508049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“POM increases maintainability by separating locators and actions from test logic.”</w:t>
      </w:r>
    </w:p>
    <w:p w14:paraId="7FA4BB9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644CFB7C">
          <v:rect id="_x0000_i1169" style="width:0;height:1.5pt" o:hralign="center" o:hrstd="t" o:hr="t" fillcolor="#a0a0a0" stroked="f"/>
        </w:pict>
      </w:r>
    </w:p>
    <w:p w14:paraId="6DBD8C89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utils/</w:t>
      </w:r>
    </w:p>
    <w:p w14:paraId="1BC5473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Stores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helper or utility methods</w:t>
      </w:r>
      <w:r w:rsidRPr="00CD19F0">
        <w:rPr>
          <w:rFonts w:asciiTheme="minorHAnsi" w:hAnsiTheme="minorHAnsi" w:cstheme="minorHAnsi"/>
          <w:sz w:val="24"/>
          <w:szCs w:val="24"/>
        </w:rPr>
        <w:t xml:space="preserve"> that are reused across multiple classes.</w:t>
      </w:r>
    </w:p>
    <w:p w14:paraId="7A494ADD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Encapsulating common actions (like taking screenshots or waiting for elements) avoids repetition and makes debugging easier.</w:t>
      </w:r>
    </w:p>
    <w:p w14:paraId="68C9EA3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BrowserUtils.java might include:</w:t>
      </w:r>
    </w:p>
    <w:p w14:paraId="252BD3A5" w14:textId="77777777" w:rsidR="00CD19F0" w:rsidRPr="00CD19F0" w:rsidRDefault="00CD19F0" w:rsidP="00CD19F0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waitForVisibility(WebElement element, int timeout)</w:t>
      </w:r>
    </w:p>
    <w:p w14:paraId="1D631E3C" w14:textId="77777777" w:rsidR="00CD19F0" w:rsidRPr="00CD19F0" w:rsidRDefault="00CD19F0" w:rsidP="00CD19F0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captureScreenshot(String fileName)</w:t>
      </w:r>
    </w:p>
    <w:p w14:paraId="7E8BAD99" w14:textId="77777777" w:rsidR="00CD19F0" w:rsidRPr="00CD19F0" w:rsidRDefault="00CD19F0" w:rsidP="00CD19F0">
      <w:pPr>
        <w:numPr>
          <w:ilvl w:val="0"/>
          <w:numId w:val="40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scrollIntoView(WebElement element)</w:t>
      </w:r>
    </w:p>
    <w:p w14:paraId="4F8FC39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“Utilities allow abstraction of repetitive logic like wait conditions, improving code readability.”</w:t>
      </w:r>
    </w:p>
    <w:p w14:paraId="594E444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7858B1E3">
          <v:rect id="_x0000_i1170" style="width:0;height:1.5pt" o:hralign="center" o:hrstd="t" o:hr="t" fillcolor="#a0a0a0" stroked="f"/>
        </w:pict>
      </w:r>
    </w:p>
    <w:p w14:paraId="4CA0E7AB" w14:textId="77777777" w:rsidR="002A0A84" w:rsidRDefault="002A0A84" w:rsidP="00CD19F0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2A9D3C65" w14:textId="0E00B809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lastRenderedPageBreak/>
        <w:t>🧪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src/test/java/com.company.tests/</w:t>
      </w:r>
    </w:p>
    <w:p w14:paraId="6D22ACC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Contains all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test logic</w:t>
      </w:r>
      <w:r w:rsidRPr="00CD19F0">
        <w:rPr>
          <w:rFonts w:asciiTheme="minorHAnsi" w:hAnsiTheme="minorHAnsi" w:cstheme="minorHAnsi"/>
          <w:sz w:val="24"/>
          <w:szCs w:val="24"/>
        </w:rPr>
        <w:t>, including step definitions, test runners, and Cucumber hooks.</w:t>
      </w:r>
    </w:p>
    <w:p w14:paraId="664C4AED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7DAD5C9A">
          <v:rect id="_x0000_i1171" style="width:0;height:1.5pt" o:hralign="center" o:hrstd="t" o:hr="t" fillcolor="#a0a0a0" stroked="f"/>
        </w:pict>
      </w:r>
    </w:p>
    <w:p w14:paraId="17E35C1D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stepdefinitions/</w:t>
      </w:r>
    </w:p>
    <w:p w14:paraId="08517B3D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Binds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Gherkin steps</w:t>
      </w:r>
      <w:r w:rsidRPr="00CD19F0">
        <w:rPr>
          <w:rFonts w:asciiTheme="minorHAnsi" w:hAnsiTheme="minorHAnsi" w:cstheme="minorHAnsi"/>
          <w:sz w:val="24"/>
          <w:szCs w:val="24"/>
        </w:rPr>
        <w:t xml:space="preserve"> in .feature files to actual Selenium actions in Java.</w:t>
      </w:r>
    </w:p>
    <w:p w14:paraId="38F1773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This layer keeps BDD feature files human-readable while ensuring those steps are executable via code.</w:t>
      </w:r>
    </w:p>
    <w:p w14:paraId="2276C788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From Login.feature:</w:t>
      </w:r>
    </w:p>
    <w:p w14:paraId="41D1646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Given user is on login page</w:t>
      </w:r>
    </w:p>
    <w:p w14:paraId="1904AB0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In LoginSteps.java:</w:t>
      </w:r>
    </w:p>
    <w:p w14:paraId="632180C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@Given("user is on login page")</w:t>
      </w:r>
    </w:p>
    <w:p w14:paraId="1755772F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public void userIsOnLoginPage() {</w:t>
      </w:r>
    </w:p>
    <w:p w14:paraId="44C9FE58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loginPage.open();</w:t>
      </w:r>
    </w:p>
    <w:p w14:paraId="142F5F9F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}</w:t>
      </w:r>
    </w:p>
    <w:p w14:paraId="78740E9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“Step Definitions link the business-readable feature steps to real browser actions using Selenium.”</w:t>
      </w:r>
    </w:p>
    <w:p w14:paraId="1760505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7EC68BFC">
          <v:rect id="_x0000_i1172" style="width:0;height:1.5pt" o:hralign="center" o:hrstd="t" o:hr="t" fillcolor="#a0a0a0" stroked="f"/>
        </w:pict>
      </w:r>
    </w:p>
    <w:p w14:paraId="64F69D6D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hooks/</w:t>
      </w:r>
    </w:p>
    <w:p w14:paraId="6402428D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Contains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Cucumber lifecycle hooks</w:t>
      </w:r>
      <w:r w:rsidRPr="00CD19F0">
        <w:rPr>
          <w:rFonts w:asciiTheme="minorHAnsi" w:hAnsiTheme="minorHAnsi" w:cstheme="minorHAnsi"/>
          <w:sz w:val="24"/>
          <w:szCs w:val="24"/>
        </w:rPr>
        <w:t xml:space="preserve"> for pre- and post-scenario tasks.</w:t>
      </w:r>
    </w:p>
    <w:p w14:paraId="45C000E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Common setup/cleanup logic (like opening the browser, deleting cookies, or taking failure screenshots) shouldn't clutter test logic.</w:t>
      </w:r>
    </w:p>
    <w:p w14:paraId="71EF640C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TestHooks.java may contain:</w:t>
      </w:r>
    </w:p>
    <w:p w14:paraId="07DE212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@Before</w:t>
      </w:r>
    </w:p>
    <w:p w14:paraId="6FAB050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public void setUp() {</w:t>
      </w:r>
    </w:p>
    <w:p w14:paraId="0EEC9CF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Driver.initialize(); // Starts browser</w:t>
      </w:r>
    </w:p>
    <w:p w14:paraId="264D4A1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}</w:t>
      </w:r>
    </w:p>
    <w:p w14:paraId="7E1F9F2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</w:p>
    <w:p w14:paraId="1E299CB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@After</w:t>
      </w:r>
    </w:p>
    <w:p w14:paraId="3D6E1AE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public void tearDown(Scenario scenario) {</w:t>
      </w:r>
    </w:p>
    <w:p w14:paraId="440BFF5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if (scenario.isFailed()) {</w:t>
      </w:r>
    </w:p>
    <w:p w14:paraId="1B508A0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    ScreenshotUtils.capture(driver, scenario.getName());</w:t>
      </w:r>
    </w:p>
    <w:p w14:paraId="7BCAD51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}</w:t>
      </w:r>
    </w:p>
    <w:p w14:paraId="2F5E1BA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Driver.quit();</w:t>
      </w:r>
    </w:p>
    <w:p w14:paraId="48572A4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}</w:t>
      </w:r>
    </w:p>
    <w:p w14:paraId="52FE05D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“Hooks improve consistency and enable things like automatic screenshot capture for failed steps.”</w:t>
      </w:r>
    </w:p>
    <w:p w14:paraId="7632E258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21F52F1F">
          <v:rect id="_x0000_i1173" style="width:0;height:1.5pt" o:hralign="center" o:hrstd="t" o:hr="t" fillcolor="#a0a0a0" stroked="f"/>
        </w:pict>
      </w:r>
    </w:p>
    <w:p w14:paraId="192230A0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runners/</w:t>
      </w:r>
    </w:p>
    <w:p w14:paraId="4FB017E8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Specifies how and what to run using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CucumberOptions</w:t>
      </w:r>
      <w:r w:rsidRPr="00CD19F0">
        <w:rPr>
          <w:rFonts w:asciiTheme="minorHAnsi" w:hAnsiTheme="minorHAnsi" w:cstheme="minorHAnsi"/>
          <w:sz w:val="24"/>
          <w:szCs w:val="24"/>
        </w:rPr>
        <w:t>.</w:t>
      </w:r>
    </w:p>
    <w:p w14:paraId="3191F87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Runner classes organize execution, apply tags, generate reports, and connect steps and features.</w:t>
      </w:r>
    </w:p>
    <w:p w14:paraId="47F50D1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lastRenderedPageBreak/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TestRunner.java might include:</w:t>
      </w:r>
    </w:p>
    <w:p w14:paraId="1F04503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@CucumberOptions(</w:t>
      </w:r>
    </w:p>
    <w:p w14:paraId="03857F6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features = "src/test/resources/features",</w:t>
      </w:r>
    </w:p>
    <w:p w14:paraId="337497B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glue = "com.company.tests.stepdefinitions",</w:t>
      </w:r>
    </w:p>
    <w:p w14:paraId="1AEC008C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  plugin = {"pretty", "html:target/cucumber-reports"}</w:t>
      </w:r>
    </w:p>
    <w:p w14:paraId="6ADDCAE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)</w:t>
      </w:r>
    </w:p>
    <w:p w14:paraId="59BD19A4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“The runner configures what scenarios to execute and how to report the results.”</w:t>
      </w:r>
    </w:p>
    <w:p w14:paraId="468D84D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561D7361">
          <v:rect id="_x0000_i1174" style="width:0;height:1.5pt" o:hralign="center" o:hrstd="t" o:hr="t" fillcolor="#a0a0a0" stroked="f"/>
        </w:pict>
      </w:r>
    </w:p>
    <w:p w14:paraId="3E2D1068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src/test/resources/</w:t>
      </w:r>
    </w:p>
    <w:p w14:paraId="61DB2E6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Contains all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non-Java resources</w:t>
      </w:r>
      <w:r w:rsidRPr="00CD19F0">
        <w:rPr>
          <w:rFonts w:asciiTheme="minorHAnsi" w:hAnsiTheme="minorHAnsi" w:cstheme="minorHAnsi"/>
          <w:sz w:val="24"/>
          <w:szCs w:val="24"/>
        </w:rPr>
        <w:t xml:space="preserve"> needed for testing (like feature files, configs, and data).</w:t>
      </w:r>
    </w:p>
    <w:p w14:paraId="308F662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42E03624">
          <v:rect id="_x0000_i1175" style="width:0;height:1.5pt" o:hralign="center" o:hrstd="t" o:hr="t" fillcolor="#a0a0a0" stroked="f"/>
        </w:pict>
      </w:r>
    </w:p>
    <w:p w14:paraId="084FC0DD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features/</w:t>
      </w:r>
    </w:p>
    <w:p w14:paraId="76A6A31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Stores .feature files written in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Gherkin</w:t>
      </w:r>
      <w:r w:rsidRPr="00CD19F0">
        <w:rPr>
          <w:rFonts w:asciiTheme="minorHAnsi" w:hAnsiTheme="minorHAnsi" w:cstheme="minorHAnsi"/>
          <w:sz w:val="24"/>
          <w:szCs w:val="24"/>
        </w:rPr>
        <w:t>.</w:t>
      </w:r>
    </w:p>
    <w:p w14:paraId="71CAB9A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Gherkin enables BDD by letting non-technical stakeholders read and contribute to test cases.</w:t>
      </w:r>
    </w:p>
    <w:p w14:paraId="094082CD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</w:p>
    <w:p w14:paraId="0AE6AB3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Feature: Login functionality</w:t>
      </w:r>
    </w:p>
    <w:p w14:paraId="4E4263E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Scenario: Valid user login</w:t>
      </w:r>
    </w:p>
    <w:p w14:paraId="63FF340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Given user is on login page</w:t>
      </w:r>
    </w:p>
    <w:p w14:paraId="507B3F8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When user enters valid credentials</w:t>
      </w:r>
    </w:p>
    <w:p w14:paraId="234172E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 xml:space="preserve">  Then user should see homepage</w:t>
      </w:r>
    </w:p>
    <w:p w14:paraId="20E2566C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“Feature files describe business logic in a readable format, aligning testers and product teams.”</w:t>
      </w:r>
    </w:p>
    <w:p w14:paraId="261A37C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2E89DE1E">
          <v:rect id="_x0000_i1176" style="width:0;height:1.5pt" o:hralign="center" o:hrstd="t" o:hr="t" fillcolor="#a0a0a0" stroked="f"/>
        </w:pict>
      </w:r>
    </w:p>
    <w:p w14:paraId="56DB0FF5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config/</w:t>
      </w:r>
    </w:p>
    <w:p w14:paraId="2D00001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>: Holds external configuration files like config.properties.</w:t>
      </w:r>
    </w:p>
    <w:p w14:paraId="74108D9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Decouples test configuration from code, allowing easier environment switching (QA, UAT, PROD).</w:t>
      </w:r>
    </w:p>
    <w:p w14:paraId="3A155AEF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  <w:r w:rsidRPr="00CD19F0">
        <w:rPr>
          <w:rFonts w:asciiTheme="minorHAnsi" w:hAnsiTheme="minorHAnsi" w:cstheme="minorHAnsi"/>
          <w:sz w:val="24"/>
          <w:szCs w:val="24"/>
        </w:rPr>
        <w:br/>
        <w:t>config.properties might include:</w:t>
      </w:r>
    </w:p>
    <w:p w14:paraId="604E64C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browser=chrome</w:t>
      </w:r>
    </w:p>
    <w:p w14:paraId="3A7C297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url=https://myapp.test</w:t>
      </w:r>
    </w:p>
    <w:p w14:paraId="484F7C8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implicitWait=10</w:t>
      </w:r>
    </w:p>
    <w:p w14:paraId="2C69B0D2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“Externalizing configs allows changing environments without modifying code.”</w:t>
      </w:r>
    </w:p>
    <w:p w14:paraId="6DB1375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7A1AF2F8">
          <v:rect id="_x0000_i1177" style="width:0;height:1.5pt" o:hralign="center" o:hrstd="t" o:hr="t" fillcolor="#a0a0a0" stroked="f"/>
        </w:pict>
      </w:r>
    </w:p>
    <w:p w14:paraId="42A4D049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data/</w:t>
      </w:r>
    </w:p>
    <w:p w14:paraId="47D745AE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Stores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test data files</w:t>
      </w:r>
      <w:r w:rsidRPr="00CD19F0">
        <w:rPr>
          <w:rFonts w:asciiTheme="minorHAnsi" w:hAnsiTheme="minorHAnsi" w:cstheme="minorHAnsi"/>
          <w:sz w:val="24"/>
          <w:szCs w:val="24"/>
        </w:rPr>
        <w:t xml:space="preserve"> in formats like CSV, JSON, Excel.</w:t>
      </w:r>
    </w:p>
    <w:p w14:paraId="2898F0C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 xml:space="preserve">Supports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data-driven testing</w:t>
      </w:r>
      <w:r w:rsidRPr="00CD19F0">
        <w:rPr>
          <w:rFonts w:asciiTheme="minorHAnsi" w:hAnsiTheme="minorHAnsi" w:cstheme="minorHAnsi"/>
          <w:sz w:val="24"/>
          <w:szCs w:val="24"/>
        </w:rPr>
        <w:t xml:space="preserve"> by feeding dynamic data into test scenarios.</w:t>
      </w:r>
    </w:p>
    <w:p w14:paraId="0E5A414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Example Use Case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</w:p>
    <w:p w14:paraId="3787676F" w14:textId="77777777" w:rsidR="00CD19F0" w:rsidRPr="00CD19F0" w:rsidRDefault="00CD19F0" w:rsidP="00CD19F0">
      <w:pPr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testData.json contains test users</w:t>
      </w:r>
    </w:p>
    <w:p w14:paraId="6097E5F6" w14:textId="77777777" w:rsidR="00CD19F0" w:rsidRPr="00CD19F0" w:rsidRDefault="00CD19F0" w:rsidP="00CD19F0">
      <w:pPr>
        <w:numPr>
          <w:ilvl w:val="0"/>
          <w:numId w:val="41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users.csv stores login credentials for multiple roles</w:t>
      </w:r>
    </w:p>
    <w:p w14:paraId="3E5E0A0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“External data promotes scalability by separating data from test scripts.”</w:t>
      </w:r>
    </w:p>
    <w:p w14:paraId="38B2709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lastRenderedPageBreak/>
        <w:pict w14:anchorId="76E81EA2">
          <v:rect id="_x0000_i1178" style="width:0;height:1.5pt" o:hralign="center" o:hrstd="t" o:hr="t" fillcolor="#a0a0a0" stroked="f"/>
        </w:pict>
      </w:r>
    </w:p>
    <w:p w14:paraId="30968C2D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target/</w:t>
      </w:r>
    </w:p>
    <w:p w14:paraId="1A8C7816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Holds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auto-generated outputs</w:t>
      </w:r>
      <w:r w:rsidRPr="00CD19F0">
        <w:rPr>
          <w:rFonts w:asciiTheme="minorHAnsi" w:hAnsiTheme="minorHAnsi" w:cstheme="minorHAnsi"/>
          <w:sz w:val="24"/>
          <w:szCs w:val="24"/>
        </w:rPr>
        <w:t xml:space="preserve"> from test execution.</w:t>
      </w:r>
    </w:p>
    <w:p w14:paraId="19E7A06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41EC2782">
          <v:rect id="_x0000_i1179" style="width:0;height:1.5pt" o:hralign="center" o:hrstd="t" o:hr="t" fillcolor="#a0a0a0" stroked="f"/>
        </w:pict>
      </w:r>
    </w:p>
    <w:p w14:paraId="6600B8E0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cucumber-reports/</w:t>
      </w:r>
    </w:p>
    <w:p w14:paraId="44C14B15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Stores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HTML/JSON reports</w:t>
      </w:r>
      <w:r w:rsidRPr="00CD19F0">
        <w:rPr>
          <w:rFonts w:asciiTheme="minorHAnsi" w:hAnsiTheme="minorHAnsi" w:cstheme="minorHAnsi"/>
          <w:sz w:val="24"/>
          <w:szCs w:val="24"/>
        </w:rPr>
        <w:t xml:space="preserve"> created by Cucumber.</w:t>
      </w:r>
    </w:p>
    <w:p w14:paraId="466A391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Provides a detailed view of pass/fail scenarios, step duration, and attachments (like screenshots).</w:t>
      </w:r>
    </w:p>
    <w:p w14:paraId="741C5C9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“Reports provide traceability and test result visibility to all stakeholders.”</w:t>
      </w:r>
    </w:p>
    <w:p w14:paraId="7F1868F6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screenshots/</w:t>
      </w:r>
    </w:p>
    <w:p w14:paraId="667FA56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>: Contains screenshots taken during test failures.</w:t>
      </w:r>
    </w:p>
    <w:p w14:paraId="49F9E40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Helps debug issues by capturing browser state at the point of failure.</w:t>
      </w:r>
    </w:p>
    <w:p w14:paraId="12AE6299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“Screenshots speed up root cause analysis when scenarios fail.”</w:t>
      </w:r>
    </w:p>
    <w:p w14:paraId="470950F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1BB48D68">
          <v:rect id="_x0000_i1180" style="width:0;height:1.5pt" o:hralign="center" o:hrstd="t" o:hr="t" fillcolor="#a0a0a0" stroked="f"/>
        </w:pict>
      </w:r>
    </w:p>
    <w:p w14:paraId="4B72DA5C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pom.xml</w:t>
      </w:r>
    </w:p>
    <w:p w14:paraId="102FC6B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Manages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Maven dependencies and plugins</w:t>
      </w:r>
      <w:r w:rsidRPr="00CD19F0">
        <w:rPr>
          <w:rFonts w:asciiTheme="minorHAnsi" w:hAnsiTheme="minorHAnsi" w:cstheme="minorHAnsi"/>
          <w:sz w:val="24"/>
          <w:szCs w:val="24"/>
        </w:rPr>
        <w:t>.</w:t>
      </w:r>
    </w:p>
    <w:p w14:paraId="13E7961B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Automates dependency management and builds for cross-environment compatibility.</w:t>
      </w:r>
    </w:p>
    <w:p w14:paraId="367636B1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Includes</w:t>
      </w:r>
      <w:r w:rsidRPr="00CD19F0">
        <w:rPr>
          <w:rFonts w:asciiTheme="minorHAnsi" w:hAnsiTheme="minorHAnsi" w:cstheme="minorHAnsi"/>
          <w:sz w:val="24"/>
          <w:szCs w:val="24"/>
        </w:rPr>
        <w:t>:</w:t>
      </w:r>
    </w:p>
    <w:p w14:paraId="701CF692" w14:textId="77777777" w:rsidR="00CD19F0" w:rsidRPr="00CD19F0" w:rsidRDefault="00CD19F0" w:rsidP="00CD19F0">
      <w:pPr>
        <w:numPr>
          <w:ilvl w:val="0"/>
          <w:numId w:val="42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Selenium, Cucumber, WebDriverManager, TestNG</w:t>
      </w:r>
    </w:p>
    <w:p w14:paraId="222C29D0" w14:textId="77777777" w:rsidR="00CD19F0" w:rsidRPr="00CD19F0" w:rsidRDefault="00CD19F0" w:rsidP="00CD19F0">
      <w:pPr>
        <w:numPr>
          <w:ilvl w:val="0"/>
          <w:numId w:val="42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Plugins like maven-surefire-plugin, cucumber-reporting</w:t>
      </w:r>
    </w:p>
    <w:p w14:paraId="134CE44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“Maven makes the project portable and CI/CD-ready.”</w:t>
      </w:r>
    </w:p>
    <w:p w14:paraId="07DD8DB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78A186D3">
          <v:rect id="_x0000_i1181" style="width:0;height:1.5pt" o:hralign="center" o:hrstd="t" o:hr="t" fillcolor="#a0a0a0" stroked="f"/>
        </w:pict>
      </w:r>
    </w:p>
    <w:p w14:paraId="5991B7B6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testng.xml</w:t>
      </w:r>
    </w:p>
    <w:p w14:paraId="464196FC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Defines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TestNG suite configuration</w:t>
      </w:r>
      <w:r w:rsidRPr="00CD19F0">
        <w:rPr>
          <w:rFonts w:asciiTheme="minorHAnsi" w:hAnsiTheme="minorHAnsi" w:cstheme="minorHAnsi"/>
          <w:sz w:val="24"/>
          <w:szCs w:val="24"/>
        </w:rPr>
        <w:t xml:space="preserve"> (if integrated).</w:t>
      </w:r>
    </w:p>
    <w:p w14:paraId="5D4A218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 xml:space="preserve">Supports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parallel test execution</w:t>
      </w:r>
      <w:r w:rsidRPr="00CD19F0">
        <w:rPr>
          <w:rFonts w:asciiTheme="minorHAnsi" w:hAnsiTheme="minorHAnsi" w:cstheme="minorHAnsi"/>
          <w:sz w:val="24"/>
          <w:szCs w:val="24"/>
        </w:rPr>
        <w:t>, grouping, and filtering tests.</w:t>
      </w:r>
    </w:p>
    <w:p w14:paraId="7FF52C07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“TestNG integration adds execution control and grouping capabilities.”</w:t>
      </w:r>
    </w:p>
    <w:p w14:paraId="7BA70FA3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pict w14:anchorId="67BE47C2">
          <v:rect id="_x0000_i1182" style="width:0;height:1.5pt" o:hralign="center" o:hrstd="t" o:hr="t" fillcolor="#a0a0a0" stroked="f"/>
        </w:pict>
      </w:r>
    </w:p>
    <w:p w14:paraId="530FCD3C" w14:textId="77777777" w:rsidR="00CD19F0" w:rsidRPr="00CD19F0" w:rsidRDefault="00CD19F0" w:rsidP="00CD19F0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CD19F0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 xml:space="preserve"> cucumber.properties</w:t>
      </w:r>
    </w:p>
    <w:p w14:paraId="20415BBA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Purpose</w:t>
      </w:r>
      <w:r w:rsidRPr="00CD19F0">
        <w:rPr>
          <w:rFonts w:asciiTheme="minorHAnsi" w:hAnsiTheme="minorHAnsi" w:cstheme="minorHAnsi"/>
          <w:sz w:val="24"/>
          <w:szCs w:val="24"/>
        </w:rPr>
        <w:t xml:space="preserve">: Fine-tunes </w:t>
      </w:r>
      <w:r w:rsidRPr="00CD19F0">
        <w:rPr>
          <w:rFonts w:asciiTheme="minorHAnsi" w:hAnsiTheme="minorHAnsi" w:cstheme="minorHAnsi"/>
          <w:b/>
          <w:bCs/>
          <w:sz w:val="24"/>
          <w:szCs w:val="24"/>
        </w:rPr>
        <w:t>Cucumber-specific behavior</w:t>
      </w:r>
      <w:r w:rsidRPr="00CD19F0">
        <w:rPr>
          <w:rFonts w:asciiTheme="minorHAnsi" w:hAnsiTheme="minorHAnsi" w:cstheme="minorHAnsi"/>
          <w:sz w:val="24"/>
          <w:szCs w:val="24"/>
        </w:rPr>
        <w:t>.</w:t>
      </w:r>
    </w:p>
    <w:p w14:paraId="0668BBC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b/>
          <w:bCs/>
          <w:sz w:val="24"/>
          <w:szCs w:val="24"/>
        </w:rPr>
        <w:t>Why?</w:t>
      </w:r>
      <w:r w:rsidRPr="00CD19F0">
        <w:rPr>
          <w:rFonts w:asciiTheme="minorHAnsi" w:hAnsiTheme="minorHAnsi" w:cstheme="minorHAnsi"/>
          <w:sz w:val="24"/>
          <w:szCs w:val="24"/>
        </w:rPr>
        <w:br/>
        <w:t>Configures things like:</w:t>
      </w:r>
    </w:p>
    <w:p w14:paraId="7AF76BAB" w14:textId="77777777" w:rsidR="00CD19F0" w:rsidRPr="00CD19F0" w:rsidRDefault="00CD19F0" w:rsidP="00CD19F0">
      <w:pPr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Report formats</w:t>
      </w:r>
    </w:p>
    <w:p w14:paraId="00EA84CC" w14:textId="77777777" w:rsidR="00CD19F0" w:rsidRPr="00CD19F0" w:rsidRDefault="00CD19F0" w:rsidP="00CD19F0">
      <w:pPr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Timeouts</w:t>
      </w:r>
    </w:p>
    <w:p w14:paraId="3FF53B62" w14:textId="77777777" w:rsidR="00CD19F0" w:rsidRPr="00CD19F0" w:rsidRDefault="00CD19F0" w:rsidP="00CD19F0">
      <w:pPr>
        <w:numPr>
          <w:ilvl w:val="0"/>
          <w:numId w:val="43"/>
        </w:num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sz w:val="24"/>
          <w:szCs w:val="24"/>
        </w:rPr>
        <w:t>Step definition matching</w:t>
      </w:r>
    </w:p>
    <w:p w14:paraId="3DF3FE10" w14:textId="77777777" w:rsidR="00CD19F0" w:rsidRPr="00CD19F0" w:rsidRDefault="00CD19F0" w:rsidP="00CD19F0">
      <w:pPr>
        <w:rPr>
          <w:rFonts w:asciiTheme="minorHAnsi" w:hAnsiTheme="minorHAnsi" w:cstheme="minorHAnsi"/>
          <w:sz w:val="24"/>
          <w:szCs w:val="24"/>
        </w:rPr>
      </w:pPr>
      <w:r w:rsidRPr="00CD19F0">
        <w:rPr>
          <w:rFonts w:asciiTheme="minorHAnsi" w:hAnsiTheme="minorHAnsi" w:cstheme="minorHAnsi"/>
          <w:i/>
          <w:iCs/>
          <w:sz w:val="24"/>
          <w:szCs w:val="24"/>
        </w:rPr>
        <w:t>“This file customizes Cucumber execution beyond annotations.”</w:t>
      </w:r>
    </w:p>
    <w:p w14:paraId="0FE6CA97" w14:textId="77777777" w:rsidR="00327AA3" w:rsidRPr="00CD19F0" w:rsidRDefault="00327AA3" w:rsidP="00CD19F0">
      <w:pPr>
        <w:rPr>
          <w:rFonts w:asciiTheme="minorHAnsi" w:hAnsiTheme="minorHAnsi" w:cstheme="minorHAnsi"/>
          <w:sz w:val="24"/>
          <w:szCs w:val="24"/>
        </w:rPr>
      </w:pPr>
    </w:p>
    <w:sectPr w:rsidR="00327AA3" w:rsidRPr="00CD1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2C2C"/>
    <w:multiLevelType w:val="multilevel"/>
    <w:tmpl w:val="B46A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04DD"/>
    <w:multiLevelType w:val="multilevel"/>
    <w:tmpl w:val="8A26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D7388"/>
    <w:multiLevelType w:val="multilevel"/>
    <w:tmpl w:val="03E2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3135E"/>
    <w:multiLevelType w:val="multilevel"/>
    <w:tmpl w:val="434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C17"/>
    <w:multiLevelType w:val="multilevel"/>
    <w:tmpl w:val="EB06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76A1E"/>
    <w:multiLevelType w:val="multilevel"/>
    <w:tmpl w:val="9E24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659A6"/>
    <w:multiLevelType w:val="multilevel"/>
    <w:tmpl w:val="DE6A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6D76A0"/>
    <w:multiLevelType w:val="multilevel"/>
    <w:tmpl w:val="6646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54DCD"/>
    <w:multiLevelType w:val="multilevel"/>
    <w:tmpl w:val="0E2C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07CF7"/>
    <w:multiLevelType w:val="multilevel"/>
    <w:tmpl w:val="ABF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8255A"/>
    <w:multiLevelType w:val="multilevel"/>
    <w:tmpl w:val="4E2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B21DE"/>
    <w:multiLevelType w:val="multilevel"/>
    <w:tmpl w:val="F85C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4404D"/>
    <w:multiLevelType w:val="multilevel"/>
    <w:tmpl w:val="28D2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5C3C1C"/>
    <w:multiLevelType w:val="multilevel"/>
    <w:tmpl w:val="9692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A9139E"/>
    <w:multiLevelType w:val="multilevel"/>
    <w:tmpl w:val="A474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07BC7"/>
    <w:multiLevelType w:val="multilevel"/>
    <w:tmpl w:val="ADD0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E757D6"/>
    <w:multiLevelType w:val="multilevel"/>
    <w:tmpl w:val="07F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74CC0"/>
    <w:multiLevelType w:val="multilevel"/>
    <w:tmpl w:val="6ACE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171F93"/>
    <w:multiLevelType w:val="multilevel"/>
    <w:tmpl w:val="E0A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30327"/>
    <w:multiLevelType w:val="multilevel"/>
    <w:tmpl w:val="40E6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8499E"/>
    <w:multiLevelType w:val="multilevel"/>
    <w:tmpl w:val="CF4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8A29F2"/>
    <w:multiLevelType w:val="multilevel"/>
    <w:tmpl w:val="B6A8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D7B30"/>
    <w:multiLevelType w:val="multilevel"/>
    <w:tmpl w:val="885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FA7A6D"/>
    <w:multiLevelType w:val="multilevel"/>
    <w:tmpl w:val="F00C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531EC8"/>
    <w:multiLevelType w:val="multilevel"/>
    <w:tmpl w:val="3F26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B4306"/>
    <w:multiLevelType w:val="multilevel"/>
    <w:tmpl w:val="E202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E4BA3"/>
    <w:multiLevelType w:val="multilevel"/>
    <w:tmpl w:val="EE42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E63B1"/>
    <w:multiLevelType w:val="multilevel"/>
    <w:tmpl w:val="9E1A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8774FE"/>
    <w:multiLevelType w:val="multilevel"/>
    <w:tmpl w:val="1BC6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677D4"/>
    <w:multiLevelType w:val="multilevel"/>
    <w:tmpl w:val="A23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D0CDE"/>
    <w:multiLevelType w:val="multilevel"/>
    <w:tmpl w:val="9E1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53143A"/>
    <w:multiLevelType w:val="multilevel"/>
    <w:tmpl w:val="60C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5A55E3"/>
    <w:multiLevelType w:val="multilevel"/>
    <w:tmpl w:val="3AC8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03A60"/>
    <w:multiLevelType w:val="multilevel"/>
    <w:tmpl w:val="790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F05DD8"/>
    <w:multiLevelType w:val="multilevel"/>
    <w:tmpl w:val="D5FEE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9929C1"/>
    <w:multiLevelType w:val="multilevel"/>
    <w:tmpl w:val="381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B23A26"/>
    <w:multiLevelType w:val="multilevel"/>
    <w:tmpl w:val="144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186B39"/>
    <w:multiLevelType w:val="multilevel"/>
    <w:tmpl w:val="7B3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E77C9"/>
    <w:multiLevelType w:val="multilevel"/>
    <w:tmpl w:val="41386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A81995"/>
    <w:multiLevelType w:val="multilevel"/>
    <w:tmpl w:val="53A0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387C48"/>
    <w:multiLevelType w:val="multilevel"/>
    <w:tmpl w:val="595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A5CC1"/>
    <w:multiLevelType w:val="multilevel"/>
    <w:tmpl w:val="31889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486A88"/>
    <w:multiLevelType w:val="multilevel"/>
    <w:tmpl w:val="54D8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739829">
    <w:abstractNumId w:val="26"/>
  </w:num>
  <w:num w:numId="2" w16cid:durableId="1608538838">
    <w:abstractNumId w:val="31"/>
  </w:num>
  <w:num w:numId="3" w16cid:durableId="307050665">
    <w:abstractNumId w:val="3"/>
  </w:num>
  <w:num w:numId="4" w16cid:durableId="1142621447">
    <w:abstractNumId w:val="34"/>
  </w:num>
  <w:num w:numId="5" w16cid:durableId="1827941151">
    <w:abstractNumId w:val="10"/>
  </w:num>
  <w:num w:numId="6" w16cid:durableId="1256093482">
    <w:abstractNumId w:val="2"/>
  </w:num>
  <w:num w:numId="7" w16cid:durableId="500659973">
    <w:abstractNumId w:val="36"/>
  </w:num>
  <w:num w:numId="8" w16cid:durableId="848061830">
    <w:abstractNumId w:val="30"/>
  </w:num>
  <w:num w:numId="9" w16cid:durableId="61369759">
    <w:abstractNumId w:val="14"/>
  </w:num>
  <w:num w:numId="10" w16cid:durableId="1804956674">
    <w:abstractNumId w:val="19"/>
  </w:num>
  <w:num w:numId="11" w16cid:durableId="1895578228">
    <w:abstractNumId w:val="21"/>
  </w:num>
  <w:num w:numId="12" w16cid:durableId="962881173">
    <w:abstractNumId w:val="18"/>
  </w:num>
  <w:num w:numId="13" w16cid:durableId="953748220">
    <w:abstractNumId w:val="27"/>
  </w:num>
  <w:num w:numId="14" w16cid:durableId="158156595">
    <w:abstractNumId w:val="15"/>
  </w:num>
  <w:num w:numId="15" w16cid:durableId="1216770612">
    <w:abstractNumId w:val="13"/>
  </w:num>
  <w:num w:numId="16" w16cid:durableId="51852335">
    <w:abstractNumId w:val="41"/>
  </w:num>
  <w:num w:numId="17" w16cid:durableId="863592346">
    <w:abstractNumId w:val="8"/>
  </w:num>
  <w:num w:numId="18" w16cid:durableId="1268927891">
    <w:abstractNumId w:val="37"/>
  </w:num>
  <w:num w:numId="19" w16cid:durableId="1367176894">
    <w:abstractNumId w:val="24"/>
  </w:num>
  <w:num w:numId="20" w16cid:durableId="1185634297">
    <w:abstractNumId w:val="22"/>
  </w:num>
  <w:num w:numId="21" w16cid:durableId="678696375">
    <w:abstractNumId w:val="12"/>
  </w:num>
  <w:num w:numId="22" w16cid:durableId="1729255901">
    <w:abstractNumId w:val="28"/>
  </w:num>
  <w:num w:numId="23" w16cid:durableId="1495492434">
    <w:abstractNumId w:val="20"/>
  </w:num>
  <w:num w:numId="24" w16cid:durableId="868831428">
    <w:abstractNumId w:val="1"/>
  </w:num>
  <w:num w:numId="25" w16cid:durableId="466628545">
    <w:abstractNumId w:val="9"/>
  </w:num>
  <w:num w:numId="26" w16cid:durableId="836724152">
    <w:abstractNumId w:val="16"/>
  </w:num>
  <w:num w:numId="27" w16cid:durableId="153183228">
    <w:abstractNumId w:val="32"/>
  </w:num>
  <w:num w:numId="28" w16cid:durableId="583344746">
    <w:abstractNumId w:val="4"/>
  </w:num>
  <w:num w:numId="29" w16cid:durableId="2115902368">
    <w:abstractNumId w:val="29"/>
  </w:num>
  <w:num w:numId="30" w16cid:durableId="1240408234">
    <w:abstractNumId w:val="42"/>
  </w:num>
  <w:num w:numId="31" w16cid:durableId="1097869400">
    <w:abstractNumId w:val="38"/>
  </w:num>
  <w:num w:numId="32" w16cid:durableId="1105003355">
    <w:abstractNumId w:val="0"/>
  </w:num>
  <w:num w:numId="33" w16cid:durableId="445008205">
    <w:abstractNumId w:val="40"/>
  </w:num>
  <w:num w:numId="34" w16cid:durableId="597643251">
    <w:abstractNumId w:val="39"/>
  </w:num>
  <w:num w:numId="35" w16cid:durableId="1309048163">
    <w:abstractNumId w:val="33"/>
  </w:num>
  <w:num w:numId="36" w16cid:durableId="121316666">
    <w:abstractNumId w:val="5"/>
  </w:num>
  <w:num w:numId="37" w16cid:durableId="890771337">
    <w:abstractNumId w:val="35"/>
  </w:num>
  <w:num w:numId="38" w16cid:durableId="1469787865">
    <w:abstractNumId w:val="11"/>
  </w:num>
  <w:num w:numId="39" w16cid:durableId="341127010">
    <w:abstractNumId w:val="23"/>
  </w:num>
  <w:num w:numId="40" w16cid:durableId="1286234200">
    <w:abstractNumId w:val="6"/>
  </w:num>
  <w:num w:numId="41" w16cid:durableId="642349947">
    <w:abstractNumId w:val="17"/>
  </w:num>
  <w:num w:numId="42" w16cid:durableId="88543879">
    <w:abstractNumId w:val="7"/>
  </w:num>
  <w:num w:numId="43" w16cid:durableId="192560800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BA"/>
    <w:rsid w:val="00097680"/>
    <w:rsid w:val="0017105B"/>
    <w:rsid w:val="00260CC3"/>
    <w:rsid w:val="002A0A84"/>
    <w:rsid w:val="00327AA3"/>
    <w:rsid w:val="003E631C"/>
    <w:rsid w:val="0068555E"/>
    <w:rsid w:val="006D57B3"/>
    <w:rsid w:val="006F76B5"/>
    <w:rsid w:val="007829C5"/>
    <w:rsid w:val="007A360D"/>
    <w:rsid w:val="0089609E"/>
    <w:rsid w:val="008B612D"/>
    <w:rsid w:val="00923704"/>
    <w:rsid w:val="00AE657A"/>
    <w:rsid w:val="00CD19F0"/>
    <w:rsid w:val="00D5236D"/>
    <w:rsid w:val="00F649BA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8CF2A"/>
  <w15:chartTrackingRefBased/>
  <w15:docId w15:val="{8F42DD48-A4B7-4608-AA44-E60B6DDF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I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0D"/>
  </w:style>
  <w:style w:type="paragraph" w:styleId="Heading1">
    <w:name w:val="heading 1"/>
    <w:basedOn w:val="Normal"/>
    <w:next w:val="Normal"/>
    <w:link w:val="Heading1Char"/>
    <w:uiPriority w:val="9"/>
    <w:qFormat/>
    <w:rsid w:val="00F649BA"/>
    <w:pPr>
      <w:keepNext/>
      <w:keepLines/>
      <w:spacing w:before="360" w:after="80"/>
      <w:outlineLvl w:val="0"/>
    </w:pPr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9BA"/>
    <w:pPr>
      <w:keepNext/>
      <w:keepLines/>
      <w:spacing w:before="160" w:after="80"/>
      <w:outlineLvl w:val="1"/>
    </w:pPr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9BA"/>
    <w:pPr>
      <w:keepNext/>
      <w:keepLines/>
      <w:spacing w:before="160" w:after="80"/>
      <w:outlineLvl w:val="2"/>
    </w:pPr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9BA"/>
    <w:pPr>
      <w:keepNext/>
      <w:keepLines/>
      <w:spacing w:before="80" w:after="40"/>
      <w:outlineLvl w:val="3"/>
    </w:pPr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9BA"/>
    <w:pPr>
      <w:keepNext/>
      <w:keepLines/>
      <w:spacing w:before="80" w:after="40"/>
      <w:outlineLvl w:val="4"/>
    </w:pPr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9BA"/>
    <w:pPr>
      <w:keepNext/>
      <w:keepLines/>
      <w:spacing w:before="40"/>
      <w:outlineLvl w:val="5"/>
    </w:pPr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9BA"/>
    <w:pPr>
      <w:keepNext/>
      <w:keepLines/>
      <w:spacing w:before="40"/>
      <w:outlineLvl w:val="6"/>
    </w:pPr>
    <w:rPr>
      <w:rFonts w:asciiTheme="minorHAnsi" w:eastAsiaTheme="majorEastAsia" w:hAnsiTheme="minorHAnsi" w:cs="Angsana New"/>
      <w:color w:val="595959" w:themeColor="text1" w:themeTint="A6"/>
      <w:szCs w:val="2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9BA"/>
    <w:pPr>
      <w:keepNext/>
      <w:keepLines/>
      <w:outlineLvl w:val="7"/>
    </w:pPr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9BA"/>
    <w:pPr>
      <w:keepNext/>
      <w:keepLines/>
      <w:outlineLvl w:val="8"/>
    </w:pPr>
    <w:rPr>
      <w:rFonts w:asciiTheme="minorHAnsi" w:eastAsiaTheme="majorEastAsia" w:hAnsiTheme="minorHAnsi" w:cs="Angsana New"/>
      <w:color w:val="272727" w:themeColor="text1" w:themeTint="D8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9BA"/>
    <w:rPr>
      <w:rFonts w:asciiTheme="majorHAnsi" w:eastAsiaTheme="majorEastAsia" w:hAnsiTheme="majorHAnsi" w:cs="Angsana New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9BA"/>
    <w:rPr>
      <w:rFonts w:asciiTheme="majorHAnsi" w:eastAsiaTheme="majorEastAsia" w:hAnsiTheme="majorHAnsi" w:cs="Angsana New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9BA"/>
    <w:rPr>
      <w:rFonts w:asciiTheme="minorHAnsi" w:eastAsiaTheme="majorEastAsia" w:hAnsiTheme="minorHAnsi" w:cs="Angsana New"/>
      <w:i/>
      <w:iCs/>
      <w:color w:val="2F5496" w:themeColor="accent1" w:themeShade="BF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9BA"/>
    <w:rPr>
      <w:rFonts w:asciiTheme="minorHAnsi" w:eastAsiaTheme="majorEastAsia" w:hAnsiTheme="minorHAnsi" w:cs="Angsana New"/>
      <w:color w:val="2F5496" w:themeColor="accent1" w:themeShade="BF"/>
      <w:szCs w:val="2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9BA"/>
    <w:rPr>
      <w:rFonts w:asciiTheme="minorHAnsi" w:eastAsiaTheme="majorEastAsia" w:hAnsiTheme="minorHAnsi" w:cs="Angsana New"/>
      <w:i/>
      <w:iCs/>
      <w:color w:val="595959" w:themeColor="text1" w:themeTint="A6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9BA"/>
    <w:rPr>
      <w:rFonts w:asciiTheme="minorHAnsi" w:eastAsiaTheme="majorEastAsia" w:hAnsiTheme="minorHAnsi" w:cs="Angsana New"/>
      <w:color w:val="595959" w:themeColor="text1" w:themeTint="A6"/>
      <w:szCs w:val="2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9BA"/>
    <w:rPr>
      <w:rFonts w:asciiTheme="minorHAnsi" w:eastAsiaTheme="majorEastAsia" w:hAnsiTheme="minorHAnsi" w:cs="Angsana New"/>
      <w:i/>
      <w:iCs/>
      <w:color w:val="272727" w:themeColor="text1" w:themeTint="D8"/>
      <w:szCs w:val="2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9BA"/>
    <w:rPr>
      <w:rFonts w:asciiTheme="minorHAnsi" w:eastAsiaTheme="majorEastAsia" w:hAnsiTheme="minorHAnsi" w:cs="Angsana New"/>
      <w:color w:val="272727" w:themeColor="text1" w:themeTint="D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F649BA"/>
    <w:pPr>
      <w:spacing w:after="80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649BA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9BA"/>
    <w:pPr>
      <w:numPr>
        <w:ilvl w:val="1"/>
      </w:numPr>
      <w:spacing w:after="160"/>
    </w:pPr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649BA"/>
    <w:rPr>
      <w:rFonts w:asciiTheme="minorHAnsi" w:eastAsiaTheme="majorEastAsia" w:hAnsiTheme="minorHAnsi" w:cs="Angsana New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649BA"/>
    <w:pPr>
      <w:spacing w:before="160" w:after="160"/>
      <w:jc w:val="center"/>
    </w:pPr>
    <w:rPr>
      <w:rFonts w:cs="Cordia New"/>
      <w:i/>
      <w:iCs/>
      <w:color w:val="404040" w:themeColor="text1" w:themeTint="BF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F649BA"/>
    <w:rPr>
      <w:rFonts w:cs="Cordia New"/>
      <w:i/>
      <w:iCs/>
      <w:color w:val="404040" w:themeColor="text1" w:themeTint="BF"/>
      <w:szCs w:val="25"/>
    </w:rPr>
  </w:style>
  <w:style w:type="paragraph" w:styleId="ListParagraph">
    <w:name w:val="List Paragraph"/>
    <w:basedOn w:val="Normal"/>
    <w:uiPriority w:val="34"/>
    <w:qFormat/>
    <w:rsid w:val="00F649BA"/>
    <w:pPr>
      <w:ind w:left="720"/>
      <w:contextualSpacing/>
    </w:pPr>
    <w:rPr>
      <w:rFonts w:cs="Cordia New"/>
      <w:szCs w:val="25"/>
    </w:rPr>
  </w:style>
  <w:style w:type="character" w:styleId="IntenseEmphasis">
    <w:name w:val="Intense Emphasis"/>
    <w:basedOn w:val="DefaultParagraphFont"/>
    <w:uiPriority w:val="21"/>
    <w:qFormat/>
    <w:rsid w:val="00F64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Cordia New"/>
      <w:i/>
      <w:iCs/>
      <w:color w:val="2F5496" w:themeColor="accent1" w:themeShade="BF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9BA"/>
    <w:rPr>
      <w:rFonts w:cs="Cordia New"/>
      <w:i/>
      <w:iCs/>
      <w:color w:val="2F5496" w:themeColor="accent1" w:themeShade="BF"/>
      <w:szCs w:val="25"/>
    </w:rPr>
  </w:style>
  <w:style w:type="character" w:styleId="IntenseReference">
    <w:name w:val="Intense Reference"/>
    <w:basedOn w:val="DefaultParagraphFont"/>
    <w:uiPriority w:val="32"/>
    <w:qFormat/>
    <w:rsid w:val="00F649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5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9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9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4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9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2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5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1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6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0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2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899</Words>
  <Characters>5130</Characters>
  <Application>Microsoft Office Word</Application>
  <DocSecurity>0</DocSecurity>
  <Lines>42</Lines>
  <Paragraphs>12</Paragraphs>
  <ScaleCrop>false</ScaleCrop>
  <Company/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</dc:creator>
  <cp:keywords/>
  <dc:description/>
  <cp:lastModifiedBy>Ajay R</cp:lastModifiedBy>
  <cp:revision>11</cp:revision>
  <dcterms:created xsi:type="dcterms:W3CDTF">2025-05-24T16:05:00Z</dcterms:created>
  <dcterms:modified xsi:type="dcterms:W3CDTF">2025-06-14T05:28:00Z</dcterms:modified>
</cp:coreProperties>
</file>