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bookmarkStart w:id="0" w:name="_GoBack"/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Market Analysis in Banking Domain</w:t>
      </w:r>
    </w:p>
    <w:bookmarkEnd w:id="0"/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/>
          <w:iCs/>
          <w:caps w:val="0"/>
          <w:color w:val="292F32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Helvetica" w:cs="Calibri"/>
          <w:b w:val="0"/>
          <w:bCs w:val="0"/>
          <w:i/>
          <w:iCs/>
          <w:caps w:val="0"/>
          <w:color w:val="292F3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/>
          <w:iCs/>
          <w:caps w:val="0"/>
          <w:color w:val="292F32"/>
          <w:spacing w:val="0"/>
          <w:sz w:val="22"/>
          <w:szCs w:val="22"/>
          <w:shd w:val="clear" w:fill="FFFFFF"/>
          <w:lang w:val="en-US"/>
        </w:rPr>
        <w:t>Starting SPARK SHELL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/>
          <w:iCs/>
          <w:caps w:val="0"/>
          <w:color w:val="292F32"/>
          <w:spacing w:val="0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4422775" cy="2487295"/>
            <wp:effectExtent l="0" t="0" r="158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Load data and create a Spark data fra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me.</w:t>
      </w:r>
    </w:p>
    <w:p>
      <w:pPr>
        <w:numPr>
          <w:ilvl w:val="0"/>
          <w:numId w:val="0"/>
        </w:numP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4463415" cy="272034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773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Give marketing success rate (No. of people subscribed / total no. of entries)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- </w:t>
      </w: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Give marketing failure 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4344670" cy="1370330"/>
            <wp:effectExtent l="0" t="0" r="177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7869" b="53751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Give the maximum, mean, and minimum age of the average targeted customer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b w:val="0"/>
          <w:bCs w:val="0"/>
          <w:i/>
          <w:iCs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b w:val="0"/>
          <w:bCs w:val="0"/>
          <w:i/>
          <w:iCs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4535170" cy="2741295"/>
            <wp:effectExtent l="0" t="0" r="177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6966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Check the quality of customers by checking average balance, median balance of customers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/>
          <w:b w:val="0"/>
          <w:bCs w:val="0"/>
          <w:i/>
          <w:iCs/>
          <w:color w:val="auto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/>
          <w:b w:val="0"/>
          <w:bCs w:val="0"/>
          <w:i/>
          <w:iCs/>
          <w:color w:val="auto"/>
          <w:sz w:val="22"/>
          <w:szCs w:val="22"/>
          <w:lang w:val="en-US"/>
        </w:rPr>
      </w:pPr>
      <w:r>
        <w:drawing>
          <wp:inline distT="0" distB="0" distL="114300" distR="114300">
            <wp:extent cx="4534535" cy="2748915"/>
            <wp:effectExtent l="0" t="0" r="184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72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Check if age matters in marketing subscription for deposit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1838960" cy="71691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 t="47535" r="65715" b="3054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Check if marital status mattered for a subscription to deposit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1927860" cy="873760"/>
            <wp:effectExtent l="0" t="0" r="152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rcRect t="68881" r="70752"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Check if age and marital status together mattered for a subscription to deposit scheme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2044065" cy="962660"/>
            <wp:effectExtent l="0" t="0" r="133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rcRect t="69353" r="59135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/>
          <w:i/>
          <w:iCs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Calibri" w:hAnsi="Calibri" w:cs="Calibri"/>
          <w:i/>
          <w:iCs/>
          <w:color w:val="auto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i/>
          <w:iCs/>
          <w:caps w:val="0"/>
          <w:color w:val="auto"/>
          <w:spacing w:val="0"/>
          <w:sz w:val="22"/>
          <w:szCs w:val="22"/>
          <w:shd w:val="clear" w:fill="FFFFFF"/>
        </w:rPr>
        <w:t>Do feature engineering for the bank and find the right age effect on the campaign.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Helvetica" w:cs="Calibri"/>
          <w:b/>
          <w:bCs/>
          <w:i/>
          <w:iCs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065395" cy="2860040"/>
            <wp:effectExtent l="0" t="0" r="190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rcRect b="4372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080635" cy="327025"/>
            <wp:effectExtent l="0" t="0" r="571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rcRect t="90463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8FAEE"/>
    <w:multiLevelType w:val="singleLevel"/>
    <w:tmpl w:val="CD58FA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83A46"/>
    <w:rsid w:val="44004838"/>
    <w:rsid w:val="708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2021-02-17T13:09:00Z</dcterms:created>
  <dc:creator>ajayk</dc:creator>
  <cp:lastModifiedBy>ajayk</cp:lastModifiedBy>
  <dcterms:modified xsi:type="dcterms:W3CDTF">2021-02-18T17:20:39Z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