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52EE1" w14:textId="77777777" w:rsidR="005A4282" w:rsidRPr="005A4282" w:rsidRDefault="005A4282" w:rsidP="005A4282">
      <w:pPr>
        <w:pStyle w:val="Image"/>
        <w:jc w:val="left"/>
        <w:rPr>
          <w:color w:val="FF0000" w:themeColor="accent2"/>
          <w:lang w:val="en-IN"/>
        </w:rPr>
      </w:pPr>
      <w:r w:rsidRPr="005A4282">
        <w:rPr>
          <w:rStyle w:val="IntenseEmphasis"/>
          <w:rFonts w:ascii="Arial Rounded MT Bold" w:hAnsi="Arial Rounded MT Bold"/>
          <w:color w:val="FF0000" w:themeColor="accent2"/>
          <w:sz w:val="144"/>
          <w:szCs w:val="144"/>
          <w:lang w:val="en-IN"/>
        </w:rPr>
        <w:t>Authoring Tools….</w:t>
      </w:r>
    </w:p>
    <w:p w14:paraId="50A2A446" w14:textId="3BC32167" w:rsidR="005A4282" w:rsidRPr="005A4282" w:rsidRDefault="005A4282" w:rsidP="005A4282">
      <w:pPr>
        <w:pStyle w:val="Image"/>
        <w:jc w:val="left"/>
        <w:rPr>
          <w:color w:val="FF0000" w:themeColor="accent2"/>
          <w:lang w:val="en-IN"/>
        </w:rPr>
      </w:pPr>
      <w:r w:rsidRPr="005A4282">
        <w:rPr>
          <w:rStyle w:val="IntenseEmphasis"/>
          <w:rFonts w:ascii="Arial Rounded MT Bold" w:hAnsi="Arial Rounded MT Bold"/>
          <w:color w:val="FF0000" w:themeColor="accent2"/>
          <w:sz w:val="144"/>
          <w:szCs w:val="144"/>
          <w:lang w:val="en-IN"/>
        </w:rPr>
        <w:t xml:space="preserve">          </w:t>
      </w:r>
    </w:p>
    <w:p w14:paraId="5C56AF1F" w14:textId="30D3BDBC" w:rsidR="00234040" w:rsidRPr="005A4282" w:rsidRDefault="005A4282" w:rsidP="005A4282">
      <w:pPr>
        <w:pStyle w:val="Image"/>
        <w:rPr>
          <w:rStyle w:val="IntenseEmphasis"/>
          <w:rFonts w:ascii="Arial Rounded MT Bold" w:hAnsi="Arial Rounded MT Bold"/>
          <w:color w:val="000000" w:themeColor="text1"/>
          <w:lang w:val="en-IN"/>
        </w:rPr>
      </w:pPr>
      <w:r>
        <w:rPr>
          <w:rStyle w:val="IntenseEmphasis"/>
          <w:rFonts w:ascii="Arial Rounded MT Bold" w:hAnsi="Arial Rounded MT Bold"/>
          <w:color w:val="000000" w:themeColor="text1"/>
          <w:lang w:val="en-IN"/>
        </w:rPr>
        <w:t xml:space="preserve">                                                                                                                </w:t>
      </w:r>
    </w:p>
    <w:p w14:paraId="1B992953" w14:textId="77777777" w:rsidR="00234040" w:rsidRDefault="00234040" w:rsidP="005A4282">
      <w:pPr>
        <w:pStyle w:val="Image"/>
        <w:rPr>
          <w:rStyle w:val="IntenseEmphasis"/>
          <w:color w:val="000000" w:themeColor="text1"/>
          <w:lang w:val="en-IN"/>
        </w:rPr>
      </w:pPr>
    </w:p>
    <w:p w14:paraId="14C5DA47" w14:textId="6A948933" w:rsidR="005A4282" w:rsidRDefault="00234040" w:rsidP="005A4282">
      <w:pPr>
        <w:pStyle w:val="Image"/>
        <w:rPr>
          <w:sz w:val="56"/>
          <w:szCs w:val="56"/>
          <w:vertAlign w:val="subscript"/>
          <w:lang w:val="en-IN"/>
        </w:rPr>
      </w:pPr>
      <w:r>
        <w:rPr>
          <w:rStyle w:val="IntenseEmphasis"/>
          <w:color w:val="000000" w:themeColor="text1"/>
          <w:lang w:val="en-IN"/>
        </w:rPr>
        <w:tab/>
      </w:r>
      <w:r w:rsidR="005A4282">
        <w:rPr>
          <w:rStyle w:val="IntenseEmphasis"/>
          <w:color w:val="000000" w:themeColor="text1"/>
          <w:lang w:val="en-IN"/>
        </w:rPr>
        <w:t xml:space="preserve">   </w:t>
      </w:r>
    </w:p>
    <w:p w14:paraId="1270ED4D" w14:textId="114C5481" w:rsidR="005A4282" w:rsidRDefault="005A4282" w:rsidP="005A4282">
      <w:pPr>
        <w:pStyle w:val="Image"/>
        <w:rPr>
          <w:rStyle w:val="IntenseEmphasis"/>
          <w:i w:val="0"/>
          <w:iCs w:val="0"/>
          <w:color w:val="auto"/>
          <w:sz w:val="56"/>
          <w:szCs w:val="56"/>
          <w:vertAlign w:val="subscript"/>
          <w:lang w:val="en-IN"/>
        </w:rPr>
      </w:pPr>
    </w:p>
    <w:p w14:paraId="38528ED0" w14:textId="77777777" w:rsidR="005A4282" w:rsidRPr="005A4282" w:rsidRDefault="005A4282" w:rsidP="005A4282">
      <w:pPr>
        <w:pStyle w:val="Image"/>
        <w:rPr>
          <w:rStyle w:val="IntenseEmphasis"/>
          <w:i w:val="0"/>
          <w:iCs w:val="0"/>
          <w:color w:val="auto"/>
          <w:sz w:val="56"/>
          <w:szCs w:val="56"/>
          <w:vertAlign w:val="subscript"/>
          <w:lang w:val="en-IN"/>
        </w:rPr>
      </w:pPr>
    </w:p>
    <w:p w14:paraId="42C8A7D7" w14:textId="77777777" w:rsidR="005A4282" w:rsidRPr="005A4282" w:rsidRDefault="005A4282" w:rsidP="005A4282">
      <w:pPr>
        <w:pStyle w:val="Image"/>
        <w:rPr>
          <w:rStyle w:val="IntenseEmphasis"/>
          <w:color w:val="FF0000" w:themeColor="accent2"/>
          <w:sz w:val="56"/>
          <w:szCs w:val="56"/>
          <w:lang w:val="en-IN"/>
        </w:rPr>
      </w:pPr>
      <w:r w:rsidRPr="005A4282">
        <w:rPr>
          <w:rStyle w:val="IntenseEmphasis"/>
          <w:color w:val="FF0000" w:themeColor="accent2"/>
          <w:sz w:val="56"/>
          <w:szCs w:val="56"/>
          <w:lang w:val="en-IN"/>
        </w:rPr>
        <w:t>DEEPAK BHARDWAJ</w:t>
      </w:r>
    </w:p>
    <w:p w14:paraId="26DBB7B4" w14:textId="77777777" w:rsidR="005A4282" w:rsidRPr="005A4282" w:rsidRDefault="005A4282" w:rsidP="005A4282">
      <w:pPr>
        <w:pStyle w:val="Image"/>
        <w:rPr>
          <w:color w:val="FF0000" w:themeColor="accent2"/>
          <w:sz w:val="56"/>
          <w:szCs w:val="56"/>
          <w:lang w:val="en-IN"/>
        </w:rPr>
      </w:pPr>
      <w:r w:rsidRPr="005A4282">
        <w:rPr>
          <w:color w:val="FF0000" w:themeColor="accent2"/>
          <w:sz w:val="56"/>
          <w:szCs w:val="56"/>
          <w:lang w:val="en-IN"/>
        </w:rPr>
        <w:t>007</w:t>
      </w:r>
    </w:p>
    <w:p w14:paraId="56232AA3" w14:textId="456D51CE" w:rsidR="005A4282" w:rsidRDefault="005A4282" w:rsidP="005A4282">
      <w:pPr>
        <w:pStyle w:val="Image"/>
        <w:rPr>
          <w:color w:val="FF0000" w:themeColor="accent2"/>
          <w:sz w:val="56"/>
          <w:szCs w:val="56"/>
          <w:vertAlign w:val="subscript"/>
          <w:lang w:val="en-IN"/>
        </w:rPr>
      </w:pPr>
      <w:proofErr w:type="gramStart"/>
      <w:r w:rsidRPr="005A4282">
        <w:rPr>
          <w:color w:val="FF0000" w:themeColor="accent2"/>
          <w:sz w:val="56"/>
          <w:szCs w:val="56"/>
          <w:lang w:val="en-IN"/>
        </w:rPr>
        <w:t>B.VOC</w:t>
      </w:r>
      <w:proofErr w:type="gramEnd"/>
      <w:r w:rsidRPr="005A4282">
        <w:rPr>
          <w:color w:val="FF0000" w:themeColor="accent2"/>
          <w:sz w:val="56"/>
          <w:szCs w:val="56"/>
          <w:lang w:val="en-IN"/>
        </w:rPr>
        <w:t>3</w:t>
      </w:r>
      <w:r w:rsidRPr="005A4282">
        <w:rPr>
          <w:color w:val="FF0000" w:themeColor="accent2"/>
          <w:sz w:val="56"/>
          <w:szCs w:val="56"/>
          <w:vertAlign w:val="superscript"/>
          <w:lang w:val="en-IN"/>
        </w:rPr>
        <w:t>rd</w:t>
      </w:r>
      <w:r w:rsidRPr="005A4282">
        <w:rPr>
          <w:color w:val="FF0000" w:themeColor="accent2"/>
          <w:sz w:val="56"/>
          <w:szCs w:val="56"/>
          <w:vertAlign w:val="subscript"/>
          <w:lang w:val="en-IN"/>
        </w:rPr>
        <w:t>year</w:t>
      </w:r>
      <w:r w:rsidR="00A64AE1">
        <w:rPr>
          <w:color w:val="FF0000" w:themeColor="accent2"/>
          <w:sz w:val="56"/>
          <w:szCs w:val="56"/>
          <w:vertAlign w:val="subscript"/>
          <w:lang w:val="en-IN"/>
        </w:rPr>
        <w:t xml:space="preserve"> (SD)</w:t>
      </w:r>
    </w:p>
    <w:p w14:paraId="2E6DF414" w14:textId="467CD2F0" w:rsidR="00A64AE1" w:rsidRPr="005A4282" w:rsidRDefault="00A64AE1" w:rsidP="005A4282">
      <w:pPr>
        <w:pStyle w:val="Image"/>
        <w:rPr>
          <w:color w:val="FF0000" w:themeColor="accent2"/>
          <w:sz w:val="56"/>
          <w:szCs w:val="56"/>
          <w:vertAlign w:val="subscript"/>
          <w:lang w:val="en-IN"/>
        </w:rPr>
      </w:pPr>
      <w:r>
        <w:rPr>
          <w:color w:val="FF0000" w:themeColor="accent2"/>
          <w:sz w:val="56"/>
          <w:szCs w:val="56"/>
          <w:vertAlign w:val="subscript"/>
          <w:lang w:val="en-IN"/>
        </w:rPr>
        <w:t xml:space="preserve">Submitted </w:t>
      </w:r>
      <w:proofErr w:type="gramStart"/>
      <w:r>
        <w:rPr>
          <w:color w:val="FF0000" w:themeColor="accent2"/>
          <w:sz w:val="56"/>
          <w:szCs w:val="56"/>
          <w:vertAlign w:val="subscript"/>
          <w:lang w:val="en-IN"/>
        </w:rPr>
        <w:t>to:-</w:t>
      </w:r>
      <w:proofErr w:type="gramEnd"/>
      <w:r>
        <w:rPr>
          <w:color w:val="FF0000" w:themeColor="accent2"/>
          <w:sz w:val="56"/>
          <w:szCs w:val="56"/>
          <w:vertAlign w:val="subscript"/>
          <w:lang w:val="en-IN"/>
        </w:rPr>
        <w:t xml:space="preserve"> </w:t>
      </w:r>
      <w:proofErr w:type="spellStart"/>
      <w:r>
        <w:rPr>
          <w:color w:val="FF0000" w:themeColor="accent2"/>
          <w:sz w:val="56"/>
          <w:szCs w:val="56"/>
          <w:vertAlign w:val="subscript"/>
          <w:lang w:val="en-IN"/>
        </w:rPr>
        <w:t>Sudipti</w:t>
      </w:r>
      <w:proofErr w:type="spellEnd"/>
      <w:r>
        <w:rPr>
          <w:color w:val="FF0000" w:themeColor="accent2"/>
          <w:sz w:val="56"/>
          <w:szCs w:val="56"/>
          <w:vertAlign w:val="subscript"/>
          <w:lang w:val="en-IN"/>
        </w:rPr>
        <w:t xml:space="preserve"> mam</w:t>
      </w:r>
    </w:p>
    <w:p w14:paraId="10F5DA69" w14:textId="77777777" w:rsidR="005A4282" w:rsidRPr="005A4282" w:rsidRDefault="005A4282" w:rsidP="005A4282">
      <w:pPr>
        <w:rPr>
          <w:color w:val="FF0000" w:themeColor="accent2"/>
          <w:lang w:val="en-IN"/>
        </w:rPr>
      </w:pPr>
    </w:p>
    <w:p w14:paraId="0947E693" w14:textId="3E444C00" w:rsidR="00B216AA" w:rsidRPr="00A64AE1" w:rsidRDefault="00B216AA" w:rsidP="00B216AA">
      <w:pPr>
        <w:pStyle w:val="TOCHeading"/>
        <w:rPr>
          <w:rStyle w:val="IntenseEmphasis"/>
          <w:rFonts w:cstheme="majorHAnsi"/>
          <w:color w:val="000000" w:themeColor="text1"/>
          <w:lang w:val="en-IN"/>
        </w:rPr>
      </w:pPr>
      <w:r w:rsidRPr="00A64AE1">
        <w:rPr>
          <w:rStyle w:val="IntenseEmphasis"/>
          <w:rFonts w:cstheme="majorHAnsi"/>
          <w:color w:val="000000" w:themeColor="text1"/>
          <w:lang w:val="en-IN"/>
        </w:rPr>
        <w:lastRenderedPageBreak/>
        <w:t>Authoring Tools….</w:t>
      </w:r>
    </w:p>
    <w:p w14:paraId="26654595" w14:textId="0E72F431" w:rsidR="00B216AA" w:rsidRPr="00A64AE1" w:rsidRDefault="00B216AA" w:rsidP="00B216AA">
      <w:pPr>
        <w:rPr>
          <w:rFonts w:asciiTheme="majorHAnsi" w:hAnsiTheme="majorHAnsi" w:cstheme="majorHAnsi"/>
          <w:b/>
          <w:sz w:val="28"/>
          <w:szCs w:val="28"/>
          <w:u w:val="thick"/>
        </w:rPr>
      </w:pPr>
      <w:proofErr w:type="gramStart"/>
      <w:r w:rsidRPr="00A64AE1">
        <w:rPr>
          <w:rFonts w:asciiTheme="majorHAnsi" w:hAnsiTheme="majorHAnsi" w:cstheme="majorHAnsi"/>
          <w:b/>
          <w:sz w:val="28"/>
          <w:szCs w:val="28"/>
          <w:u w:val="thick"/>
        </w:rPr>
        <w:t>Aim:-</w:t>
      </w:r>
      <w:proofErr w:type="gramEnd"/>
      <w:r w:rsidRPr="00A64AE1">
        <w:rPr>
          <w:rStyle w:val="IntenseEmphasis"/>
          <w:rFonts w:asciiTheme="majorHAnsi" w:hAnsiTheme="majorHAnsi" w:cstheme="majorHAnsi"/>
          <w:color w:val="auto"/>
          <w:sz w:val="28"/>
          <w:szCs w:val="28"/>
          <w:lang w:val="en-IN"/>
        </w:rPr>
        <w:t>Give example of two authoring tools of all four categories.</w:t>
      </w:r>
    </w:p>
    <w:p w14:paraId="162B371A" w14:textId="77777777" w:rsidR="00B216AA" w:rsidRPr="00A64AE1" w:rsidRDefault="00B216AA" w:rsidP="00B216AA">
      <w:pPr>
        <w:pStyle w:val="NormalWeb"/>
        <w:shd w:val="clear" w:color="auto" w:fill="FFFFFF"/>
        <w:spacing w:line="450" w:lineRule="atLeast"/>
        <w:rPr>
          <w:rFonts w:asciiTheme="majorHAnsi" w:eastAsia="Times New Roman" w:hAnsiTheme="majorHAnsi" w:cstheme="majorHAnsi"/>
          <w:color w:val="auto"/>
          <w:sz w:val="28"/>
          <w:szCs w:val="28"/>
          <w:lang w:val="en-IN" w:eastAsia="en-IN"/>
        </w:rPr>
      </w:pPr>
      <w:proofErr w:type="gramStart"/>
      <w:r w:rsidRPr="00A64AE1">
        <w:rPr>
          <w:rFonts w:asciiTheme="majorHAnsi" w:hAnsiTheme="majorHAnsi" w:cstheme="majorHAnsi"/>
          <w:b/>
          <w:color w:val="auto"/>
          <w:sz w:val="28"/>
          <w:szCs w:val="28"/>
          <w:u w:val="thick"/>
        </w:rPr>
        <w:t>Theory:-</w:t>
      </w:r>
      <w:proofErr w:type="gramEnd"/>
      <w:r w:rsidRPr="00A64AE1">
        <w:rPr>
          <w:rFonts w:asciiTheme="majorHAnsi" w:hAnsiTheme="majorHAnsi" w:cstheme="majorHAnsi"/>
          <w:color w:val="auto"/>
          <w:sz w:val="28"/>
          <w:szCs w:val="28"/>
        </w:rPr>
        <w:t xml:space="preserve"> </w:t>
      </w:r>
      <w:r w:rsidRPr="00A64AE1">
        <w:rPr>
          <w:rFonts w:asciiTheme="majorHAnsi" w:eastAsia="Times New Roman" w:hAnsiTheme="majorHAnsi" w:cstheme="majorHAnsi"/>
          <w:color w:val="auto"/>
          <w:sz w:val="28"/>
          <w:szCs w:val="28"/>
          <w:lang w:val="en-IN" w:eastAsia="en-IN"/>
        </w:rPr>
        <w:t>An authoring tool assists you in creating digital content. The tool could be something as simple as Google documents, or as complex as a video production suite.</w:t>
      </w:r>
    </w:p>
    <w:p w14:paraId="12EDAF59" w14:textId="77777777" w:rsidR="00B216AA" w:rsidRPr="00A64AE1" w:rsidRDefault="00B216AA" w:rsidP="00B216AA">
      <w:pPr>
        <w:shd w:val="clear" w:color="auto" w:fill="FFFFFF"/>
        <w:spacing w:before="100" w:beforeAutospacing="1" w:after="100" w:afterAutospacing="1" w:line="450" w:lineRule="atLeast"/>
        <w:rPr>
          <w:rFonts w:asciiTheme="majorHAnsi" w:eastAsia="Times New Roman" w:hAnsiTheme="majorHAnsi" w:cstheme="majorHAnsi"/>
          <w:sz w:val="28"/>
          <w:szCs w:val="28"/>
          <w:lang w:val="en-IN" w:eastAsia="en-IN"/>
        </w:rPr>
      </w:pPr>
      <w:r w:rsidRPr="00A64AE1">
        <w:rPr>
          <w:rFonts w:asciiTheme="majorHAnsi" w:eastAsia="Times New Roman" w:hAnsiTheme="majorHAnsi" w:cstheme="majorHAnsi"/>
          <w:sz w:val="28"/>
          <w:szCs w:val="28"/>
          <w:lang w:val="en-IN" w:eastAsia="en-IN"/>
        </w:rPr>
        <w:t>In the context of learning and development, an </w:t>
      </w:r>
      <w:hyperlink r:id="rId7" w:tgtFrame="_blank" w:history="1">
        <w:r w:rsidRPr="00A64AE1">
          <w:rPr>
            <w:rFonts w:asciiTheme="majorHAnsi" w:eastAsia="Times New Roman" w:hAnsiTheme="majorHAnsi" w:cstheme="majorHAnsi"/>
            <w:b/>
            <w:bCs/>
            <w:sz w:val="28"/>
            <w:szCs w:val="28"/>
            <w:u w:val="single"/>
            <w:lang w:val="en-IN" w:eastAsia="en-IN"/>
          </w:rPr>
          <w:t>authoring tool</w:t>
        </w:r>
      </w:hyperlink>
      <w:r w:rsidRPr="00A64AE1">
        <w:rPr>
          <w:rFonts w:asciiTheme="majorHAnsi" w:eastAsia="Times New Roman" w:hAnsiTheme="majorHAnsi" w:cstheme="majorHAnsi"/>
          <w:sz w:val="28"/>
          <w:szCs w:val="28"/>
          <w:lang w:val="en-IN" w:eastAsia="en-IN"/>
        </w:rPr>
        <w:t xml:space="preserve"> commonly refers to software that helps to create </w:t>
      </w:r>
      <w:proofErr w:type="spellStart"/>
      <w:r w:rsidRPr="00A64AE1">
        <w:rPr>
          <w:rFonts w:asciiTheme="majorHAnsi" w:eastAsia="Times New Roman" w:hAnsiTheme="majorHAnsi" w:cstheme="majorHAnsi"/>
          <w:sz w:val="28"/>
          <w:szCs w:val="28"/>
          <w:lang w:val="en-IN" w:eastAsia="en-IN"/>
        </w:rPr>
        <w:t>elearning</w:t>
      </w:r>
      <w:proofErr w:type="spellEnd"/>
      <w:r w:rsidRPr="00A64AE1">
        <w:rPr>
          <w:rFonts w:asciiTheme="majorHAnsi" w:eastAsia="Times New Roman" w:hAnsiTheme="majorHAnsi" w:cstheme="majorHAnsi"/>
          <w:sz w:val="28"/>
          <w:szCs w:val="28"/>
          <w:lang w:val="en-IN" w:eastAsia="en-IN"/>
        </w:rPr>
        <w:t xml:space="preserve"> and other digital </w:t>
      </w:r>
      <w:proofErr w:type="spellStart"/>
      <w:r w:rsidRPr="00A64AE1">
        <w:rPr>
          <w:rFonts w:asciiTheme="majorHAnsi" w:eastAsia="Times New Roman" w:hAnsiTheme="majorHAnsi" w:cstheme="majorHAnsi"/>
          <w:sz w:val="28"/>
          <w:szCs w:val="28"/>
          <w:lang w:val="en-IN" w:eastAsia="en-IN"/>
        </w:rPr>
        <w:t>content.The</w:t>
      </w:r>
      <w:proofErr w:type="spellEnd"/>
      <w:r w:rsidRPr="00A64AE1">
        <w:rPr>
          <w:rFonts w:asciiTheme="majorHAnsi" w:eastAsia="Times New Roman" w:hAnsiTheme="majorHAnsi" w:cstheme="majorHAnsi"/>
          <w:sz w:val="28"/>
          <w:szCs w:val="28"/>
          <w:lang w:val="en-IN" w:eastAsia="en-IN"/>
        </w:rPr>
        <w:t xml:space="preserve"> main job of an authoring tool is to make developing content more efficiently, and open up possibilities that would be infeasible, or too time consuming to develop without a dedicated tool. A simple example would be adding hotspots to an image. Most </w:t>
      </w:r>
      <w:proofErr w:type="spellStart"/>
      <w:r w:rsidRPr="00A64AE1">
        <w:rPr>
          <w:rFonts w:asciiTheme="majorHAnsi" w:eastAsia="Times New Roman" w:hAnsiTheme="majorHAnsi" w:cstheme="majorHAnsi"/>
          <w:sz w:val="28"/>
          <w:szCs w:val="28"/>
          <w:lang w:val="en-IN" w:eastAsia="en-IN"/>
        </w:rPr>
        <w:t>elearning</w:t>
      </w:r>
      <w:proofErr w:type="spellEnd"/>
      <w:r w:rsidRPr="00A64AE1">
        <w:rPr>
          <w:rFonts w:asciiTheme="majorHAnsi" w:eastAsia="Times New Roman" w:hAnsiTheme="majorHAnsi" w:cstheme="majorHAnsi"/>
          <w:sz w:val="28"/>
          <w:szCs w:val="28"/>
          <w:lang w:val="en-IN" w:eastAsia="en-IN"/>
        </w:rPr>
        <w:t xml:space="preserve"> authoring tools allow you to do this in a few clicks, but to code this functionality on a case by case basis would take hours.</w:t>
      </w:r>
    </w:p>
    <w:p w14:paraId="2F1F694C" w14:textId="4C2C9F17" w:rsidR="00735CF6" w:rsidRPr="00A64AE1" w:rsidRDefault="00735CF6" w:rsidP="00B216AA">
      <w:pPr>
        <w:shd w:val="clear" w:color="auto" w:fill="FFFFFF"/>
        <w:spacing w:before="100" w:beforeAutospacing="1" w:after="100" w:afterAutospacing="1" w:line="450" w:lineRule="atLeast"/>
        <w:rPr>
          <w:rFonts w:asciiTheme="majorHAnsi" w:hAnsiTheme="majorHAnsi" w:cstheme="majorHAnsi"/>
          <w:sz w:val="28"/>
          <w:szCs w:val="28"/>
          <w:u w:val="single"/>
        </w:rPr>
      </w:pPr>
      <w:r w:rsidRPr="00A64AE1">
        <w:rPr>
          <w:rFonts w:asciiTheme="majorHAnsi" w:hAnsiTheme="majorHAnsi" w:cstheme="majorHAnsi"/>
          <w:sz w:val="28"/>
          <w:szCs w:val="28"/>
          <w:u w:val="single"/>
        </w:rPr>
        <w:t xml:space="preserve">Authoring Tool Features </w:t>
      </w:r>
    </w:p>
    <w:p w14:paraId="66E0042E" w14:textId="7ABDC023" w:rsidR="00735CF6" w:rsidRPr="00A64AE1" w:rsidRDefault="00735CF6" w:rsidP="00B216AA">
      <w:pPr>
        <w:shd w:val="clear" w:color="auto" w:fill="FFFFFF"/>
        <w:spacing w:before="100" w:beforeAutospacing="1" w:after="100" w:afterAutospacing="1" w:line="450" w:lineRule="atLeast"/>
        <w:rPr>
          <w:rFonts w:asciiTheme="majorHAnsi" w:hAnsiTheme="majorHAnsi" w:cstheme="majorHAnsi"/>
          <w:sz w:val="28"/>
          <w:szCs w:val="28"/>
          <w:u w:val="single"/>
        </w:rPr>
      </w:pPr>
      <w:r w:rsidRPr="00A64AE1">
        <w:rPr>
          <w:rFonts w:asciiTheme="majorHAnsi" w:hAnsiTheme="majorHAnsi" w:cstheme="majorHAnsi"/>
          <w:sz w:val="28"/>
          <w:szCs w:val="28"/>
          <w:u w:val="single"/>
        </w:rPr>
        <w:t>Building the Interface</w:t>
      </w:r>
    </w:p>
    <w:p w14:paraId="5F7695E5" w14:textId="64FC1B67" w:rsidR="00735CF6" w:rsidRPr="00A64AE1" w:rsidRDefault="00735CF6" w:rsidP="00B216AA">
      <w:pPr>
        <w:shd w:val="clear" w:color="auto" w:fill="FFFFFF"/>
        <w:spacing w:before="100" w:beforeAutospacing="1" w:after="100" w:afterAutospacing="1" w:line="450" w:lineRule="atLeast"/>
        <w:rPr>
          <w:rFonts w:asciiTheme="majorHAnsi" w:hAnsiTheme="majorHAnsi" w:cstheme="majorHAnsi"/>
          <w:sz w:val="28"/>
          <w:szCs w:val="28"/>
        </w:rPr>
      </w:pPr>
      <w:r w:rsidRPr="00A64AE1">
        <w:rPr>
          <w:rFonts w:asciiTheme="majorHAnsi" w:hAnsiTheme="majorHAnsi" w:cstheme="majorHAnsi"/>
          <w:sz w:val="28"/>
          <w:szCs w:val="28"/>
        </w:rPr>
        <w:t xml:space="preserve">        -Specify screen dimensions and background color </w:t>
      </w:r>
    </w:p>
    <w:p w14:paraId="29D09C7F" w14:textId="7F3C2084" w:rsidR="00735CF6" w:rsidRPr="00A64AE1" w:rsidRDefault="00735CF6" w:rsidP="00B216AA">
      <w:pPr>
        <w:shd w:val="clear" w:color="auto" w:fill="FFFFFF"/>
        <w:spacing w:before="100" w:beforeAutospacing="1" w:after="100" w:afterAutospacing="1" w:line="450" w:lineRule="atLeast"/>
        <w:rPr>
          <w:rFonts w:asciiTheme="majorHAnsi" w:hAnsiTheme="majorHAnsi" w:cstheme="majorHAnsi"/>
          <w:sz w:val="28"/>
          <w:szCs w:val="28"/>
        </w:rPr>
      </w:pPr>
      <w:r w:rsidRPr="00A64AE1">
        <w:rPr>
          <w:rFonts w:asciiTheme="majorHAnsi" w:hAnsiTheme="majorHAnsi" w:cstheme="majorHAnsi"/>
          <w:sz w:val="28"/>
          <w:szCs w:val="28"/>
        </w:rPr>
        <w:t xml:space="preserve">       -   Create links that go to "next" and "previous" screens</w:t>
      </w:r>
    </w:p>
    <w:p w14:paraId="6D3D6053" w14:textId="36B43435" w:rsidR="00735CF6" w:rsidRPr="00A64AE1" w:rsidRDefault="00735CF6" w:rsidP="00B216AA">
      <w:pPr>
        <w:shd w:val="clear" w:color="auto" w:fill="FFFFFF"/>
        <w:spacing w:before="100" w:beforeAutospacing="1" w:after="100" w:afterAutospacing="1" w:line="450" w:lineRule="atLeast"/>
        <w:rPr>
          <w:rFonts w:asciiTheme="majorHAnsi" w:hAnsiTheme="majorHAnsi" w:cstheme="majorHAnsi"/>
          <w:sz w:val="28"/>
          <w:szCs w:val="28"/>
        </w:rPr>
      </w:pPr>
      <w:r w:rsidRPr="00A64AE1">
        <w:rPr>
          <w:rFonts w:asciiTheme="majorHAnsi" w:hAnsiTheme="majorHAnsi" w:cstheme="majorHAnsi"/>
          <w:sz w:val="28"/>
          <w:szCs w:val="28"/>
        </w:rPr>
        <w:t xml:space="preserve">        -Create links that go to non-adjacent screens</w:t>
      </w:r>
    </w:p>
    <w:p w14:paraId="6F282375" w14:textId="3A439D69" w:rsidR="00735CF6" w:rsidRPr="00A64AE1" w:rsidRDefault="00735CF6" w:rsidP="00B216AA">
      <w:pPr>
        <w:shd w:val="clear" w:color="auto" w:fill="FFFFFF"/>
        <w:spacing w:before="100" w:beforeAutospacing="1" w:after="100" w:afterAutospacing="1" w:line="450" w:lineRule="atLeast"/>
        <w:rPr>
          <w:rFonts w:asciiTheme="majorHAnsi" w:hAnsiTheme="majorHAnsi" w:cstheme="majorHAnsi"/>
          <w:sz w:val="28"/>
          <w:szCs w:val="28"/>
        </w:rPr>
      </w:pPr>
      <w:r w:rsidRPr="00A64AE1">
        <w:rPr>
          <w:rFonts w:asciiTheme="majorHAnsi" w:hAnsiTheme="majorHAnsi" w:cstheme="majorHAnsi"/>
          <w:sz w:val="28"/>
          <w:szCs w:val="28"/>
        </w:rPr>
        <w:t xml:space="preserve">        -Specify transitions</w:t>
      </w:r>
    </w:p>
    <w:p w14:paraId="0A7A6FB1" w14:textId="7E6CD180" w:rsidR="00735CF6" w:rsidRPr="00A64AE1" w:rsidRDefault="00735CF6" w:rsidP="00B216AA">
      <w:pPr>
        <w:shd w:val="clear" w:color="auto" w:fill="FFFFFF"/>
        <w:spacing w:before="100" w:beforeAutospacing="1" w:after="100" w:afterAutospacing="1" w:line="450" w:lineRule="atLeast"/>
        <w:rPr>
          <w:rFonts w:asciiTheme="majorHAnsi" w:hAnsiTheme="majorHAnsi" w:cstheme="majorHAnsi"/>
          <w:sz w:val="28"/>
          <w:szCs w:val="28"/>
        </w:rPr>
      </w:pPr>
      <w:r w:rsidRPr="00A64AE1">
        <w:rPr>
          <w:rFonts w:asciiTheme="majorHAnsi" w:hAnsiTheme="majorHAnsi" w:cstheme="majorHAnsi"/>
          <w:sz w:val="28"/>
          <w:szCs w:val="28"/>
        </w:rPr>
        <w:t xml:space="preserve">        -Define button appearance, icon, style</w:t>
      </w:r>
    </w:p>
    <w:p w14:paraId="7E042B89" w14:textId="4726C1A7" w:rsidR="00735CF6" w:rsidRPr="00A64AE1" w:rsidRDefault="00735CF6" w:rsidP="00B216AA">
      <w:pPr>
        <w:shd w:val="clear" w:color="auto" w:fill="FFFFFF"/>
        <w:spacing w:before="100" w:beforeAutospacing="1" w:after="100" w:afterAutospacing="1" w:line="450" w:lineRule="atLeast"/>
        <w:rPr>
          <w:rFonts w:asciiTheme="majorHAnsi" w:hAnsiTheme="majorHAnsi" w:cstheme="majorHAnsi"/>
          <w:sz w:val="28"/>
          <w:szCs w:val="28"/>
        </w:rPr>
      </w:pPr>
      <w:r w:rsidRPr="00A64AE1">
        <w:rPr>
          <w:rFonts w:asciiTheme="majorHAnsi" w:hAnsiTheme="majorHAnsi" w:cstheme="majorHAnsi"/>
          <w:sz w:val="28"/>
          <w:szCs w:val="28"/>
        </w:rPr>
        <w:t xml:space="preserve">         -Make invisible buttons (hot spots)</w:t>
      </w:r>
    </w:p>
    <w:p w14:paraId="76DD462C" w14:textId="3F2230FA" w:rsidR="00735CF6" w:rsidRPr="00A64AE1" w:rsidRDefault="00735CF6" w:rsidP="00B216AA">
      <w:pPr>
        <w:shd w:val="clear" w:color="auto" w:fill="FFFFFF"/>
        <w:spacing w:before="100" w:beforeAutospacing="1" w:after="100" w:afterAutospacing="1" w:line="450" w:lineRule="atLeast"/>
        <w:rPr>
          <w:rFonts w:asciiTheme="majorHAnsi" w:hAnsiTheme="majorHAnsi" w:cstheme="majorHAnsi"/>
          <w:sz w:val="28"/>
          <w:szCs w:val="28"/>
        </w:rPr>
      </w:pPr>
      <w:r w:rsidRPr="00A64AE1">
        <w:rPr>
          <w:rFonts w:asciiTheme="majorHAnsi" w:hAnsiTheme="majorHAnsi" w:cstheme="majorHAnsi"/>
          <w:sz w:val="28"/>
          <w:szCs w:val="28"/>
        </w:rPr>
        <w:lastRenderedPageBreak/>
        <w:t xml:space="preserve">         -Draw simple screen elements</w:t>
      </w:r>
    </w:p>
    <w:p w14:paraId="0DE275E1" w14:textId="224B441A" w:rsidR="00735CF6" w:rsidRPr="00A64AE1" w:rsidRDefault="00735CF6" w:rsidP="00B216AA">
      <w:pPr>
        <w:shd w:val="clear" w:color="auto" w:fill="FFFFFF"/>
        <w:spacing w:before="100" w:beforeAutospacing="1" w:after="100" w:afterAutospacing="1" w:line="450" w:lineRule="atLeast"/>
        <w:rPr>
          <w:rFonts w:asciiTheme="majorHAnsi" w:hAnsiTheme="majorHAnsi" w:cstheme="majorHAnsi"/>
          <w:sz w:val="28"/>
          <w:szCs w:val="28"/>
          <w:u w:val="single"/>
        </w:rPr>
      </w:pPr>
      <w:r w:rsidRPr="00A64AE1">
        <w:rPr>
          <w:rFonts w:asciiTheme="majorHAnsi" w:hAnsiTheme="majorHAnsi" w:cstheme="majorHAnsi"/>
          <w:sz w:val="28"/>
          <w:szCs w:val="28"/>
          <w:u w:val="single"/>
        </w:rPr>
        <w:t>Media handling</w:t>
      </w:r>
    </w:p>
    <w:p w14:paraId="1895F56E" w14:textId="7C8DD1BE" w:rsidR="00234040" w:rsidRPr="00A64AE1" w:rsidRDefault="00234040" w:rsidP="00B216AA">
      <w:pPr>
        <w:shd w:val="clear" w:color="auto" w:fill="FFFFFF"/>
        <w:spacing w:before="100" w:beforeAutospacing="1" w:after="100" w:afterAutospacing="1" w:line="450" w:lineRule="atLeast"/>
        <w:rPr>
          <w:rFonts w:asciiTheme="majorHAnsi" w:hAnsiTheme="majorHAnsi" w:cstheme="majorHAnsi"/>
          <w:sz w:val="28"/>
          <w:szCs w:val="28"/>
        </w:rPr>
      </w:pPr>
      <w:r w:rsidRPr="00A64AE1">
        <w:rPr>
          <w:rFonts w:asciiTheme="majorHAnsi" w:hAnsiTheme="majorHAnsi" w:cstheme="majorHAnsi"/>
          <w:sz w:val="28"/>
          <w:szCs w:val="28"/>
        </w:rPr>
        <w:t xml:space="preserve">          -import sound, graphics, video so they become part of the executable</w:t>
      </w:r>
    </w:p>
    <w:p w14:paraId="1B60C70E" w14:textId="7F2FB592" w:rsidR="00234040" w:rsidRPr="00A64AE1" w:rsidRDefault="00234040" w:rsidP="00B216AA">
      <w:pPr>
        <w:shd w:val="clear" w:color="auto" w:fill="FFFFFF"/>
        <w:spacing w:before="100" w:beforeAutospacing="1" w:after="100" w:afterAutospacing="1" w:line="450" w:lineRule="atLeast"/>
        <w:rPr>
          <w:rFonts w:asciiTheme="majorHAnsi" w:hAnsiTheme="majorHAnsi" w:cstheme="majorHAnsi"/>
          <w:sz w:val="28"/>
          <w:szCs w:val="28"/>
        </w:rPr>
      </w:pPr>
      <w:r w:rsidRPr="00A64AE1">
        <w:rPr>
          <w:rFonts w:asciiTheme="majorHAnsi" w:hAnsiTheme="majorHAnsi" w:cstheme="majorHAnsi"/>
          <w:sz w:val="28"/>
          <w:szCs w:val="28"/>
        </w:rPr>
        <w:t xml:space="preserve">          -access sound, graphics, and video as external files at run time </w:t>
      </w:r>
    </w:p>
    <w:p w14:paraId="3C80534A" w14:textId="39F12932" w:rsidR="00234040" w:rsidRPr="00A64AE1" w:rsidRDefault="00234040" w:rsidP="00B216AA">
      <w:pPr>
        <w:shd w:val="clear" w:color="auto" w:fill="FFFFFF"/>
        <w:spacing w:before="100" w:beforeAutospacing="1" w:after="100" w:afterAutospacing="1" w:line="450" w:lineRule="atLeast"/>
        <w:rPr>
          <w:rFonts w:asciiTheme="majorHAnsi" w:hAnsiTheme="majorHAnsi" w:cstheme="majorHAnsi"/>
          <w:sz w:val="28"/>
          <w:szCs w:val="28"/>
        </w:rPr>
      </w:pPr>
      <w:r w:rsidRPr="00A64AE1">
        <w:rPr>
          <w:rFonts w:asciiTheme="majorHAnsi" w:hAnsiTheme="majorHAnsi" w:cstheme="majorHAnsi"/>
          <w:sz w:val="28"/>
          <w:szCs w:val="28"/>
        </w:rPr>
        <w:t xml:space="preserve">          -synchronize different media</w:t>
      </w:r>
    </w:p>
    <w:p w14:paraId="5EB5883B" w14:textId="77777777" w:rsidR="00735CF6" w:rsidRPr="00A64AE1" w:rsidRDefault="00735CF6" w:rsidP="00B216AA">
      <w:pPr>
        <w:shd w:val="clear" w:color="auto" w:fill="FFFFFF"/>
        <w:spacing w:before="100" w:beforeAutospacing="1" w:after="100" w:afterAutospacing="1" w:line="450" w:lineRule="atLeast"/>
        <w:rPr>
          <w:rFonts w:asciiTheme="majorHAnsi" w:hAnsiTheme="majorHAnsi" w:cstheme="majorHAnsi"/>
          <w:sz w:val="28"/>
          <w:szCs w:val="28"/>
          <w:u w:val="single"/>
        </w:rPr>
      </w:pPr>
    </w:p>
    <w:p w14:paraId="01594711" w14:textId="77777777" w:rsidR="00B216AA" w:rsidRPr="00A64AE1" w:rsidRDefault="00B216AA" w:rsidP="00B216AA">
      <w:pPr>
        <w:pStyle w:val="Heading4"/>
        <w:rPr>
          <w:rFonts w:cstheme="majorHAnsi"/>
          <w:color w:val="auto"/>
          <w:sz w:val="28"/>
          <w:szCs w:val="28"/>
        </w:rPr>
      </w:pPr>
      <w:r w:rsidRPr="00A64AE1">
        <w:rPr>
          <w:rFonts w:cstheme="majorHAnsi"/>
          <w:b/>
          <w:bCs/>
          <w:color w:val="auto"/>
          <w:sz w:val="28"/>
          <w:szCs w:val="28"/>
        </w:rPr>
        <w:t>Advantages</w:t>
      </w:r>
    </w:p>
    <w:p w14:paraId="5907F585" w14:textId="77777777" w:rsidR="00B216AA" w:rsidRPr="00A64AE1" w:rsidRDefault="00B216AA" w:rsidP="00B216AA">
      <w:pPr>
        <w:pStyle w:val="NormalWeb"/>
        <w:spacing w:before="120" w:beforeAutospacing="0" w:after="144" w:afterAutospacing="0"/>
        <w:ind w:left="48" w:right="48"/>
        <w:jc w:val="both"/>
        <w:rPr>
          <w:rFonts w:asciiTheme="majorHAnsi" w:hAnsiTheme="majorHAnsi" w:cstheme="majorHAnsi"/>
          <w:color w:val="auto"/>
          <w:sz w:val="28"/>
          <w:szCs w:val="28"/>
        </w:rPr>
      </w:pPr>
      <w:r w:rsidRPr="00A64AE1">
        <w:rPr>
          <w:rFonts w:asciiTheme="majorHAnsi" w:hAnsiTheme="majorHAnsi" w:cstheme="majorHAnsi"/>
          <w:color w:val="auto"/>
          <w:sz w:val="28"/>
          <w:szCs w:val="28"/>
        </w:rPr>
        <w:t xml:space="preserve">Following are the advantages of </w:t>
      </w:r>
      <w:proofErr w:type="gramStart"/>
      <w:r w:rsidRPr="00A64AE1">
        <w:rPr>
          <w:rFonts w:asciiTheme="majorHAnsi" w:hAnsiTheme="majorHAnsi" w:cstheme="majorHAnsi"/>
          <w:color w:val="auto"/>
          <w:sz w:val="28"/>
          <w:szCs w:val="28"/>
        </w:rPr>
        <w:t>card based</w:t>
      </w:r>
      <w:proofErr w:type="gramEnd"/>
      <w:r w:rsidRPr="00A64AE1">
        <w:rPr>
          <w:rFonts w:asciiTheme="majorHAnsi" w:hAnsiTheme="majorHAnsi" w:cstheme="majorHAnsi"/>
          <w:color w:val="auto"/>
          <w:sz w:val="28"/>
          <w:szCs w:val="28"/>
        </w:rPr>
        <w:t xml:space="preserve"> authoring tools.</w:t>
      </w:r>
    </w:p>
    <w:p w14:paraId="2162DED0" w14:textId="77777777" w:rsidR="00B216AA" w:rsidRPr="00A64AE1" w:rsidRDefault="00B216AA" w:rsidP="00B216AA">
      <w:pPr>
        <w:pStyle w:val="NormalWeb"/>
        <w:numPr>
          <w:ilvl w:val="0"/>
          <w:numId w:val="19"/>
        </w:numPr>
        <w:spacing w:before="120" w:beforeAutospacing="0" w:after="144" w:afterAutospacing="0"/>
        <w:ind w:left="768" w:right="48"/>
        <w:jc w:val="both"/>
        <w:rPr>
          <w:rFonts w:asciiTheme="majorHAnsi" w:hAnsiTheme="majorHAnsi" w:cstheme="majorHAnsi"/>
          <w:color w:val="auto"/>
          <w:sz w:val="28"/>
          <w:szCs w:val="28"/>
        </w:rPr>
      </w:pPr>
      <w:r w:rsidRPr="00A64AE1">
        <w:rPr>
          <w:rFonts w:asciiTheme="majorHAnsi" w:hAnsiTheme="majorHAnsi" w:cstheme="majorHAnsi"/>
          <w:color w:val="auto"/>
          <w:sz w:val="28"/>
          <w:szCs w:val="28"/>
        </w:rPr>
        <w:t>Easy to understand.</w:t>
      </w:r>
    </w:p>
    <w:p w14:paraId="690A9B4A" w14:textId="77777777" w:rsidR="00B216AA" w:rsidRPr="00A64AE1" w:rsidRDefault="00B216AA" w:rsidP="00B216AA">
      <w:pPr>
        <w:pStyle w:val="NormalWeb"/>
        <w:numPr>
          <w:ilvl w:val="0"/>
          <w:numId w:val="19"/>
        </w:numPr>
        <w:spacing w:before="120" w:beforeAutospacing="0" w:after="144" w:afterAutospacing="0"/>
        <w:ind w:left="768" w:right="48"/>
        <w:jc w:val="both"/>
        <w:rPr>
          <w:rFonts w:asciiTheme="majorHAnsi" w:hAnsiTheme="majorHAnsi" w:cstheme="majorHAnsi"/>
          <w:color w:val="auto"/>
          <w:sz w:val="28"/>
          <w:szCs w:val="28"/>
        </w:rPr>
      </w:pPr>
      <w:r w:rsidRPr="00A64AE1">
        <w:rPr>
          <w:rFonts w:asciiTheme="majorHAnsi" w:hAnsiTheme="majorHAnsi" w:cstheme="majorHAnsi"/>
          <w:color w:val="auto"/>
          <w:sz w:val="28"/>
          <w:szCs w:val="28"/>
        </w:rPr>
        <w:t>One screen is equal to 1card or 1page.</w:t>
      </w:r>
    </w:p>
    <w:p w14:paraId="56F45BE5" w14:textId="77777777" w:rsidR="00B216AA" w:rsidRPr="00A64AE1" w:rsidRDefault="00B216AA" w:rsidP="00B216AA">
      <w:pPr>
        <w:pStyle w:val="NormalWeb"/>
        <w:numPr>
          <w:ilvl w:val="0"/>
          <w:numId w:val="19"/>
        </w:numPr>
        <w:spacing w:before="120" w:beforeAutospacing="0" w:after="144" w:afterAutospacing="0"/>
        <w:ind w:left="768" w:right="48"/>
        <w:jc w:val="both"/>
        <w:rPr>
          <w:rFonts w:asciiTheme="majorHAnsi" w:hAnsiTheme="majorHAnsi" w:cstheme="majorHAnsi"/>
          <w:color w:val="auto"/>
          <w:sz w:val="28"/>
          <w:szCs w:val="28"/>
        </w:rPr>
      </w:pPr>
      <w:r w:rsidRPr="00A64AE1">
        <w:rPr>
          <w:rFonts w:asciiTheme="majorHAnsi" w:hAnsiTheme="majorHAnsi" w:cstheme="majorHAnsi"/>
          <w:color w:val="auto"/>
          <w:sz w:val="28"/>
          <w:szCs w:val="28"/>
        </w:rPr>
        <w:t>Easy to use as these tools provide template.</w:t>
      </w:r>
    </w:p>
    <w:p w14:paraId="77763D40" w14:textId="77777777" w:rsidR="00B216AA" w:rsidRPr="00A64AE1" w:rsidRDefault="00B216AA" w:rsidP="00B216AA">
      <w:pPr>
        <w:pStyle w:val="NormalWeb"/>
        <w:numPr>
          <w:ilvl w:val="0"/>
          <w:numId w:val="19"/>
        </w:numPr>
        <w:spacing w:before="120" w:beforeAutospacing="0" w:after="144" w:afterAutospacing="0"/>
        <w:ind w:left="768" w:right="48"/>
        <w:jc w:val="both"/>
        <w:rPr>
          <w:rFonts w:asciiTheme="majorHAnsi" w:hAnsiTheme="majorHAnsi" w:cstheme="majorHAnsi"/>
          <w:color w:val="auto"/>
          <w:sz w:val="28"/>
          <w:szCs w:val="28"/>
        </w:rPr>
      </w:pPr>
      <w:r w:rsidRPr="00A64AE1">
        <w:rPr>
          <w:rFonts w:asciiTheme="majorHAnsi" w:hAnsiTheme="majorHAnsi" w:cstheme="majorHAnsi"/>
          <w:color w:val="auto"/>
          <w:sz w:val="28"/>
          <w:szCs w:val="28"/>
        </w:rPr>
        <w:t>Short development time.</w:t>
      </w:r>
    </w:p>
    <w:p w14:paraId="0E18B105" w14:textId="77777777" w:rsidR="00B216AA" w:rsidRPr="00A64AE1" w:rsidRDefault="00B216AA" w:rsidP="00B216AA">
      <w:pPr>
        <w:pStyle w:val="Heading4"/>
        <w:rPr>
          <w:rFonts w:cstheme="majorHAnsi"/>
          <w:color w:val="auto"/>
          <w:sz w:val="28"/>
          <w:szCs w:val="28"/>
        </w:rPr>
      </w:pPr>
      <w:r w:rsidRPr="00A64AE1">
        <w:rPr>
          <w:rFonts w:cstheme="majorHAnsi"/>
          <w:b/>
          <w:bCs/>
          <w:color w:val="auto"/>
          <w:sz w:val="28"/>
          <w:szCs w:val="28"/>
        </w:rPr>
        <w:t>Disadvantages</w:t>
      </w:r>
    </w:p>
    <w:p w14:paraId="644BCE87" w14:textId="77777777" w:rsidR="00B216AA" w:rsidRPr="00A64AE1" w:rsidRDefault="00B216AA" w:rsidP="00B216AA">
      <w:pPr>
        <w:pStyle w:val="NormalWeb"/>
        <w:spacing w:before="120" w:beforeAutospacing="0" w:after="144" w:afterAutospacing="0"/>
        <w:ind w:left="48" w:right="48"/>
        <w:jc w:val="both"/>
        <w:rPr>
          <w:rFonts w:asciiTheme="majorHAnsi" w:hAnsiTheme="majorHAnsi" w:cstheme="majorHAnsi"/>
          <w:color w:val="auto"/>
          <w:sz w:val="28"/>
          <w:szCs w:val="28"/>
        </w:rPr>
      </w:pPr>
      <w:r w:rsidRPr="00A64AE1">
        <w:rPr>
          <w:rFonts w:asciiTheme="majorHAnsi" w:hAnsiTheme="majorHAnsi" w:cstheme="majorHAnsi"/>
          <w:color w:val="auto"/>
          <w:sz w:val="28"/>
          <w:szCs w:val="28"/>
        </w:rPr>
        <w:t xml:space="preserve">Following are the disadvantages of </w:t>
      </w:r>
      <w:proofErr w:type="gramStart"/>
      <w:r w:rsidRPr="00A64AE1">
        <w:rPr>
          <w:rFonts w:asciiTheme="majorHAnsi" w:hAnsiTheme="majorHAnsi" w:cstheme="majorHAnsi"/>
          <w:color w:val="auto"/>
          <w:sz w:val="28"/>
          <w:szCs w:val="28"/>
        </w:rPr>
        <w:t>card based</w:t>
      </w:r>
      <w:proofErr w:type="gramEnd"/>
      <w:r w:rsidRPr="00A64AE1">
        <w:rPr>
          <w:rFonts w:asciiTheme="majorHAnsi" w:hAnsiTheme="majorHAnsi" w:cstheme="majorHAnsi"/>
          <w:color w:val="auto"/>
          <w:sz w:val="28"/>
          <w:szCs w:val="28"/>
        </w:rPr>
        <w:t xml:space="preserve"> authoring tools.</w:t>
      </w:r>
    </w:p>
    <w:p w14:paraId="4B3EF658" w14:textId="77777777" w:rsidR="00B216AA" w:rsidRPr="00A64AE1" w:rsidRDefault="00B216AA" w:rsidP="00B216AA">
      <w:pPr>
        <w:pStyle w:val="NormalWeb"/>
        <w:numPr>
          <w:ilvl w:val="0"/>
          <w:numId w:val="20"/>
        </w:numPr>
        <w:spacing w:before="120" w:beforeAutospacing="0" w:after="144" w:afterAutospacing="0"/>
        <w:ind w:left="768" w:right="48"/>
        <w:jc w:val="both"/>
        <w:rPr>
          <w:rFonts w:asciiTheme="majorHAnsi" w:hAnsiTheme="majorHAnsi" w:cstheme="majorHAnsi"/>
          <w:color w:val="auto"/>
          <w:sz w:val="28"/>
          <w:szCs w:val="28"/>
        </w:rPr>
      </w:pPr>
      <w:r w:rsidRPr="00A64AE1">
        <w:rPr>
          <w:rFonts w:asciiTheme="majorHAnsi" w:hAnsiTheme="majorHAnsi" w:cstheme="majorHAnsi"/>
          <w:color w:val="auto"/>
          <w:sz w:val="28"/>
          <w:szCs w:val="28"/>
        </w:rPr>
        <w:t>Some run only on one platform.</w:t>
      </w:r>
    </w:p>
    <w:p w14:paraId="3FA31BC9" w14:textId="6FF9834F" w:rsidR="00234040" w:rsidRPr="00A64AE1" w:rsidRDefault="00B216AA" w:rsidP="00A64AE1">
      <w:pPr>
        <w:pStyle w:val="NormalWeb"/>
        <w:numPr>
          <w:ilvl w:val="0"/>
          <w:numId w:val="20"/>
        </w:numPr>
        <w:spacing w:before="120" w:beforeAutospacing="0" w:after="144" w:afterAutospacing="0"/>
        <w:ind w:left="768" w:right="48"/>
        <w:jc w:val="both"/>
        <w:rPr>
          <w:rFonts w:asciiTheme="majorHAnsi" w:hAnsiTheme="majorHAnsi" w:cstheme="majorHAnsi"/>
          <w:color w:val="auto"/>
          <w:sz w:val="28"/>
          <w:szCs w:val="28"/>
        </w:rPr>
      </w:pPr>
      <w:r w:rsidRPr="00A64AE1">
        <w:rPr>
          <w:rFonts w:asciiTheme="majorHAnsi" w:hAnsiTheme="majorHAnsi" w:cstheme="majorHAnsi"/>
          <w:color w:val="auto"/>
          <w:sz w:val="28"/>
          <w:szCs w:val="28"/>
        </w:rPr>
        <w:t xml:space="preserve">Tools not as powerful as equivalent stand </w:t>
      </w:r>
      <w:proofErr w:type="spellStart"/>
      <w:r w:rsidRPr="00A64AE1">
        <w:rPr>
          <w:rFonts w:asciiTheme="majorHAnsi" w:hAnsiTheme="majorHAnsi" w:cstheme="majorHAnsi"/>
          <w:color w:val="auto"/>
          <w:sz w:val="28"/>
          <w:szCs w:val="28"/>
        </w:rPr>
        <w:t>alones</w:t>
      </w:r>
      <w:proofErr w:type="spellEnd"/>
      <w:r w:rsidRPr="00A64AE1">
        <w:rPr>
          <w:rFonts w:asciiTheme="majorHAnsi" w:hAnsiTheme="majorHAnsi" w:cstheme="majorHAnsi"/>
          <w:color w:val="auto"/>
          <w:sz w:val="28"/>
          <w:szCs w:val="28"/>
        </w:rPr>
        <w:t>.</w:t>
      </w:r>
    </w:p>
    <w:p w14:paraId="02B87361" w14:textId="6F6DC41C" w:rsidR="00234040" w:rsidRPr="00A64AE1" w:rsidRDefault="00B216AA" w:rsidP="00234040">
      <w:pPr>
        <w:shd w:val="clear" w:color="auto" w:fill="FFFFFF"/>
        <w:spacing w:before="100" w:beforeAutospacing="1" w:after="100" w:afterAutospacing="1" w:line="450" w:lineRule="atLeast"/>
        <w:rPr>
          <w:rFonts w:asciiTheme="majorHAnsi" w:eastAsia="Times New Roman" w:hAnsiTheme="majorHAnsi" w:cstheme="majorHAnsi"/>
          <w:i/>
          <w:sz w:val="28"/>
          <w:szCs w:val="28"/>
          <w:u w:val="single"/>
          <w:lang w:val="en-IN" w:eastAsia="en-IN"/>
        </w:rPr>
      </w:pPr>
      <w:r w:rsidRPr="00A64AE1">
        <w:rPr>
          <w:rFonts w:asciiTheme="majorHAnsi" w:eastAsia="Times New Roman" w:hAnsiTheme="majorHAnsi" w:cstheme="majorHAnsi"/>
          <w:i/>
          <w:sz w:val="28"/>
          <w:szCs w:val="28"/>
          <w:u w:val="single"/>
          <w:lang w:val="en-IN" w:eastAsia="en-IN"/>
        </w:rPr>
        <w:t xml:space="preserve">Different types of authoring </w:t>
      </w:r>
      <w:proofErr w:type="gramStart"/>
      <w:r w:rsidRPr="00A64AE1">
        <w:rPr>
          <w:rFonts w:asciiTheme="majorHAnsi" w:eastAsia="Times New Roman" w:hAnsiTheme="majorHAnsi" w:cstheme="majorHAnsi"/>
          <w:i/>
          <w:sz w:val="28"/>
          <w:szCs w:val="28"/>
          <w:u w:val="single"/>
          <w:lang w:val="en-IN" w:eastAsia="en-IN"/>
        </w:rPr>
        <w:t>tools:-</w:t>
      </w:r>
      <w:proofErr w:type="gramEnd"/>
    </w:p>
    <w:p w14:paraId="21FF971F" w14:textId="77777777" w:rsidR="00234040" w:rsidRPr="00A64AE1" w:rsidRDefault="00234040" w:rsidP="00234040">
      <w:pPr>
        <w:shd w:val="clear" w:color="auto" w:fill="FFFFFF"/>
        <w:spacing w:before="100" w:beforeAutospacing="1" w:after="100" w:afterAutospacing="1" w:line="450" w:lineRule="atLeast"/>
        <w:rPr>
          <w:rFonts w:asciiTheme="majorHAnsi" w:hAnsiTheme="majorHAnsi" w:cstheme="majorHAnsi"/>
          <w:sz w:val="28"/>
          <w:szCs w:val="28"/>
        </w:rPr>
      </w:pPr>
      <w:r w:rsidRPr="00A64AE1">
        <w:rPr>
          <w:rFonts w:asciiTheme="majorHAnsi" w:hAnsiTheme="majorHAnsi" w:cstheme="majorHAnsi"/>
          <w:sz w:val="28"/>
          <w:szCs w:val="28"/>
        </w:rPr>
        <w:t xml:space="preserve"> </w:t>
      </w:r>
      <w:r w:rsidR="00B216AA" w:rsidRPr="00A64AE1">
        <w:rPr>
          <w:rFonts w:asciiTheme="majorHAnsi" w:hAnsiTheme="majorHAnsi" w:cstheme="majorHAnsi"/>
          <w:sz w:val="28"/>
          <w:szCs w:val="28"/>
        </w:rPr>
        <w:t>1.Cloud-Based eLearning Authoring Tools</w:t>
      </w:r>
    </w:p>
    <w:p w14:paraId="40E6D9D7" w14:textId="1C55C8A8" w:rsidR="00B216AA" w:rsidRPr="00A64AE1" w:rsidRDefault="00B216AA" w:rsidP="00234040">
      <w:pPr>
        <w:shd w:val="clear" w:color="auto" w:fill="FFFFFF"/>
        <w:spacing w:before="100" w:beforeAutospacing="1" w:after="100" w:afterAutospacing="1" w:line="450" w:lineRule="atLeast"/>
        <w:rPr>
          <w:rFonts w:asciiTheme="majorHAnsi" w:eastAsia="Times New Roman" w:hAnsiTheme="majorHAnsi" w:cstheme="majorHAnsi"/>
          <w:sz w:val="28"/>
          <w:szCs w:val="28"/>
          <w:lang w:val="en-IN" w:eastAsia="en-IN"/>
        </w:rPr>
      </w:pPr>
      <w:r w:rsidRPr="00A64AE1">
        <w:rPr>
          <w:rFonts w:asciiTheme="majorHAnsi" w:hAnsiTheme="majorHAnsi" w:cstheme="majorHAnsi"/>
          <w:sz w:val="28"/>
          <w:szCs w:val="28"/>
        </w:rPr>
        <w:t>Also known as SaaS tools, these authoring platforms are hosted on the Cloud. Thus, you don't have to install any software on your local hard drive. To access the </w:t>
      </w:r>
      <w:hyperlink r:id="rId8" w:tgtFrame="_blank" w:tooltip="Cloud Based Authoring Tools" w:history="1">
        <w:r w:rsidRPr="00A64AE1">
          <w:rPr>
            <w:rStyle w:val="Hyperlink"/>
            <w:rFonts w:asciiTheme="majorHAnsi" w:hAnsiTheme="majorHAnsi" w:cstheme="majorHAnsi"/>
            <w:color w:val="auto"/>
            <w:sz w:val="28"/>
            <w:szCs w:val="28"/>
          </w:rPr>
          <w:t>cloud based eLearning authoring tool</w:t>
        </w:r>
      </w:hyperlink>
      <w:r w:rsidRPr="00A64AE1">
        <w:rPr>
          <w:rFonts w:asciiTheme="majorHAnsi" w:hAnsiTheme="majorHAnsi" w:cstheme="majorHAnsi"/>
          <w:sz w:val="28"/>
          <w:szCs w:val="28"/>
        </w:rPr>
        <w:t xml:space="preserve">, you simply login to the system, </w:t>
      </w:r>
      <w:r w:rsidRPr="00A64AE1">
        <w:rPr>
          <w:rFonts w:asciiTheme="majorHAnsi" w:hAnsiTheme="majorHAnsi" w:cstheme="majorHAnsi"/>
          <w:sz w:val="28"/>
          <w:szCs w:val="28"/>
        </w:rPr>
        <w:lastRenderedPageBreak/>
        <w:t>where you'll find a user dashboard or interface. As such, you can access the platform via your mobile device and work remotely.</w:t>
      </w:r>
    </w:p>
    <w:p w14:paraId="733FD961"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Style w:val="Strong"/>
          <w:rFonts w:asciiTheme="majorHAnsi" w:hAnsiTheme="majorHAnsi" w:cstheme="majorHAnsi"/>
          <w:color w:val="auto"/>
          <w:sz w:val="28"/>
          <w:szCs w:val="28"/>
        </w:rPr>
        <w:t>Pros</w:t>
      </w:r>
      <w:r w:rsidRPr="00A64AE1">
        <w:rPr>
          <w:rFonts w:asciiTheme="majorHAnsi" w:hAnsiTheme="majorHAnsi" w:cstheme="majorHAnsi"/>
          <w:sz w:val="28"/>
          <w:szCs w:val="28"/>
        </w:rPr>
        <w:t>: Many service providers also provide free updates and maintenance. You simply have to pay the monthly or yearly subscription fee. </w:t>
      </w:r>
      <w:hyperlink r:id="rId9" w:tgtFrame="_blank" w:tooltip="eLearning Software Vendors " w:history="1">
        <w:r w:rsidRPr="00A64AE1">
          <w:rPr>
            <w:rStyle w:val="Hyperlink"/>
            <w:rFonts w:asciiTheme="majorHAnsi" w:hAnsiTheme="majorHAnsi" w:cstheme="majorHAnsi"/>
            <w:color w:val="auto"/>
            <w:sz w:val="28"/>
            <w:szCs w:val="28"/>
          </w:rPr>
          <w:t>eLearning vendors</w:t>
        </w:r>
      </w:hyperlink>
      <w:r w:rsidRPr="00A64AE1">
        <w:rPr>
          <w:rFonts w:asciiTheme="majorHAnsi" w:hAnsiTheme="majorHAnsi" w:cstheme="majorHAnsi"/>
          <w:sz w:val="28"/>
          <w:szCs w:val="28"/>
        </w:rPr>
        <w:t> typically add eLearning templates, themes and other assets on a regular basis. As a result, you can keep your eLearning content fresh without having to worry about additional costs.</w:t>
      </w:r>
    </w:p>
    <w:p w14:paraId="73835AFE"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Style w:val="Strong"/>
          <w:rFonts w:asciiTheme="majorHAnsi" w:hAnsiTheme="majorHAnsi" w:cstheme="majorHAnsi"/>
          <w:color w:val="auto"/>
          <w:sz w:val="28"/>
          <w:szCs w:val="28"/>
        </w:rPr>
        <w:t>Cons</w:t>
      </w:r>
      <w:r w:rsidRPr="00A64AE1">
        <w:rPr>
          <w:rFonts w:asciiTheme="majorHAnsi" w:hAnsiTheme="majorHAnsi" w:cstheme="majorHAnsi"/>
          <w:sz w:val="28"/>
          <w:szCs w:val="28"/>
        </w:rPr>
        <w:t>: Cloud-based eLearning authoring tools are online, which makes them more vulnerable. For example, data theft may be a concern for organizations who store sensitive information. However, most service providers offer advanced encryption features and </w:t>
      </w:r>
      <w:hyperlink r:id="rId10" w:tgtFrame="_blank" w:tooltip="eLearning Security" w:history="1">
        <w:r w:rsidRPr="00A64AE1">
          <w:rPr>
            <w:rStyle w:val="Hyperlink"/>
            <w:rFonts w:asciiTheme="majorHAnsi" w:hAnsiTheme="majorHAnsi" w:cstheme="majorHAnsi"/>
            <w:color w:val="auto"/>
            <w:sz w:val="28"/>
            <w:szCs w:val="28"/>
          </w:rPr>
          <w:t>security</w:t>
        </w:r>
      </w:hyperlink>
      <w:r w:rsidRPr="00A64AE1">
        <w:rPr>
          <w:rFonts w:asciiTheme="majorHAnsi" w:hAnsiTheme="majorHAnsi" w:cstheme="majorHAnsi"/>
          <w:sz w:val="28"/>
          <w:szCs w:val="28"/>
        </w:rPr>
        <w:t> protocols to ensure data safety.</w:t>
      </w:r>
    </w:p>
    <w:p w14:paraId="1146ACC0"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Fonts w:asciiTheme="majorHAnsi" w:hAnsiTheme="majorHAnsi" w:cstheme="majorHAnsi"/>
          <w:noProof/>
          <w:sz w:val="28"/>
          <w:szCs w:val="28"/>
        </w:rPr>
        <w:drawing>
          <wp:inline distT="0" distB="0" distL="0" distR="0" wp14:anchorId="2DDFAE3B" wp14:editId="792BD6A3">
            <wp:extent cx="3032760" cy="1600200"/>
            <wp:effectExtent l="0" t="0" r="0" b="0"/>
            <wp:docPr id="2" name="Picture 2" descr="C:\Users\iamaj\AppData\Local\Microsoft\Windows\INetCache\Content.MSO\FA36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maj\AppData\Local\Microsoft\Windows\INetCache\Content.MSO\FA36EF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760" cy="1600200"/>
                    </a:xfrm>
                    <a:prstGeom prst="rect">
                      <a:avLst/>
                    </a:prstGeom>
                    <a:noFill/>
                    <a:ln>
                      <a:noFill/>
                    </a:ln>
                  </pic:spPr>
                </pic:pic>
              </a:graphicData>
            </a:graphic>
          </wp:inline>
        </w:drawing>
      </w:r>
    </w:p>
    <w:p w14:paraId="5F5DF992" w14:textId="77777777" w:rsidR="00B216AA" w:rsidRPr="00A64AE1" w:rsidRDefault="00B216AA" w:rsidP="00B216AA">
      <w:pPr>
        <w:pStyle w:val="Heading3"/>
        <w:shd w:val="clear" w:color="auto" w:fill="FFFFFF"/>
        <w:spacing w:before="600" w:after="340"/>
        <w:rPr>
          <w:rFonts w:cstheme="majorHAnsi"/>
          <w:color w:val="auto"/>
          <w:sz w:val="28"/>
          <w:szCs w:val="28"/>
          <w:shd w:val="clear" w:color="auto" w:fill="FFFFFF"/>
        </w:rPr>
      </w:pPr>
      <w:r w:rsidRPr="00A64AE1">
        <w:rPr>
          <w:rFonts w:cstheme="majorHAnsi"/>
          <w:color w:val="auto"/>
          <w:sz w:val="28"/>
          <w:szCs w:val="28"/>
        </w:rPr>
        <w:t>2</w:t>
      </w:r>
      <w:r w:rsidRPr="00A64AE1">
        <w:rPr>
          <w:rFonts w:cstheme="majorHAnsi"/>
          <w:color w:val="auto"/>
          <w:sz w:val="28"/>
          <w:szCs w:val="28"/>
          <w:shd w:val="clear" w:color="auto" w:fill="FFFFFF"/>
        </w:rPr>
        <w:t>.Locally Hosted eLearning Authoring Tools.</w:t>
      </w:r>
    </w:p>
    <w:p w14:paraId="333C3C3E" w14:textId="77777777" w:rsidR="00B216AA" w:rsidRPr="00A64AE1" w:rsidRDefault="00B216AA" w:rsidP="00B216AA">
      <w:pPr>
        <w:pStyle w:val="Heading3"/>
        <w:shd w:val="clear" w:color="auto" w:fill="FFFFFF"/>
        <w:spacing w:before="600" w:after="340"/>
        <w:rPr>
          <w:rFonts w:cstheme="majorHAnsi"/>
          <w:color w:val="auto"/>
          <w:sz w:val="28"/>
          <w:szCs w:val="28"/>
        </w:rPr>
      </w:pPr>
      <w:r w:rsidRPr="00A64AE1">
        <w:rPr>
          <w:rFonts w:cstheme="majorHAnsi"/>
          <w:color w:val="auto"/>
          <w:sz w:val="28"/>
          <w:szCs w:val="28"/>
        </w:rPr>
        <w:t>This type of eLearning authoring tool is installed on the local hard drive. In years past, this was the ONLY option, as you had to purchase a disc that contained the software. Today, most locally hosted eLearning authoring tools are downloaded directly from the vendor's site.</w:t>
      </w:r>
    </w:p>
    <w:p w14:paraId="28DFE713"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Style w:val="Strong"/>
          <w:rFonts w:asciiTheme="majorHAnsi" w:hAnsiTheme="majorHAnsi" w:cstheme="majorHAnsi"/>
          <w:color w:val="auto"/>
          <w:sz w:val="28"/>
          <w:szCs w:val="28"/>
        </w:rPr>
        <w:t>Pros</w:t>
      </w:r>
      <w:r w:rsidRPr="00A64AE1">
        <w:rPr>
          <w:rFonts w:asciiTheme="majorHAnsi" w:hAnsiTheme="majorHAnsi" w:cstheme="majorHAnsi"/>
          <w:sz w:val="28"/>
          <w:szCs w:val="28"/>
        </w:rPr>
        <w:t xml:space="preserve">: Locally hosted eLearning authoring tools typically include advanced features and greater flexibility. In many cases, they are "all-in-one" platforms, meaning that they can handle a variety of different tasks. Thus, eLearning </w:t>
      </w:r>
      <w:r w:rsidRPr="00A64AE1">
        <w:rPr>
          <w:rFonts w:asciiTheme="majorHAnsi" w:hAnsiTheme="majorHAnsi" w:cstheme="majorHAnsi"/>
          <w:sz w:val="28"/>
          <w:szCs w:val="28"/>
        </w:rPr>
        <w:lastRenderedPageBreak/>
        <w:t>professionals have the power to create a broad range of eLearning content, from immersive eLearning course layouts to interactive online presentations. Locally hosted eLearning authoring tools also typically have asset libraries that are ideal for </w:t>
      </w:r>
      <w:hyperlink r:id="rId12" w:tgtFrame="_blank" w:tooltip="Rapid eLearning Authoring Tools" w:history="1">
        <w:r w:rsidRPr="00A64AE1">
          <w:rPr>
            <w:rStyle w:val="Hyperlink"/>
            <w:rFonts w:asciiTheme="majorHAnsi" w:hAnsiTheme="majorHAnsi" w:cstheme="majorHAnsi"/>
            <w:color w:val="auto"/>
            <w:sz w:val="28"/>
            <w:szCs w:val="28"/>
          </w:rPr>
          <w:t>rapid eLearning development</w:t>
        </w:r>
      </w:hyperlink>
      <w:r w:rsidRPr="00A64AE1">
        <w:rPr>
          <w:rFonts w:asciiTheme="majorHAnsi" w:hAnsiTheme="majorHAnsi" w:cstheme="majorHAnsi"/>
          <w:sz w:val="28"/>
          <w:szCs w:val="28"/>
        </w:rPr>
        <w:t xml:space="preserve">. For example, certain platforms include eLearning templates, </w:t>
      </w:r>
      <w:proofErr w:type="spellStart"/>
      <w:r w:rsidRPr="00A64AE1">
        <w:rPr>
          <w:rFonts w:asciiTheme="majorHAnsi" w:hAnsiTheme="majorHAnsi" w:cstheme="majorHAnsi"/>
          <w:sz w:val="28"/>
          <w:szCs w:val="28"/>
        </w:rPr>
        <w:t>cutout</w:t>
      </w:r>
      <w:proofErr w:type="spellEnd"/>
      <w:r w:rsidRPr="00A64AE1">
        <w:rPr>
          <w:rFonts w:asciiTheme="majorHAnsi" w:hAnsiTheme="majorHAnsi" w:cstheme="majorHAnsi"/>
          <w:sz w:val="28"/>
          <w:szCs w:val="28"/>
        </w:rPr>
        <w:t xml:space="preserve"> eLearning characters, and themes that you can use in your eLearning course design.</w:t>
      </w:r>
    </w:p>
    <w:p w14:paraId="30B0817F"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Style w:val="Strong"/>
          <w:rFonts w:asciiTheme="majorHAnsi" w:hAnsiTheme="majorHAnsi" w:cstheme="majorHAnsi"/>
          <w:color w:val="auto"/>
          <w:sz w:val="28"/>
          <w:szCs w:val="28"/>
        </w:rPr>
        <w:t>Cons</w:t>
      </w:r>
      <w:r w:rsidRPr="00A64AE1">
        <w:rPr>
          <w:rFonts w:asciiTheme="majorHAnsi" w:hAnsiTheme="majorHAnsi" w:cstheme="majorHAnsi"/>
          <w:sz w:val="28"/>
          <w:szCs w:val="28"/>
        </w:rPr>
        <w:t>: Some locally hosted eLearning authoring tools are more difficult to master. Greater flexibility may lead to a greater learning curve. Also, the package may not include updates, which means that you'll have to foot the bill for extras, such as upgraded support or additional online assets. Another downside is the cost, as many installed options are more expensive than cloud-based solutions. This is primarily due to the fact that you have to pay for product licensing up front, rather than a monthly subscription fee.</w:t>
      </w:r>
    </w:p>
    <w:p w14:paraId="7E64A473"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Fonts w:asciiTheme="majorHAnsi" w:hAnsiTheme="majorHAnsi" w:cstheme="majorHAnsi"/>
          <w:noProof/>
          <w:sz w:val="28"/>
          <w:szCs w:val="28"/>
        </w:rPr>
        <w:drawing>
          <wp:inline distT="0" distB="0" distL="0" distR="0" wp14:anchorId="21D616D0" wp14:editId="2D35FD1C">
            <wp:extent cx="2895600" cy="1577340"/>
            <wp:effectExtent l="0" t="0" r="0" b="3810"/>
            <wp:docPr id="7" name="Picture 7" descr="🚀 12 Popular Elearning Authoring Tools (2020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12 Popular Elearning Authoring Tools (2020 Upd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1577340"/>
                    </a:xfrm>
                    <a:prstGeom prst="rect">
                      <a:avLst/>
                    </a:prstGeom>
                    <a:noFill/>
                    <a:ln>
                      <a:noFill/>
                    </a:ln>
                  </pic:spPr>
                </pic:pic>
              </a:graphicData>
            </a:graphic>
          </wp:inline>
        </w:drawing>
      </w:r>
    </w:p>
    <w:p w14:paraId="7605BC45" w14:textId="77777777" w:rsidR="00B216AA" w:rsidRPr="00A64AE1" w:rsidRDefault="00B216AA" w:rsidP="00B216AA">
      <w:pPr>
        <w:pStyle w:val="Heading3"/>
        <w:shd w:val="clear" w:color="auto" w:fill="FFFFFF"/>
        <w:spacing w:before="600" w:after="340"/>
        <w:rPr>
          <w:rFonts w:cstheme="majorHAnsi"/>
          <w:color w:val="auto"/>
          <w:sz w:val="28"/>
          <w:szCs w:val="28"/>
        </w:rPr>
      </w:pPr>
      <w:r w:rsidRPr="00A64AE1">
        <w:rPr>
          <w:rFonts w:cstheme="majorHAnsi"/>
          <w:color w:val="auto"/>
          <w:sz w:val="28"/>
          <w:szCs w:val="28"/>
        </w:rPr>
        <w:t>3. Multimedia eLearning Authoring Tools</w:t>
      </w:r>
    </w:p>
    <w:p w14:paraId="5514A3DE"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Fonts w:asciiTheme="majorHAnsi" w:hAnsiTheme="majorHAnsi" w:cstheme="majorHAnsi"/>
          <w:sz w:val="28"/>
          <w:szCs w:val="28"/>
        </w:rPr>
        <w:t xml:space="preserve">These eLearning authoring tools can be cloud-based or locally hosted, but they tend to focus on one key aspect of eLearning course design. For example, creating interactive slideshows or animated eLearning videos. Most platforms </w:t>
      </w:r>
      <w:proofErr w:type="gramStart"/>
      <w:r w:rsidRPr="00A64AE1">
        <w:rPr>
          <w:rFonts w:asciiTheme="majorHAnsi" w:hAnsiTheme="majorHAnsi" w:cstheme="majorHAnsi"/>
          <w:sz w:val="28"/>
          <w:szCs w:val="28"/>
        </w:rPr>
        <w:t>allows</w:t>
      </w:r>
      <w:proofErr w:type="gramEnd"/>
      <w:r w:rsidRPr="00A64AE1">
        <w:rPr>
          <w:rFonts w:asciiTheme="majorHAnsi" w:hAnsiTheme="majorHAnsi" w:cstheme="majorHAnsi"/>
          <w:sz w:val="28"/>
          <w:szCs w:val="28"/>
        </w:rPr>
        <w:t xml:space="preserve"> you to import media from other sources and then export the finished product to third-party eLearning tools.</w:t>
      </w:r>
    </w:p>
    <w:p w14:paraId="13DF5EC8"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Style w:val="Strong"/>
          <w:rFonts w:asciiTheme="majorHAnsi" w:hAnsiTheme="majorHAnsi" w:cstheme="majorHAnsi"/>
          <w:color w:val="auto"/>
          <w:sz w:val="28"/>
          <w:szCs w:val="28"/>
        </w:rPr>
        <w:t>Pros</w:t>
      </w:r>
      <w:r w:rsidRPr="00A64AE1">
        <w:rPr>
          <w:rFonts w:asciiTheme="majorHAnsi" w:hAnsiTheme="majorHAnsi" w:cstheme="majorHAnsi"/>
          <w:sz w:val="28"/>
          <w:szCs w:val="28"/>
        </w:rPr>
        <w:t xml:space="preserve">: Since these platforms specialize in one specific area of eLearning content creation, you usually have a great deal of creative freedom and design options. For example, a video editing tool may include a wide range of filters and effects. </w:t>
      </w:r>
      <w:r w:rsidRPr="00A64AE1">
        <w:rPr>
          <w:rFonts w:asciiTheme="majorHAnsi" w:hAnsiTheme="majorHAnsi" w:cstheme="majorHAnsi"/>
          <w:sz w:val="28"/>
          <w:szCs w:val="28"/>
        </w:rPr>
        <w:lastRenderedPageBreak/>
        <w:t>As such, the sky is the limit when it comes to interactivity. Most eLearning authoring tools also feature impressive asset libraries and templates that reduce development time.</w:t>
      </w:r>
    </w:p>
    <w:p w14:paraId="7B43DE0B"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Style w:val="Strong"/>
          <w:rFonts w:asciiTheme="majorHAnsi" w:hAnsiTheme="majorHAnsi" w:cstheme="majorHAnsi"/>
          <w:color w:val="auto"/>
          <w:sz w:val="28"/>
          <w:szCs w:val="28"/>
        </w:rPr>
        <w:t>Cons</w:t>
      </w:r>
      <w:r w:rsidRPr="00A64AE1">
        <w:rPr>
          <w:rFonts w:asciiTheme="majorHAnsi" w:hAnsiTheme="majorHAnsi" w:cstheme="majorHAnsi"/>
          <w:sz w:val="28"/>
          <w:szCs w:val="28"/>
        </w:rPr>
        <w:t>: Exporting the eLearning content to your </w:t>
      </w:r>
      <w:hyperlink r:id="rId14" w:tgtFrame="_blank" w:tooltip="Find Learning Management Systems" w:history="1">
        <w:r w:rsidRPr="00A64AE1">
          <w:rPr>
            <w:rStyle w:val="Hyperlink"/>
            <w:rFonts w:asciiTheme="majorHAnsi" w:hAnsiTheme="majorHAnsi" w:cstheme="majorHAnsi"/>
            <w:color w:val="auto"/>
            <w:sz w:val="28"/>
            <w:szCs w:val="28"/>
          </w:rPr>
          <w:t>Learning Management System</w:t>
        </w:r>
      </w:hyperlink>
      <w:r w:rsidRPr="00A64AE1">
        <w:rPr>
          <w:rStyle w:val="Strong"/>
          <w:rFonts w:asciiTheme="majorHAnsi" w:hAnsiTheme="majorHAnsi" w:cstheme="majorHAnsi"/>
          <w:color w:val="auto"/>
          <w:sz w:val="28"/>
          <w:szCs w:val="28"/>
        </w:rPr>
        <w:t> </w:t>
      </w:r>
      <w:r w:rsidRPr="00A64AE1">
        <w:rPr>
          <w:rFonts w:asciiTheme="majorHAnsi" w:hAnsiTheme="majorHAnsi" w:cstheme="majorHAnsi"/>
          <w:sz w:val="28"/>
          <w:szCs w:val="28"/>
        </w:rPr>
        <w:t>or website can be challenging, in some respects. You typically have to package the multimedia in the desired format, such as SCORM, and then upload it to the system. However, you must ensure that both platforms are compatible with one another.</w:t>
      </w:r>
    </w:p>
    <w:p w14:paraId="75AA3F75" w14:textId="77777777" w:rsidR="00B216AA" w:rsidRPr="00A64AE1" w:rsidRDefault="00B216AA" w:rsidP="00B216AA">
      <w:pPr>
        <w:pStyle w:val="Heading3"/>
        <w:shd w:val="clear" w:color="auto" w:fill="FFFFFF"/>
        <w:spacing w:before="600" w:after="340"/>
        <w:rPr>
          <w:rFonts w:cstheme="majorHAnsi"/>
          <w:color w:val="auto"/>
          <w:sz w:val="28"/>
          <w:szCs w:val="28"/>
        </w:rPr>
      </w:pPr>
      <w:r w:rsidRPr="00A64AE1">
        <w:rPr>
          <w:rFonts w:cstheme="majorHAnsi"/>
          <w:color w:val="auto"/>
          <w:sz w:val="28"/>
          <w:szCs w:val="28"/>
        </w:rPr>
        <w:t>4. PowerPoint Ribbon eLearning Authoring Tools</w:t>
      </w:r>
    </w:p>
    <w:p w14:paraId="1F516843"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Fonts w:asciiTheme="majorHAnsi" w:hAnsiTheme="majorHAnsi" w:cstheme="majorHAnsi"/>
          <w:sz w:val="28"/>
          <w:szCs w:val="28"/>
        </w:rPr>
        <w:t>These are add-in eLearning authoring tools that are accessible via PowerPoint. Users can create eLearning content by using the ribbon interface in the application. They are a natural choice for eLearning professionals who are already using PowerPoint on a regular basis.</w:t>
      </w:r>
    </w:p>
    <w:p w14:paraId="11199674"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Style w:val="Strong"/>
          <w:rFonts w:asciiTheme="majorHAnsi" w:hAnsiTheme="majorHAnsi" w:cstheme="majorHAnsi"/>
          <w:color w:val="auto"/>
          <w:sz w:val="28"/>
          <w:szCs w:val="28"/>
        </w:rPr>
        <w:t>Pros</w:t>
      </w:r>
      <w:r w:rsidRPr="00A64AE1">
        <w:rPr>
          <w:rFonts w:asciiTheme="majorHAnsi" w:hAnsiTheme="majorHAnsi" w:cstheme="majorHAnsi"/>
          <w:sz w:val="28"/>
          <w:szCs w:val="28"/>
        </w:rPr>
        <w:t xml:space="preserve">: PowerPoint ribbons are easy to use, as you are already familiar with the application. You simply download the add-in of your choice and start working with Power Point. If you know how to use PowerPoint, you won't have to worry about mastering a </w:t>
      </w:r>
      <w:proofErr w:type="gramStart"/>
      <w:r w:rsidRPr="00A64AE1">
        <w:rPr>
          <w:rFonts w:asciiTheme="majorHAnsi" w:hAnsiTheme="majorHAnsi" w:cstheme="majorHAnsi"/>
          <w:sz w:val="28"/>
          <w:szCs w:val="28"/>
        </w:rPr>
        <w:t>brand new</w:t>
      </w:r>
      <w:proofErr w:type="gramEnd"/>
      <w:r w:rsidRPr="00A64AE1">
        <w:rPr>
          <w:rFonts w:asciiTheme="majorHAnsi" w:hAnsiTheme="majorHAnsi" w:cstheme="majorHAnsi"/>
          <w:sz w:val="28"/>
          <w:szCs w:val="28"/>
        </w:rPr>
        <w:t xml:space="preserve"> tool.</w:t>
      </w:r>
    </w:p>
    <w:p w14:paraId="1DAD97E4"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Style w:val="Strong"/>
          <w:rFonts w:asciiTheme="majorHAnsi" w:hAnsiTheme="majorHAnsi" w:cstheme="majorHAnsi"/>
          <w:color w:val="auto"/>
          <w:sz w:val="28"/>
          <w:szCs w:val="28"/>
        </w:rPr>
        <w:t>Cons</w:t>
      </w:r>
      <w:r w:rsidRPr="00A64AE1">
        <w:rPr>
          <w:rFonts w:asciiTheme="majorHAnsi" w:hAnsiTheme="majorHAnsi" w:cstheme="majorHAnsi"/>
          <w:sz w:val="28"/>
          <w:szCs w:val="28"/>
        </w:rPr>
        <w:t>: While many service providers offer PowerPoint ribbons, their full versions are typically more robust and versatile. Therefore, you may find that the add-in lacks certain features and functions that you're looking for.</w:t>
      </w:r>
    </w:p>
    <w:p w14:paraId="27A8BEB3"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Fonts w:asciiTheme="majorHAnsi" w:hAnsiTheme="majorHAnsi" w:cstheme="majorHAnsi"/>
          <w:noProof/>
          <w:sz w:val="28"/>
          <w:szCs w:val="28"/>
        </w:rPr>
        <w:drawing>
          <wp:inline distT="0" distB="0" distL="0" distR="0" wp14:anchorId="0B3BE2F5" wp14:editId="137E84EF">
            <wp:extent cx="3048000" cy="1508760"/>
            <wp:effectExtent l="0" t="0" r="0" b="0"/>
            <wp:docPr id="5" name="Picture 5" descr="C:\Users\iamaj\AppData\Local\Microsoft\Windows\INetCache\Content.MSO\30D1B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amaj\AppData\Local\Microsoft\Windows\INetCache\Content.MSO\30D1B8D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508760"/>
                    </a:xfrm>
                    <a:prstGeom prst="rect">
                      <a:avLst/>
                    </a:prstGeom>
                    <a:noFill/>
                    <a:ln>
                      <a:noFill/>
                    </a:ln>
                  </pic:spPr>
                </pic:pic>
              </a:graphicData>
            </a:graphic>
          </wp:inline>
        </w:drawing>
      </w:r>
    </w:p>
    <w:p w14:paraId="0FA8ADB3" w14:textId="77777777" w:rsidR="00B216AA" w:rsidRPr="00A64AE1" w:rsidRDefault="00B216AA" w:rsidP="00B216AA">
      <w:pPr>
        <w:pStyle w:val="Heading3"/>
        <w:shd w:val="clear" w:color="auto" w:fill="FFFFFF"/>
        <w:spacing w:before="600" w:after="340"/>
        <w:rPr>
          <w:rFonts w:cstheme="majorHAnsi"/>
          <w:color w:val="auto"/>
          <w:sz w:val="28"/>
          <w:szCs w:val="28"/>
        </w:rPr>
      </w:pPr>
      <w:r w:rsidRPr="00A64AE1">
        <w:rPr>
          <w:rFonts w:cstheme="majorHAnsi"/>
          <w:color w:val="auto"/>
          <w:sz w:val="28"/>
          <w:szCs w:val="28"/>
        </w:rPr>
        <w:lastRenderedPageBreak/>
        <w:t xml:space="preserve">5. Screen Capturing </w:t>
      </w:r>
      <w:proofErr w:type="gramStart"/>
      <w:r w:rsidRPr="00A64AE1">
        <w:rPr>
          <w:rFonts w:cstheme="majorHAnsi"/>
          <w:color w:val="auto"/>
          <w:sz w:val="28"/>
          <w:szCs w:val="28"/>
        </w:rPr>
        <w:t>And</w:t>
      </w:r>
      <w:proofErr w:type="gramEnd"/>
      <w:r w:rsidRPr="00A64AE1">
        <w:rPr>
          <w:rFonts w:cstheme="majorHAnsi"/>
          <w:color w:val="auto"/>
          <w:sz w:val="28"/>
          <w:szCs w:val="28"/>
        </w:rPr>
        <w:t xml:space="preserve"> Recording eLearning Authoring Tools</w:t>
      </w:r>
    </w:p>
    <w:p w14:paraId="551C693E"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Fonts w:asciiTheme="majorHAnsi" w:hAnsiTheme="majorHAnsi" w:cstheme="majorHAnsi"/>
          <w:sz w:val="28"/>
          <w:szCs w:val="28"/>
        </w:rPr>
        <w:t>These eLearning authoring tools are custom tailored for screen recording. They are ideal for developing software </w:t>
      </w:r>
      <w:hyperlink r:id="rId16" w:tgtFrame="_blank" w:tooltip="Simulations" w:history="1">
        <w:r w:rsidRPr="00A64AE1">
          <w:rPr>
            <w:rStyle w:val="Strong"/>
            <w:rFonts w:asciiTheme="majorHAnsi" w:hAnsiTheme="majorHAnsi" w:cstheme="majorHAnsi"/>
            <w:b w:val="0"/>
            <w:bCs w:val="0"/>
            <w:color w:val="auto"/>
            <w:sz w:val="28"/>
            <w:szCs w:val="28"/>
          </w:rPr>
          <w:t>simulations</w:t>
        </w:r>
      </w:hyperlink>
      <w:r w:rsidRPr="00A64AE1">
        <w:rPr>
          <w:rFonts w:asciiTheme="majorHAnsi" w:hAnsiTheme="majorHAnsi" w:cstheme="majorHAnsi"/>
          <w:sz w:val="28"/>
          <w:szCs w:val="28"/>
        </w:rPr>
        <w:t> and tech tutorials, as you can capture everything that appears on your screen. Most of these products also feature editing and annotation tools.</w:t>
      </w:r>
    </w:p>
    <w:p w14:paraId="3DFE58B9"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Style w:val="Strong"/>
          <w:rFonts w:asciiTheme="majorHAnsi" w:hAnsiTheme="majorHAnsi" w:cstheme="majorHAnsi"/>
          <w:color w:val="auto"/>
          <w:sz w:val="28"/>
          <w:szCs w:val="28"/>
        </w:rPr>
        <w:t>Pros</w:t>
      </w:r>
      <w:r w:rsidRPr="00A64AE1">
        <w:rPr>
          <w:rFonts w:asciiTheme="majorHAnsi" w:hAnsiTheme="majorHAnsi" w:cstheme="majorHAnsi"/>
          <w:sz w:val="28"/>
          <w:szCs w:val="28"/>
        </w:rPr>
        <w:t>: Screen capturing and recording eLearning authoring tools give you the ability to transform simple screenshots into comprehensive walkthroughs. Many even allow you to add special effects, such as filters and transitions, to create a more polished finished eLearning deliverable.</w:t>
      </w:r>
    </w:p>
    <w:p w14:paraId="619E8BF2"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Style w:val="Strong"/>
          <w:rFonts w:asciiTheme="majorHAnsi" w:hAnsiTheme="majorHAnsi" w:cstheme="majorHAnsi"/>
          <w:color w:val="auto"/>
          <w:sz w:val="28"/>
          <w:szCs w:val="28"/>
        </w:rPr>
        <w:t>Cons</w:t>
      </w:r>
      <w:r w:rsidRPr="00A64AE1">
        <w:rPr>
          <w:rFonts w:asciiTheme="majorHAnsi" w:hAnsiTheme="majorHAnsi" w:cstheme="majorHAnsi"/>
          <w:sz w:val="28"/>
          <w:szCs w:val="28"/>
        </w:rPr>
        <w:t>: These tools are limited and, in some cases, the controls may be difficult to learn. This is particularly true for eLearning professionals who aren't familiar with video editors. Also, you still need to package the eLearning content and upload it to your LMS or website. However, there are a variety of tutorials and online demos that can help you through the process.</w:t>
      </w:r>
    </w:p>
    <w:p w14:paraId="1A6B9B7B"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Fonts w:asciiTheme="majorHAnsi" w:hAnsiTheme="majorHAnsi" w:cstheme="majorHAnsi"/>
          <w:sz w:val="28"/>
          <w:szCs w:val="28"/>
        </w:rPr>
        <w:t>From locally hosted to cloud-based, there is a plethora of eLearning authoring tool types to choose from. If you are still unsure about which is best for your next eLearning project, why not take advantage of free trials? You can also look online for user reviews and product ratings to see if the platform is worth the investment.</w:t>
      </w:r>
    </w:p>
    <w:p w14:paraId="2D388BFC"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Fonts w:asciiTheme="majorHAnsi" w:hAnsiTheme="majorHAnsi" w:cstheme="majorHAnsi"/>
          <w:sz w:val="28"/>
          <w:szCs w:val="28"/>
        </w:rPr>
        <w:t>Are you working with a tight eLearning budget? Read the article </w:t>
      </w:r>
      <w:hyperlink r:id="rId17" w:tgtFrame="_blank" w:tooltip="eLearning Authoring Tool Costs" w:history="1">
        <w:r w:rsidRPr="00A64AE1">
          <w:rPr>
            <w:rStyle w:val="Hyperlink"/>
            <w:rFonts w:asciiTheme="majorHAnsi" w:hAnsiTheme="majorHAnsi" w:cstheme="majorHAnsi"/>
            <w:color w:val="auto"/>
            <w:sz w:val="28"/>
            <w:szCs w:val="28"/>
          </w:rPr>
          <w:t>eLearning Authoring Tool Costs: 7 Factors To Consider</w:t>
        </w:r>
      </w:hyperlink>
      <w:r w:rsidRPr="00A64AE1">
        <w:rPr>
          <w:rStyle w:val="Strong"/>
          <w:rFonts w:asciiTheme="majorHAnsi" w:hAnsiTheme="majorHAnsi" w:cstheme="majorHAnsi"/>
          <w:color w:val="auto"/>
          <w:sz w:val="28"/>
          <w:szCs w:val="28"/>
        </w:rPr>
        <w:t> </w:t>
      </w:r>
      <w:r w:rsidRPr="00A64AE1">
        <w:rPr>
          <w:rFonts w:asciiTheme="majorHAnsi" w:hAnsiTheme="majorHAnsi" w:cstheme="majorHAnsi"/>
          <w:sz w:val="28"/>
          <w:szCs w:val="28"/>
        </w:rPr>
        <w:t>and discover</w:t>
      </w:r>
      <w:r w:rsidRPr="00A64AE1">
        <w:rPr>
          <w:rStyle w:val="Strong"/>
          <w:rFonts w:asciiTheme="majorHAnsi" w:hAnsiTheme="majorHAnsi" w:cstheme="majorHAnsi"/>
          <w:color w:val="auto"/>
          <w:sz w:val="28"/>
          <w:szCs w:val="28"/>
        </w:rPr>
        <w:t> </w:t>
      </w:r>
      <w:r w:rsidRPr="00A64AE1">
        <w:rPr>
          <w:rFonts w:asciiTheme="majorHAnsi" w:hAnsiTheme="majorHAnsi" w:cstheme="majorHAnsi"/>
          <w:sz w:val="28"/>
          <w:szCs w:val="28"/>
        </w:rPr>
        <w:t>cost factors you should consider when choosing an eLearning authoring tool.</w:t>
      </w:r>
    </w:p>
    <w:p w14:paraId="6D5F1544" w14:textId="77777777" w:rsidR="00B216AA" w:rsidRPr="00A64AE1" w:rsidRDefault="00B216AA" w:rsidP="00B216AA">
      <w:pPr>
        <w:pStyle w:val="selectionshareable"/>
        <w:shd w:val="clear" w:color="auto" w:fill="FFFFFF"/>
        <w:spacing w:before="0" w:beforeAutospacing="0" w:after="360" w:afterAutospacing="0"/>
        <w:rPr>
          <w:rFonts w:asciiTheme="majorHAnsi" w:hAnsiTheme="majorHAnsi" w:cstheme="majorHAnsi"/>
          <w:sz w:val="28"/>
          <w:szCs w:val="28"/>
        </w:rPr>
      </w:pPr>
      <w:r w:rsidRPr="00A64AE1">
        <w:rPr>
          <w:rFonts w:asciiTheme="majorHAnsi" w:hAnsiTheme="majorHAnsi" w:cstheme="majorHAnsi"/>
          <w:noProof/>
          <w:sz w:val="28"/>
          <w:szCs w:val="28"/>
        </w:rPr>
        <w:lastRenderedPageBreak/>
        <w:drawing>
          <wp:inline distT="0" distB="0" distL="0" distR="0" wp14:anchorId="77BE7394" wp14:editId="6064DBCA">
            <wp:extent cx="2590800" cy="1775460"/>
            <wp:effectExtent l="0" t="0" r="0" b="0"/>
            <wp:docPr id="6" name="Picture 6" descr="C:\Users\iamaj\AppData\Local\Microsoft\Windows\INetCache\Content.MSO\2A90F6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amaj\AppData\Local\Microsoft\Windows\INetCache\Content.MSO\2A90F6A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1775460"/>
                    </a:xfrm>
                    <a:prstGeom prst="rect">
                      <a:avLst/>
                    </a:prstGeom>
                    <a:noFill/>
                    <a:ln>
                      <a:noFill/>
                    </a:ln>
                  </pic:spPr>
                </pic:pic>
              </a:graphicData>
            </a:graphic>
          </wp:inline>
        </w:drawing>
      </w:r>
    </w:p>
    <w:p w14:paraId="2F91C9A3" w14:textId="77777777" w:rsidR="00A64AE1" w:rsidRPr="00226553" w:rsidRDefault="00A64AE1" w:rsidP="00B216AA">
      <w:pPr>
        <w:rPr>
          <w:rFonts w:asciiTheme="majorHAnsi" w:hAnsiTheme="majorHAnsi" w:cstheme="majorHAnsi"/>
          <w:b/>
          <w:sz w:val="28"/>
          <w:szCs w:val="28"/>
        </w:rPr>
      </w:pPr>
      <w:r w:rsidRPr="00226553">
        <w:rPr>
          <w:rFonts w:asciiTheme="majorHAnsi" w:hAnsiTheme="majorHAnsi" w:cstheme="majorHAnsi"/>
          <w:b/>
          <w:sz w:val="28"/>
          <w:szCs w:val="28"/>
        </w:rPr>
        <w:t xml:space="preserve">Features of authoring </w:t>
      </w:r>
      <w:proofErr w:type="spellStart"/>
      <w:r w:rsidRPr="00226553">
        <w:rPr>
          <w:rFonts w:asciiTheme="majorHAnsi" w:hAnsiTheme="majorHAnsi" w:cstheme="majorHAnsi"/>
          <w:b/>
          <w:sz w:val="28"/>
          <w:szCs w:val="28"/>
        </w:rPr>
        <w:t>authoring</w:t>
      </w:r>
      <w:proofErr w:type="spellEnd"/>
      <w:r w:rsidRPr="00226553">
        <w:rPr>
          <w:rFonts w:asciiTheme="majorHAnsi" w:hAnsiTheme="majorHAnsi" w:cstheme="majorHAnsi"/>
          <w:b/>
          <w:sz w:val="28"/>
          <w:szCs w:val="28"/>
        </w:rPr>
        <w:t xml:space="preserve"> tools</w:t>
      </w:r>
    </w:p>
    <w:p w14:paraId="724483A7" w14:textId="77777777" w:rsidR="00A64AE1" w:rsidRPr="00A64AE1" w:rsidRDefault="00A64AE1" w:rsidP="00B216AA">
      <w:pPr>
        <w:rPr>
          <w:rFonts w:asciiTheme="majorHAnsi" w:hAnsiTheme="majorHAnsi" w:cstheme="majorHAnsi"/>
          <w:sz w:val="28"/>
          <w:szCs w:val="28"/>
        </w:rPr>
      </w:pPr>
      <w:r w:rsidRPr="00A64AE1">
        <w:rPr>
          <w:rFonts w:asciiTheme="majorHAnsi" w:hAnsiTheme="majorHAnsi" w:cstheme="majorHAnsi"/>
          <w:sz w:val="28"/>
          <w:szCs w:val="28"/>
        </w:rPr>
        <w:t xml:space="preserve"> • Editing and organizing </w:t>
      </w:r>
      <w:proofErr w:type="spellStart"/>
      <w:r w:rsidRPr="00A64AE1">
        <w:rPr>
          <w:rFonts w:asciiTheme="majorHAnsi" w:hAnsiTheme="majorHAnsi" w:cstheme="majorHAnsi"/>
          <w:sz w:val="28"/>
          <w:szCs w:val="28"/>
        </w:rPr>
        <w:t>organizing</w:t>
      </w:r>
      <w:proofErr w:type="spellEnd"/>
      <w:r w:rsidRPr="00A64AE1">
        <w:rPr>
          <w:rFonts w:asciiTheme="majorHAnsi" w:hAnsiTheme="majorHAnsi" w:cstheme="majorHAnsi"/>
          <w:sz w:val="28"/>
          <w:szCs w:val="28"/>
        </w:rPr>
        <w:t xml:space="preserve"> features </w:t>
      </w:r>
      <w:proofErr w:type="spellStart"/>
      <w:r w:rsidRPr="00A64AE1">
        <w:rPr>
          <w:rFonts w:asciiTheme="majorHAnsi" w:hAnsiTheme="majorHAnsi" w:cstheme="majorHAnsi"/>
          <w:sz w:val="28"/>
          <w:szCs w:val="28"/>
        </w:rPr>
        <w:t>features</w:t>
      </w:r>
      <w:proofErr w:type="spellEnd"/>
      <w:r w:rsidRPr="00A64AE1">
        <w:rPr>
          <w:rFonts w:asciiTheme="majorHAnsi" w:hAnsiTheme="majorHAnsi" w:cstheme="majorHAnsi"/>
          <w:sz w:val="28"/>
          <w:szCs w:val="28"/>
        </w:rPr>
        <w:t xml:space="preserve">. </w:t>
      </w:r>
    </w:p>
    <w:p w14:paraId="23002CD1" w14:textId="77777777" w:rsidR="00A64AE1" w:rsidRPr="00A64AE1" w:rsidRDefault="00A64AE1" w:rsidP="00B216AA">
      <w:pPr>
        <w:rPr>
          <w:rFonts w:asciiTheme="majorHAnsi" w:hAnsiTheme="majorHAnsi" w:cstheme="majorHAnsi"/>
          <w:sz w:val="28"/>
          <w:szCs w:val="28"/>
        </w:rPr>
      </w:pPr>
      <w:r w:rsidRPr="00A64AE1">
        <w:rPr>
          <w:rFonts w:asciiTheme="majorHAnsi" w:hAnsiTheme="majorHAnsi" w:cstheme="majorHAnsi"/>
          <w:sz w:val="28"/>
          <w:szCs w:val="28"/>
        </w:rPr>
        <w:t xml:space="preserve">• Programming features. </w:t>
      </w:r>
    </w:p>
    <w:p w14:paraId="75FA559C" w14:textId="77777777" w:rsidR="00A64AE1" w:rsidRPr="00A64AE1" w:rsidRDefault="00A64AE1" w:rsidP="00B216AA">
      <w:pPr>
        <w:rPr>
          <w:rFonts w:asciiTheme="majorHAnsi" w:hAnsiTheme="majorHAnsi" w:cstheme="majorHAnsi"/>
          <w:sz w:val="28"/>
          <w:szCs w:val="28"/>
        </w:rPr>
      </w:pPr>
      <w:r w:rsidRPr="00A64AE1">
        <w:rPr>
          <w:rFonts w:asciiTheme="majorHAnsi" w:hAnsiTheme="majorHAnsi" w:cstheme="majorHAnsi"/>
          <w:sz w:val="28"/>
          <w:szCs w:val="28"/>
        </w:rPr>
        <w:t xml:space="preserve">• </w:t>
      </w:r>
      <w:proofErr w:type="spellStart"/>
      <w:r w:rsidRPr="00A64AE1">
        <w:rPr>
          <w:rFonts w:asciiTheme="majorHAnsi" w:hAnsiTheme="majorHAnsi" w:cstheme="majorHAnsi"/>
          <w:sz w:val="28"/>
          <w:szCs w:val="28"/>
        </w:rPr>
        <w:t>Interacti</w:t>
      </w:r>
      <w:proofErr w:type="spellEnd"/>
      <w:r w:rsidRPr="00A64AE1">
        <w:rPr>
          <w:rFonts w:asciiTheme="majorHAnsi" w:hAnsiTheme="majorHAnsi" w:cstheme="majorHAnsi"/>
          <w:sz w:val="28"/>
          <w:szCs w:val="28"/>
        </w:rPr>
        <w:t xml:space="preserve"> </w:t>
      </w:r>
      <w:proofErr w:type="spellStart"/>
      <w:r w:rsidRPr="00A64AE1">
        <w:rPr>
          <w:rFonts w:asciiTheme="majorHAnsi" w:hAnsiTheme="majorHAnsi" w:cstheme="majorHAnsi"/>
          <w:sz w:val="28"/>
          <w:szCs w:val="28"/>
        </w:rPr>
        <w:t>i</w:t>
      </w:r>
      <w:proofErr w:type="spellEnd"/>
      <w:r w:rsidRPr="00A64AE1">
        <w:rPr>
          <w:rFonts w:asciiTheme="majorHAnsi" w:hAnsiTheme="majorHAnsi" w:cstheme="majorHAnsi"/>
          <w:sz w:val="28"/>
          <w:szCs w:val="28"/>
        </w:rPr>
        <w:t xml:space="preserve"> v ty features. </w:t>
      </w:r>
    </w:p>
    <w:p w14:paraId="374CCA3A" w14:textId="77777777" w:rsidR="00A64AE1" w:rsidRPr="00A64AE1" w:rsidRDefault="00A64AE1" w:rsidP="00B216AA">
      <w:pPr>
        <w:rPr>
          <w:rFonts w:asciiTheme="majorHAnsi" w:hAnsiTheme="majorHAnsi" w:cstheme="majorHAnsi"/>
          <w:sz w:val="28"/>
          <w:szCs w:val="28"/>
        </w:rPr>
      </w:pPr>
      <w:r w:rsidRPr="00A64AE1">
        <w:rPr>
          <w:rFonts w:asciiTheme="majorHAnsi" w:hAnsiTheme="majorHAnsi" w:cstheme="majorHAnsi"/>
          <w:sz w:val="28"/>
          <w:szCs w:val="28"/>
        </w:rPr>
        <w:t xml:space="preserve">• Performance tuning and playback features. </w:t>
      </w:r>
    </w:p>
    <w:p w14:paraId="7AFFF64D" w14:textId="337EF38F" w:rsidR="00735CF6" w:rsidRDefault="00A64AE1" w:rsidP="00B216AA">
      <w:pPr>
        <w:rPr>
          <w:rFonts w:asciiTheme="majorHAnsi" w:hAnsiTheme="majorHAnsi" w:cstheme="majorHAnsi"/>
          <w:sz w:val="28"/>
          <w:szCs w:val="28"/>
        </w:rPr>
      </w:pPr>
      <w:r w:rsidRPr="00A64AE1">
        <w:rPr>
          <w:rFonts w:asciiTheme="majorHAnsi" w:hAnsiTheme="majorHAnsi" w:cstheme="majorHAnsi"/>
          <w:sz w:val="28"/>
          <w:szCs w:val="28"/>
        </w:rPr>
        <w:t xml:space="preserve">• Delivery, cross‐platform, and Internet </w:t>
      </w:r>
      <w:proofErr w:type="spellStart"/>
      <w:r w:rsidRPr="00A64AE1">
        <w:rPr>
          <w:rFonts w:asciiTheme="majorHAnsi" w:hAnsiTheme="majorHAnsi" w:cstheme="majorHAnsi"/>
          <w:sz w:val="28"/>
          <w:szCs w:val="28"/>
        </w:rPr>
        <w:t>py</w:t>
      </w:r>
      <w:proofErr w:type="spellEnd"/>
      <w:r w:rsidRPr="00A64AE1">
        <w:rPr>
          <w:rFonts w:asciiTheme="majorHAnsi" w:hAnsiTheme="majorHAnsi" w:cstheme="majorHAnsi"/>
          <w:sz w:val="28"/>
          <w:szCs w:val="28"/>
        </w:rPr>
        <w:t xml:space="preserve"> y la ability feature</w:t>
      </w:r>
    </w:p>
    <w:p w14:paraId="28527ED5" w14:textId="7FD86899" w:rsidR="00A64AE1" w:rsidRDefault="00A64AE1" w:rsidP="00B216AA">
      <w:pPr>
        <w:rPr>
          <w:rFonts w:asciiTheme="majorHAnsi" w:hAnsiTheme="majorHAnsi" w:cstheme="majorHAnsi"/>
          <w:sz w:val="28"/>
          <w:szCs w:val="28"/>
        </w:rPr>
      </w:pPr>
    </w:p>
    <w:p w14:paraId="602E1915" w14:textId="77777777" w:rsidR="00A64AE1" w:rsidRPr="00226553" w:rsidRDefault="00A64AE1" w:rsidP="00B216AA">
      <w:pPr>
        <w:rPr>
          <w:rFonts w:asciiTheme="majorHAnsi" w:hAnsiTheme="majorHAnsi" w:cstheme="majorHAnsi"/>
          <w:b/>
          <w:sz w:val="28"/>
          <w:szCs w:val="28"/>
        </w:rPr>
      </w:pPr>
      <w:r w:rsidRPr="00226553">
        <w:rPr>
          <w:rFonts w:asciiTheme="majorHAnsi" w:hAnsiTheme="majorHAnsi" w:cstheme="majorHAnsi"/>
          <w:b/>
          <w:sz w:val="28"/>
          <w:szCs w:val="28"/>
        </w:rPr>
        <w:t xml:space="preserve">Types of authoring </w:t>
      </w:r>
      <w:proofErr w:type="spellStart"/>
      <w:r w:rsidRPr="00226553">
        <w:rPr>
          <w:rFonts w:asciiTheme="majorHAnsi" w:hAnsiTheme="majorHAnsi" w:cstheme="majorHAnsi"/>
          <w:b/>
          <w:sz w:val="28"/>
          <w:szCs w:val="28"/>
        </w:rPr>
        <w:t>authoring</w:t>
      </w:r>
      <w:proofErr w:type="spellEnd"/>
      <w:r w:rsidRPr="00226553">
        <w:rPr>
          <w:rFonts w:asciiTheme="majorHAnsi" w:hAnsiTheme="majorHAnsi" w:cstheme="majorHAnsi"/>
          <w:b/>
          <w:sz w:val="28"/>
          <w:szCs w:val="28"/>
        </w:rPr>
        <w:t xml:space="preserve"> tools </w:t>
      </w:r>
    </w:p>
    <w:p w14:paraId="06910D30" w14:textId="77777777" w:rsidR="00A64AE1" w:rsidRPr="00226553" w:rsidRDefault="00A64AE1" w:rsidP="00B216AA">
      <w:pPr>
        <w:rPr>
          <w:rFonts w:asciiTheme="majorHAnsi" w:hAnsiTheme="majorHAnsi" w:cstheme="majorHAnsi"/>
          <w:sz w:val="28"/>
          <w:szCs w:val="28"/>
        </w:rPr>
      </w:pPr>
      <w:r w:rsidRPr="00226553">
        <w:rPr>
          <w:rFonts w:asciiTheme="majorHAnsi" w:hAnsiTheme="majorHAnsi" w:cstheme="majorHAnsi"/>
          <w:sz w:val="28"/>
          <w:szCs w:val="28"/>
        </w:rPr>
        <w:t>• Card‐ and page‐based tools.</w:t>
      </w:r>
    </w:p>
    <w:p w14:paraId="56D7CA84" w14:textId="77777777" w:rsidR="00A64AE1" w:rsidRPr="00226553" w:rsidRDefault="00A64AE1" w:rsidP="00B216AA">
      <w:pPr>
        <w:rPr>
          <w:rFonts w:asciiTheme="majorHAnsi" w:hAnsiTheme="majorHAnsi" w:cstheme="majorHAnsi"/>
          <w:sz w:val="28"/>
          <w:szCs w:val="28"/>
        </w:rPr>
      </w:pPr>
      <w:r w:rsidRPr="00226553">
        <w:rPr>
          <w:rFonts w:asciiTheme="majorHAnsi" w:hAnsiTheme="majorHAnsi" w:cstheme="majorHAnsi"/>
          <w:sz w:val="28"/>
          <w:szCs w:val="28"/>
        </w:rPr>
        <w:t xml:space="preserve"> • Icon‐based, event‐driven tools.</w:t>
      </w:r>
    </w:p>
    <w:p w14:paraId="2C31B0C4" w14:textId="1A01E4A2" w:rsidR="00A64AE1" w:rsidRDefault="00A64AE1" w:rsidP="00B216AA">
      <w:pPr>
        <w:rPr>
          <w:rFonts w:asciiTheme="majorHAnsi" w:hAnsiTheme="majorHAnsi" w:cstheme="majorHAnsi"/>
          <w:sz w:val="28"/>
          <w:szCs w:val="28"/>
        </w:rPr>
      </w:pPr>
      <w:r w:rsidRPr="00226553">
        <w:rPr>
          <w:rFonts w:asciiTheme="majorHAnsi" w:hAnsiTheme="majorHAnsi" w:cstheme="majorHAnsi"/>
          <w:sz w:val="28"/>
          <w:szCs w:val="28"/>
        </w:rPr>
        <w:t xml:space="preserve"> • Time‐b d </w:t>
      </w:r>
      <w:proofErr w:type="spellStart"/>
      <w:r w:rsidRPr="00226553">
        <w:rPr>
          <w:rFonts w:asciiTheme="majorHAnsi" w:hAnsiTheme="majorHAnsi" w:cstheme="majorHAnsi"/>
          <w:sz w:val="28"/>
          <w:szCs w:val="28"/>
        </w:rPr>
        <w:t>ase</w:t>
      </w:r>
      <w:proofErr w:type="spellEnd"/>
      <w:r w:rsidRPr="00226553">
        <w:rPr>
          <w:rFonts w:asciiTheme="majorHAnsi" w:hAnsiTheme="majorHAnsi" w:cstheme="majorHAnsi"/>
          <w:sz w:val="28"/>
          <w:szCs w:val="28"/>
        </w:rPr>
        <w:t xml:space="preserve"> tools.</w:t>
      </w:r>
    </w:p>
    <w:p w14:paraId="2C8CA15D" w14:textId="77777777" w:rsidR="00226553" w:rsidRPr="00226553" w:rsidRDefault="00226553" w:rsidP="00B216AA">
      <w:pPr>
        <w:rPr>
          <w:rFonts w:asciiTheme="majorHAnsi" w:hAnsiTheme="majorHAnsi" w:cstheme="majorHAnsi"/>
          <w:b/>
          <w:sz w:val="28"/>
          <w:szCs w:val="28"/>
        </w:rPr>
      </w:pPr>
      <w:r w:rsidRPr="00226553">
        <w:rPr>
          <w:rFonts w:asciiTheme="majorHAnsi" w:hAnsiTheme="majorHAnsi" w:cstheme="majorHAnsi"/>
          <w:b/>
          <w:sz w:val="28"/>
          <w:szCs w:val="28"/>
        </w:rPr>
        <w:t xml:space="preserve">Card‐ and page‐based authoring systems </w:t>
      </w:r>
    </w:p>
    <w:p w14:paraId="58E94636" w14:textId="03130CB2" w:rsidR="00226553" w:rsidRPr="00226553" w:rsidRDefault="00226553" w:rsidP="00B216AA">
      <w:pPr>
        <w:rPr>
          <w:rFonts w:asciiTheme="majorHAnsi" w:hAnsiTheme="majorHAnsi" w:cstheme="majorHAnsi"/>
          <w:sz w:val="28"/>
          <w:szCs w:val="28"/>
        </w:rPr>
      </w:pPr>
      <w:r w:rsidRPr="00226553">
        <w:rPr>
          <w:rFonts w:asciiTheme="majorHAnsi" w:hAnsiTheme="majorHAnsi" w:cstheme="majorHAnsi"/>
          <w:sz w:val="28"/>
          <w:szCs w:val="28"/>
        </w:rPr>
        <w:t xml:space="preserve">• Card‐ and page‐based authoring </w:t>
      </w:r>
      <w:proofErr w:type="spellStart"/>
      <w:r w:rsidRPr="00226553">
        <w:rPr>
          <w:rFonts w:asciiTheme="majorHAnsi" w:hAnsiTheme="majorHAnsi" w:cstheme="majorHAnsi"/>
          <w:sz w:val="28"/>
          <w:szCs w:val="28"/>
        </w:rPr>
        <w:t>authoring</w:t>
      </w:r>
      <w:proofErr w:type="spellEnd"/>
      <w:r w:rsidRPr="00226553">
        <w:rPr>
          <w:rFonts w:asciiTheme="majorHAnsi" w:hAnsiTheme="majorHAnsi" w:cstheme="majorHAnsi"/>
          <w:sz w:val="28"/>
          <w:szCs w:val="28"/>
        </w:rPr>
        <w:t xml:space="preserve"> systems </w:t>
      </w:r>
      <w:proofErr w:type="spellStart"/>
      <w:r w:rsidRPr="00226553">
        <w:rPr>
          <w:rFonts w:asciiTheme="majorHAnsi" w:hAnsiTheme="majorHAnsi" w:cstheme="majorHAnsi"/>
          <w:sz w:val="28"/>
          <w:szCs w:val="28"/>
        </w:rPr>
        <w:t>systems</w:t>
      </w:r>
      <w:proofErr w:type="spellEnd"/>
      <w:r w:rsidRPr="00226553">
        <w:rPr>
          <w:rFonts w:asciiTheme="majorHAnsi" w:hAnsiTheme="majorHAnsi" w:cstheme="majorHAnsi"/>
          <w:sz w:val="28"/>
          <w:szCs w:val="28"/>
        </w:rPr>
        <w:t xml:space="preserve"> provide a simple and easily </w:t>
      </w:r>
      <w:r w:rsidRPr="00226553">
        <w:rPr>
          <w:rFonts w:asciiTheme="majorHAnsi" w:hAnsiTheme="majorHAnsi" w:cstheme="majorHAnsi"/>
          <w:sz w:val="28"/>
          <w:szCs w:val="28"/>
        </w:rPr>
        <w:t xml:space="preserve">  </w:t>
      </w:r>
      <w:r w:rsidRPr="00226553">
        <w:rPr>
          <w:rFonts w:asciiTheme="majorHAnsi" w:hAnsiTheme="majorHAnsi" w:cstheme="majorHAnsi"/>
          <w:sz w:val="28"/>
          <w:szCs w:val="28"/>
        </w:rPr>
        <w:t xml:space="preserve">understood metaphor for organizing </w:t>
      </w:r>
      <w:proofErr w:type="spellStart"/>
      <w:r w:rsidRPr="00226553">
        <w:rPr>
          <w:rFonts w:asciiTheme="majorHAnsi" w:hAnsiTheme="majorHAnsi" w:cstheme="majorHAnsi"/>
          <w:sz w:val="28"/>
          <w:szCs w:val="28"/>
        </w:rPr>
        <w:t>organizing</w:t>
      </w:r>
      <w:proofErr w:type="spellEnd"/>
      <w:r w:rsidRPr="00226553">
        <w:rPr>
          <w:rFonts w:asciiTheme="majorHAnsi" w:hAnsiTheme="majorHAnsi" w:cstheme="majorHAnsi"/>
          <w:sz w:val="28"/>
          <w:szCs w:val="28"/>
        </w:rPr>
        <w:t xml:space="preserve"> multimedia </w:t>
      </w:r>
      <w:proofErr w:type="spellStart"/>
      <w:r w:rsidRPr="00226553">
        <w:rPr>
          <w:rFonts w:asciiTheme="majorHAnsi" w:hAnsiTheme="majorHAnsi" w:cstheme="majorHAnsi"/>
          <w:sz w:val="28"/>
          <w:szCs w:val="28"/>
        </w:rPr>
        <w:t>multimedia</w:t>
      </w:r>
      <w:proofErr w:type="spellEnd"/>
      <w:r w:rsidRPr="00226553">
        <w:rPr>
          <w:rFonts w:asciiTheme="majorHAnsi" w:hAnsiTheme="majorHAnsi" w:cstheme="majorHAnsi"/>
          <w:sz w:val="28"/>
          <w:szCs w:val="28"/>
        </w:rPr>
        <w:t xml:space="preserve"> elements </w:t>
      </w:r>
      <w:proofErr w:type="spellStart"/>
      <w:r w:rsidRPr="00226553">
        <w:rPr>
          <w:rFonts w:asciiTheme="majorHAnsi" w:hAnsiTheme="majorHAnsi" w:cstheme="majorHAnsi"/>
          <w:sz w:val="28"/>
          <w:szCs w:val="28"/>
        </w:rPr>
        <w:t>elements</w:t>
      </w:r>
      <w:proofErr w:type="spellEnd"/>
      <w:r w:rsidRPr="00226553">
        <w:rPr>
          <w:rFonts w:asciiTheme="majorHAnsi" w:hAnsiTheme="majorHAnsi" w:cstheme="majorHAnsi"/>
          <w:sz w:val="28"/>
          <w:szCs w:val="28"/>
        </w:rPr>
        <w:t>.</w:t>
      </w:r>
    </w:p>
    <w:p w14:paraId="51108942" w14:textId="77777777" w:rsidR="00226553" w:rsidRPr="00226553" w:rsidRDefault="00226553" w:rsidP="00B216AA">
      <w:pPr>
        <w:rPr>
          <w:rFonts w:asciiTheme="majorHAnsi" w:hAnsiTheme="majorHAnsi" w:cstheme="majorHAnsi"/>
          <w:sz w:val="28"/>
          <w:szCs w:val="28"/>
        </w:rPr>
      </w:pPr>
      <w:r w:rsidRPr="00226553">
        <w:rPr>
          <w:rFonts w:asciiTheme="majorHAnsi" w:hAnsiTheme="majorHAnsi" w:cstheme="majorHAnsi"/>
          <w:sz w:val="28"/>
          <w:szCs w:val="28"/>
        </w:rPr>
        <w:t xml:space="preserve"> • It contains media objects such as buttons, text fields, and graphic </w:t>
      </w:r>
      <w:proofErr w:type="spellStart"/>
      <w:r w:rsidRPr="00226553">
        <w:rPr>
          <w:rFonts w:asciiTheme="majorHAnsi" w:hAnsiTheme="majorHAnsi" w:cstheme="majorHAnsi"/>
          <w:sz w:val="28"/>
          <w:szCs w:val="28"/>
        </w:rPr>
        <w:t>graphic</w:t>
      </w:r>
      <w:proofErr w:type="spellEnd"/>
      <w:r w:rsidRPr="00226553">
        <w:rPr>
          <w:rFonts w:asciiTheme="majorHAnsi" w:hAnsiTheme="majorHAnsi" w:cstheme="majorHAnsi"/>
          <w:sz w:val="28"/>
          <w:szCs w:val="28"/>
        </w:rPr>
        <w:t xml:space="preserve"> objects </w:t>
      </w:r>
      <w:proofErr w:type="spellStart"/>
      <w:r w:rsidRPr="00226553">
        <w:rPr>
          <w:rFonts w:asciiTheme="majorHAnsi" w:hAnsiTheme="majorHAnsi" w:cstheme="majorHAnsi"/>
          <w:sz w:val="28"/>
          <w:szCs w:val="28"/>
        </w:rPr>
        <w:t>objects</w:t>
      </w:r>
      <w:proofErr w:type="spellEnd"/>
      <w:r w:rsidRPr="00226553">
        <w:rPr>
          <w:rFonts w:asciiTheme="majorHAnsi" w:hAnsiTheme="majorHAnsi" w:cstheme="majorHAnsi"/>
          <w:sz w:val="28"/>
          <w:szCs w:val="28"/>
        </w:rPr>
        <w:t xml:space="preserve">. </w:t>
      </w:r>
    </w:p>
    <w:p w14:paraId="672CC01C" w14:textId="0D792CB6" w:rsidR="00226553" w:rsidRPr="00226553" w:rsidRDefault="00226553" w:rsidP="00B216AA">
      <w:pPr>
        <w:rPr>
          <w:rFonts w:asciiTheme="majorHAnsi" w:hAnsiTheme="majorHAnsi" w:cstheme="majorHAnsi"/>
          <w:sz w:val="28"/>
          <w:szCs w:val="28"/>
        </w:rPr>
      </w:pPr>
      <w:r w:rsidRPr="00226553">
        <w:rPr>
          <w:rFonts w:asciiTheme="majorHAnsi" w:hAnsiTheme="majorHAnsi" w:cstheme="majorHAnsi"/>
          <w:sz w:val="28"/>
          <w:szCs w:val="28"/>
        </w:rPr>
        <w:t>• It provides a facility for linking objects to pages or cards</w:t>
      </w:r>
    </w:p>
    <w:p w14:paraId="44A640BF" w14:textId="77777777" w:rsidR="00226553" w:rsidRPr="00226553" w:rsidRDefault="00226553" w:rsidP="00B216AA">
      <w:pPr>
        <w:rPr>
          <w:rFonts w:asciiTheme="majorHAnsi" w:hAnsiTheme="majorHAnsi" w:cstheme="majorHAnsi"/>
          <w:sz w:val="28"/>
          <w:szCs w:val="28"/>
        </w:rPr>
      </w:pPr>
      <w:r w:rsidRPr="00226553">
        <w:rPr>
          <w:rFonts w:asciiTheme="majorHAnsi" w:hAnsiTheme="majorHAnsi" w:cstheme="majorHAnsi"/>
          <w:sz w:val="28"/>
          <w:szCs w:val="28"/>
        </w:rPr>
        <w:lastRenderedPageBreak/>
        <w:t xml:space="preserve"> • HyperCard (Mac)</w:t>
      </w:r>
    </w:p>
    <w:p w14:paraId="55ACE7CD" w14:textId="136CF881" w:rsidR="00226553" w:rsidRPr="00226553" w:rsidRDefault="00226553" w:rsidP="00B216AA">
      <w:pPr>
        <w:rPr>
          <w:rFonts w:asciiTheme="majorHAnsi" w:hAnsiTheme="majorHAnsi" w:cstheme="majorHAnsi"/>
          <w:sz w:val="28"/>
          <w:szCs w:val="28"/>
        </w:rPr>
      </w:pPr>
      <w:r w:rsidRPr="00226553">
        <w:rPr>
          <w:rFonts w:asciiTheme="majorHAnsi" w:hAnsiTheme="majorHAnsi" w:cstheme="majorHAnsi"/>
          <w:sz w:val="28"/>
          <w:szCs w:val="28"/>
        </w:rPr>
        <w:t xml:space="preserve"> • </w:t>
      </w:r>
      <w:proofErr w:type="spellStart"/>
      <w:r w:rsidRPr="00226553">
        <w:rPr>
          <w:rFonts w:asciiTheme="majorHAnsi" w:hAnsiTheme="majorHAnsi" w:cstheme="majorHAnsi"/>
          <w:sz w:val="28"/>
          <w:szCs w:val="28"/>
        </w:rPr>
        <w:t>ToolBook</w:t>
      </w:r>
      <w:proofErr w:type="spellEnd"/>
      <w:r w:rsidRPr="00226553">
        <w:rPr>
          <w:rFonts w:asciiTheme="majorHAnsi" w:hAnsiTheme="majorHAnsi" w:cstheme="majorHAnsi"/>
          <w:sz w:val="28"/>
          <w:szCs w:val="28"/>
        </w:rPr>
        <w:t xml:space="preserve"> (Mac / Windows) 1</w:t>
      </w:r>
    </w:p>
    <w:p w14:paraId="4D3EE6BB" w14:textId="77777777" w:rsidR="00226553" w:rsidRPr="00226553" w:rsidRDefault="00226553" w:rsidP="00B216AA">
      <w:pPr>
        <w:rPr>
          <w:rFonts w:asciiTheme="majorHAnsi" w:hAnsiTheme="majorHAnsi" w:cstheme="majorHAnsi"/>
          <w:b/>
          <w:sz w:val="28"/>
          <w:szCs w:val="28"/>
        </w:rPr>
      </w:pPr>
      <w:r w:rsidRPr="00226553">
        <w:rPr>
          <w:rFonts w:asciiTheme="majorHAnsi" w:hAnsiTheme="majorHAnsi" w:cstheme="majorHAnsi"/>
          <w:b/>
          <w:sz w:val="28"/>
          <w:szCs w:val="28"/>
        </w:rPr>
        <w:t>Icon‐based, event‐driven tools.</w:t>
      </w:r>
    </w:p>
    <w:p w14:paraId="3B90081E" w14:textId="77777777" w:rsidR="00226553" w:rsidRPr="00226553" w:rsidRDefault="00226553" w:rsidP="00B216AA">
      <w:pPr>
        <w:rPr>
          <w:rFonts w:asciiTheme="majorHAnsi" w:hAnsiTheme="majorHAnsi" w:cstheme="majorHAnsi"/>
          <w:sz w:val="28"/>
          <w:szCs w:val="28"/>
        </w:rPr>
      </w:pPr>
      <w:r w:rsidRPr="00226553">
        <w:rPr>
          <w:rFonts w:asciiTheme="majorHAnsi" w:hAnsiTheme="majorHAnsi" w:cstheme="majorHAnsi"/>
          <w:sz w:val="28"/>
          <w:szCs w:val="28"/>
        </w:rPr>
        <w:t xml:space="preserve"> • Icon‐based, event‐driven tools provide </w:t>
      </w:r>
      <w:proofErr w:type="spellStart"/>
      <w:r w:rsidRPr="00226553">
        <w:rPr>
          <w:rFonts w:asciiTheme="majorHAnsi" w:hAnsiTheme="majorHAnsi" w:cstheme="majorHAnsi"/>
          <w:sz w:val="28"/>
          <w:szCs w:val="28"/>
        </w:rPr>
        <w:t>provide</w:t>
      </w:r>
      <w:proofErr w:type="spellEnd"/>
      <w:r w:rsidRPr="00226553">
        <w:rPr>
          <w:rFonts w:asciiTheme="majorHAnsi" w:hAnsiTheme="majorHAnsi" w:cstheme="majorHAnsi"/>
          <w:sz w:val="28"/>
          <w:szCs w:val="28"/>
        </w:rPr>
        <w:t xml:space="preserve"> a visual programming approach to organize and present multimedia. </w:t>
      </w:r>
    </w:p>
    <w:p w14:paraId="154532A5" w14:textId="77777777" w:rsidR="00226553" w:rsidRPr="00226553" w:rsidRDefault="00226553" w:rsidP="00B216AA">
      <w:pPr>
        <w:rPr>
          <w:rFonts w:asciiTheme="majorHAnsi" w:hAnsiTheme="majorHAnsi" w:cstheme="majorHAnsi"/>
          <w:sz w:val="28"/>
          <w:szCs w:val="28"/>
        </w:rPr>
      </w:pPr>
      <w:r w:rsidRPr="00226553">
        <w:rPr>
          <w:rFonts w:asciiTheme="majorHAnsi" w:hAnsiTheme="majorHAnsi" w:cstheme="majorHAnsi"/>
          <w:sz w:val="28"/>
          <w:szCs w:val="28"/>
        </w:rPr>
        <w:t xml:space="preserve">• Multimedia elements and interaction cues are organized </w:t>
      </w:r>
      <w:proofErr w:type="spellStart"/>
      <w:r w:rsidRPr="00226553">
        <w:rPr>
          <w:rFonts w:asciiTheme="majorHAnsi" w:hAnsiTheme="majorHAnsi" w:cstheme="majorHAnsi"/>
          <w:sz w:val="28"/>
          <w:szCs w:val="28"/>
        </w:rPr>
        <w:t>organized</w:t>
      </w:r>
      <w:proofErr w:type="spellEnd"/>
      <w:r w:rsidRPr="00226553">
        <w:rPr>
          <w:rFonts w:asciiTheme="majorHAnsi" w:hAnsiTheme="majorHAnsi" w:cstheme="majorHAnsi"/>
          <w:sz w:val="28"/>
          <w:szCs w:val="28"/>
        </w:rPr>
        <w:t xml:space="preserve"> as objects </w:t>
      </w:r>
      <w:proofErr w:type="spellStart"/>
      <w:r w:rsidRPr="00226553">
        <w:rPr>
          <w:rFonts w:asciiTheme="majorHAnsi" w:hAnsiTheme="majorHAnsi" w:cstheme="majorHAnsi"/>
          <w:sz w:val="28"/>
          <w:szCs w:val="28"/>
        </w:rPr>
        <w:t>objects</w:t>
      </w:r>
      <w:proofErr w:type="spellEnd"/>
      <w:r w:rsidRPr="00226553">
        <w:rPr>
          <w:rFonts w:asciiTheme="majorHAnsi" w:hAnsiTheme="majorHAnsi" w:cstheme="majorHAnsi"/>
          <w:sz w:val="28"/>
          <w:szCs w:val="28"/>
        </w:rPr>
        <w:t xml:space="preserve"> in a flowchart </w:t>
      </w:r>
      <w:proofErr w:type="spellStart"/>
      <w:r w:rsidRPr="00226553">
        <w:rPr>
          <w:rFonts w:asciiTheme="majorHAnsi" w:hAnsiTheme="majorHAnsi" w:cstheme="majorHAnsi"/>
          <w:sz w:val="28"/>
          <w:szCs w:val="28"/>
        </w:rPr>
        <w:t>flowchart</w:t>
      </w:r>
      <w:proofErr w:type="spellEnd"/>
      <w:r w:rsidRPr="00226553">
        <w:rPr>
          <w:rFonts w:asciiTheme="majorHAnsi" w:hAnsiTheme="majorHAnsi" w:cstheme="majorHAnsi"/>
          <w:sz w:val="28"/>
          <w:szCs w:val="28"/>
        </w:rPr>
        <w:t>.</w:t>
      </w:r>
    </w:p>
    <w:p w14:paraId="1DF38C1B" w14:textId="77777777" w:rsidR="00226553" w:rsidRPr="00226553" w:rsidRDefault="00226553" w:rsidP="00B216AA">
      <w:pPr>
        <w:rPr>
          <w:rFonts w:asciiTheme="majorHAnsi" w:hAnsiTheme="majorHAnsi" w:cstheme="majorHAnsi"/>
          <w:sz w:val="28"/>
          <w:szCs w:val="28"/>
        </w:rPr>
      </w:pPr>
      <w:r w:rsidRPr="00226553">
        <w:rPr>
          <w:rFonts w:asciiTheme="majorHAnsi" w:hAnsiTheme="majorHAnsi" w:cstheme="majorHAnsi"/>
          <w:sz w:val="28"/>
          <w:szCs w:val="28"/>
        </w:rPr>
        <w:t xml:space="preserve"> • Flowchart can be built by dragging appropriate icons from a library, and then adding the content. 15 – examples of authoring tools </w:t>
      </w:r>
    </w:p>
    <w:p w14:paraId="33F3A77E" w14:textId="77777777" w:rsidR="00226553" w:rsidRPr="00226553" w:rsidRDefault="00226553" w:rsidP="00B216AA">
      <w:pPr>
        <w:rPr>
          <w:rFonts w:asciiTheme="majorHAnsi" w:hAnsiTheme="majorHAnsi" w:cstheme="majorHAnsi"/>
          <w:sz w:val="28"/>
          <w:szCs w:val="28"/>
        </w:rPr>
      </w:pPr>
      <w:r w:rsidRPr="00226553">
        <w:rPr>
          <w:rFonts w:asciiTheme="majorHAnsi" w:hAnsiTheme="majorHAnsi" w:cstheme="majorHAnsi"/>
          <w:sz w:val="28"/>
          <w:szCs w:val="28"/>
        </w:rPr>
        <w:t xml:space="preserve">• </w:t>
      </w:r>
      <w:proofErr w:type="spellStart"/>
      <w:proofErr w:type="gramStart"/>
      <w:r w:rsidRPr="00226553">
        <w:rPr>
          <w:rFonts w:asciiTheme="majorHAnsi" w:hAnsiTheme="majorHAnsi" w:cstheme="majorHAnsi"/>
          <w:sz w:val="28"/>
          <w:szCs w:val="28"/>
        </w:rPr>
        <w:t>Authorware</w:t>
      </w:r>
      <w:proofErr w:type="spellEnd"/>
      <w:r w:rsidRPr="00226553">
        <w:rPr>
          <w:rFonts w:asciiTheme="majorHAnsi" w:hAnsiTheme="majorHAnsi" w:cstheme="majorHAnsi"/>
          <w:sz w:val="28"/>
          <w:szCs w:val="28"/>
        </w:rPr>
        <w:t>(</w:t>
      </w:r>
      <w:proofErr w:type="gramEnd"/>
      <w:r w:rsidRPr="00226553">
        <w:rPr>
          <w:rFonts w:asciiTheme="majorHAnsi" w:hAnsiTheme="majorHAnsi" w:cstheme="majorHAnsi"/>
          <w:sz w:val="28"/>
          <w:szCs w:val="28"/>
        </w:rPr>
        <w:t xml:space="preserve">Mac/Windows) </w:t>
      </w:r>
    </w:p>
    <w:p w14:paraId="56862369" w14:textId="4C123328" w:rsidR="00226553" w:rsidRDefault="00226553" w:rsidP="00B216AA">
      <w:pPr>
        <w:rPr>
          <w:rFonts w:asciiTheme="majorHAnsi" w:hAnsiTheme="majorHAnsi" w:cstheme="majorHAnsi"/>
          <w:sz w:val="28"/>
          <w:szCs w:val="28"/>
        </w:rPr>
      </w:pPr>
      <w:r w:rsidRPr="00226553">
        <w:rPr>
          <w:rFonts w:asciiTheme="majorHAnsi" w:hAnsiTheme="majorHAnsi" w:cstheme="majorHAnsi"/>
          <w:sz w:val="28"/>
          <w:szCs w:val="28"/>
        </w:rPr>
        <w:t xml:space="preserve">• </w:t>
      </w:r>
      <w:proofErr w:type="spellStart"/>
      <w:r w:rsidRPr="00226553">
        <w:rPr>
          <w:rFonts w:asciiTheme="majorHAnsi" w:hAnsiTheme="majorHAnsi" w:cstheme="majorHAnsi"/>
          <w:sz w:val="28"/>
          <w:szCs w:val="28"/>
        </w:rPr>
        <w:t>IconAuthor</w:t>
      </w:r>
      <w:proofErr w:type="spellEnd"/>
      <w:r w:rsidRPr="00226553">
        <w:rPr>
          <w:rFonts w:asciiTheme="majorHAnsi" w:hAnsiTheme="majorHAnsi" w:cstheme="majorHAnsi"/>
          <w:sz w:val="28"/>
          <w:szCs w:val="28"/>
        </w:rPr>
        <w:t xml:space="preserve"> (Windows</w:t>
      </w:r>
      <w:r>
        <w:rPr>
          <w:rFonts w:asciiTheme="majorHAnsi" w:hAnsiTheme="majorHAnsi" w:cstheme="majorHAnsi"/>
          <w:sz w:val="28"/>
          <w:szCs w:val="28"/>
        </w:rPr>
        <w:t>)</w:t>
      </w:r>
    </w:p>
    <w:p w14:paraId="7141569A" w14:textId="72A44050" w:rsidR="00226553" w:rsidRDefault="00226553" w:rsidP="00B216AA">
      <w:pPr>
        <w:rPr>
          <w:rFonts w:asciiTheme="majorHAnsi" w:hAnsiTheme="majorHAnsi" w:cstheme="majorHAnsi"/>
          <w:sz w:val="28"/>
          <w:szCs w:val="28"/>
        </w:rPr>
      </w:pPr>
    </w:p>
    <w:p w14:paraId="797D5D43" w14:textId="77777777" w:rsidR="00226553" w:rsidRPr="00226553" w:rsidRDefault="00226553" w:rsidP="00B216AA">
      <w:pPr>
        <w:rPr>
          <w:rFonts w:asciiTheme="majorHAnsi" w:hAnsiTheme="majorHAnsi" w:cstheme="majorHAnsi"/>
          <w:b/>
          <w:sz w:val="28"/>
          <w:szCs w:val="28"/>
        </w:rPr>
      </w:pPr>
      <w:r w:rsidRPr="00226553">
        <w:rPr>
          <w:rFonts w:asciiTheme="majorHAnsi" w:hAnsiTheme="majorHAnsi" w:cstheme="majorHAnsi"/>
          <w:b/>
          <w:sz w:val="28"/>
          <w:szCs w:val="28"/>
        </w:rPr>
        <w:t>Time‐based authoring tools</w:t>
      </w:r>
    </w:p>
    <w:p w14:paraId="2F1F4F2F" w14:textId="77777777" w:rsidR="00226553" w:rsidRPr="00226553" w:rsidRDefault="00226553" w:rsidP="00B216AA">
      <w:pPr>
        <w:rPr>
          <w:rFonts w:asciiTheme="majorHAnsi" w:hAnsiTheme="majorHAnsi" w:cstheme="majorHAnsi"/>
          <w:sz w:val="28"/>
          <w:szCs w:val="28"/>
        </w:rPr>
      </w:pPr>
      <w:r w:rsidRPr="00226553">
        <w:rPr>
          <w:rFonts w:asciiTheme="majorHAnsi" w:hAnsiTheme="majorHAnsi" w:cstheme="majorHAnsi"/>
          <w:sz w:val="28"/>
          <w:szCs w:val="28"/>
        </w:rPr>
        <w:t xml:space="preserve"> • Time‐based tools are best suited for messages </w:t>
      </w:r>
      <w:proofErr w:type="spellStart"/>
      <w:r w:rsidRPr="00226553">
        <w:rPr>
          <w:rFonts w:asciiTheme="majorHAnsi" w:hAnsiTheme="majorHAnsi" w:cstheme="majorHAnsi"/>
          <w:sz w:val="28"/>
          <w:szCs w:val="28"/>
        </w:rPr>
        <w:t>messages</w:t>
      </w:r>
      <w:proofErr w:type="spellEnd"/>
      <w:r w:rsidRPr="00226553">
        <w:rPr>
          <w:rFonts w:asciiTheme="majorHAnsi" w:hAnsiTheme="majorHAnsi" w:cstheme="majorHAnsi"/>
          <w:sz w:val="28"/>
          <w:szCs w:val="28"/>
        </w:rPr>
        <w:t xml:space="preserve"> with a beginning and an end. </w:t>
      </w:r>
    </w:p>
    <w:p w14:paraId="6ECB8FFC" w14:textId="77777777" w:rsidR="00226553" w:rsidRPr="00226553" w:rsidRDefault="00226553" w:rsidP="00B216AA">
      <w:pPr>
        <w:rPr>
          <w:rFonts w:asciiTheme="majorHAnsi" w:hAnsiTheme="majorHAnsi" w:cstheme="majorHAnsi"/>
          <w:sz w:val="28"/>
          <w:szCs w:val="28"/>
        </w:rPr>
      </w:pPr>
      <w:r w:rsidRPr="00226553">
        <w:rPr>
          <w:rFonts w:asciiTheme="majorHAnsi" w:hAnsiTheme="majorHAnsi" w:cstheme="majorHAnsi"/>
          <w:sz w:val="28"/>
          <w:szCs w:val="28"/>
        </w:rPr>
        <w:t xml:space="preserve">• Some time‐based tools facilitate </w:t>
      </w:r>
      <w:proofErr w:type="spellStart"/>
      <w:r w:rsidRPr="00226553">
        <w:rPr>
          <w:rFonts w:asciiTheme="majorHAnsi" w:hAnsiTheme="majorHAnsi" w:cstheme="majorHAnsi"/>
          <w:sz w:val="28"/>
          <w:szCs w:val="28"/>
        </w:rPr>
        <w:t>facilitate</w:t>
      </w:r>
      <w:proofErr w:type="spellEnd"/>
      <w:r w:rsidRPr="00226553">
        <w:rPr>
          <w:rFonts w:asciiTheme="majorHAnsi" w:hAnsiTheme="majorHAnsi" w:cstheme="majorHAnsi"/>
          <w:sz w:val="28"/>
          <w:szCs w:val="28"/>
        </w:rPr>
        <w:t xml:space="preserve"> navigation </w:t>
      </w:r>
      <w:proofErr w:type="spellStart"/>
      <w:r w:rsidRPr="00226553">
        <w:rPr>
          <w:rFonts w:asciiTheme="majorHAnsi" w:hAnsiTheme="majorHAnsi" w:cstheme="majorHAnsi"/>
          <w:sz w:val="28"/>
          <w:szCs w:val="28"/>
        </w:rPr>
        <w:t>navigation</w:t>
      </w:r>
      <w:proofErr w:type="spellEnd"/>
      <w:r w:rsidRPr="00226553">
        <w:rPr>
          <w:rFonts w:asciiTheme="majorHAnsi" w:hAnsiTheme="majorHAnsi" w:cstheme="majorHAnsi"/>
          <w:sz w:val="28"/>
          <w:szCs w:val="28"/>
        </w:rPr>
        <w:t xml:space="preserve"> and interactive control. </w:t>
      </w:r>
    </w:p>
    <w:p w14:paraId="7C853832" w14:textId="77777777" w:rsidR="00226553" w:rsidRPr="00226553" w:rsidRDefault="00226553" w:rsidP="00B216AA">
      <w:pPr>
        <w:rPr>
          <w:rFonts w:asciiTheme="majorHAnsi" w:hAnsiTheme="majorHAnsi" w:cstheme="majorHAnsi"/>
          <w:sz w:val="28"/>
          <w:szCs w:val="28"/>
        </w:rPr>
      </w:pPr>
      <w:r w:rsidRPr="00226553">
        <w:rPr>
          <w:rFonts w:asciiTheme="majorHAnsi" w:hAnsiTheme="majorHAnsi" w:cstheme="majorHAnsi"/>
          <w:sz w:val="28"/>
          <w:szCs w:val="28"/>
        </w:rPr>
        <w:t xml:space="preserve">• M </w:t>
      </w:r>
      <w:proofErr w:type="gramStart"/>
      <w:r w:rsidRPr="00226553">
        <w:rPr>
          <w:rFonts w:asciiTheme="majorHAnsi" w:hAnsiTheme="majorHAnsi" w:cstheme="majorHAnsi"/>
          <w:sz w:val="28"/>
          <w:szCs w:val="28"/>
        </w:rPr>
        <w:t>di ’</w:t>
      </w:r>
      <w:proofErr w:type="gramEnd"/>
      <w:r w:rsidRPr="00226553">
        <w:rPr>
          <w:rFonts w:asciiTheme="majorHAnsi" w:hAnsiTheme="majorHAnsi" w:cstheme="majorHAnsi"/>
          <w:sz w:val="28"/>
          <w:szCs w:val="28"/>
        </w:rPr>
        <w:t xml:space="preserve"> </w:t>
      </w:r>
      <w:proofErr w:type="spellStart"/>
      <w:r w:rsidRPr="00226553">
        <w:rPr>
          <w:rFonts w:asciiTheme="majorHAnsi" w:hAnsiTheme="majorHAnsi" w:cstheme="majorHAnsi"/>
          <w:sz w:val="28"/>
          <w:szCs w:val="28"/>
        </w:rPr>
        <w:t>acromedia’s</w:t>
      </w:r>
      <w:proofErr w:type="spellEnd"/>
      <w:r w:rsidRPr="00226553">
        <w:rPr>
          <w:rFonts w:asciiTheme="majorHAnsi" w:hAnsiTheme="majorHAnsi" w:cstheme="majorHAnsi"/>
          <w:sz w:val="28"/>
          <w:szCs w:val="28"/>
        </w:rPr>
        <w:t xml:space="preserve"> Director and Fl h as are time‐ based development environments. </w:t>
      </w:r>
    </w:p>
    <w:p w14:paraId="22442C55" w14:textId="321CBC3A" w:rsidR="00226553" w:rsidRDefault="00226553" w:rsidP="00B216AA">
      <w:pPr>
        <w:rPr>
          <w:rFonts w:asciiTheme="majorHAnsi" w:hAnsiTheme="majorHAnsi" w:cstheme="majorHAnsi"/>
          <w:sz w:val="28"/>
          <w:szCs w:val="28"/>
        </w:rPr>
      </w:pPr>
      <w:r w:rsidRPr="00226553">
        <w:rPr>
          <w:rFonts w:asciiTheme="majorHAnsi" w:hAnsiTheme="majorHAnsi" w:cstheme="majorHAnsi"/>
          <w:sz w:val="28"/>
          <w:szCs w:val="28"/>
        </w:rPr>
        <w:t xml:space="preserve">• Example: ‐ Macromedia Director </w:t>
      </w:r>
      <w:proofErr w:type="spellStart"/>
      <w:r w:rsidRPr="00226553">
        <w:rPr>
          <w:rFonts w:asciiTheme="majorHAnsi" w:hAnsiTheme="majorHAnsi" w:cstheme="majorHAnsi"/>
          <w:sz w:val="28"/>
          <w:szCs w:val="28"/>
        </w:rPr>
        <w:t>Director</w:t>
      </w:r>
      <w:proofErr w:type="spellEnd"/>
      <w:r w:rsidRPr="00226553">
        <w:rPr>
          <w:rFonts w:asciiTheme="majorHAnsi" w:hAnsiTheme="majorHAnsi" w:cstheme="majorHAnsi"/>
          <w:sz w:val="28"/>
          <w:szCs w:val="28"/>
        </w:rPr>
        <w:t xml:space="preserve"> / Flash (Mac/Windows)</w:t>
      </w:r>
    </w:p>
    <w:p w14:paraId="136DD6D6" w14:textId="77D79A71" w:rsidR="00226553" w:rsidRDefault="00226553" w:rsidP="00B216AA">
      <w:pPr>
        <w:rPr>
          <w:rFonts w:asciiTheme="majorHAnsi" w:hAnsiTheme="majorHAnsi" w:cstheme="majorHAnsi"/>
          <w:sz w:val="28"/>
          <w:szCs w:val="28"/>
        </w:rPr>
      </w:pPr>
    </w:p>
    <w:p w14:paraId="254CE4ED" w14:textId="77777777" w:rsidR="00226553" w:rsidRPr="00226553" w:rsidRDefault="00226553" w:rsidP="00B216AA">
      <w:pPr>
        <w:rPr>
          <w:rFonts w:asciiTheme="majorHAnsi" w:hAnsiTheme="majorHAnsi" w:cstheme="majorHAnsi"/>
          <w:sz w:val="28"/>
          <w:szCs w:val="28"/>
        </w:rPr>
      </w:pPr>
      <w:bookmarkStart w:id="0" w:name="_GoBack"/>
      <w:bookmarkEnd w:id="0"/>
    </w:p>
    <w:p w14:paraId="1E32A212" w14:textId="6D308F8D" w:rsidR="00B216AA" w:rsidRPr="00A64AE1" w:rsidRDefault="00735CF6" w:rsidP="00B216AA">
      <w:pPr>
        <w:rPr>
          <w:rFonts w:asciiTheme="majorHAnsi" w:hAnsiTheme="majorHAnsi" w:cstheme="majorHAnsi"/>
          <w:b/>
          <w:sz w:val="28"/>
          <w:szCs w:val="28"/>
          <w:u w:val="thick"/>
        </w:rPr>
      </w:pPr>
      <w:proofErr w:type="gramStart"/>
      <w:r w:rsidRPr="00A64AE1">
        <w:rPr>
          <w:rFonts w:asciiTheme="majorHAnsi" w:hAnsiTheme="majorHAnsi" w:cstheme="majorHAnsi"/>
          <w:b/>
          <w:i/>
          <w:sz w:val="28"/>
          <w:szCs w:val="28"/>
          <w:u w:val="single"/>
        </w:rPr>
        <w:t>Conclusion :</w:t>
      </w:r>
      <w:proofErr w:type="gramEnd"/>
      <w:r w:rsidRPr="00A64AE1">
        <w:rPr>
          <w:rFonts w:asciiTheme="majorHAnsi" w:hAnsiTheme="majorHAnsi" w:cstheme="majorHAnsi"/>
          <w:sz w:val="28"/>
          <w:szCs w:val="28"/>
        </w:rPr>
        <w:t xml:space="preserve">-In conclusion, Authoring tools are specialized software packages that are used to create interactive products with graphical user interfaces. They are designed to simplify the task of creating the interface, and although this </w:t>
      </w:r>
      <w:r w:rsidRPr="00A64AE1">
        <w:rPr>
          <w:rFonts w:asciiTheme="majorHAnsi" w:hAnsiTheme="majorHAnsi" w:cstheme="majorHAnsi"/>
          <w:sz w:val="28"/>
          <w:szCs w:val="28"/>
        </w:rPr>
        <w:lastRenderedPageBreak/>
        <w:t>limits the type of products one can create with them, they are perfect for creating interactive multimedia. Although the development metaphors adopted by different authoring tools vary widely, the task accomplished by each is essentially the same: provide a simple way to construct an interactive interface and programming tools to give the interface more complex tasks.</w:t>
      </w:r>
    </w:p>
    <w:p w14:paraId="17803E38" w14:textId="77777777" w:rsidR="00B216AA" w:rsidRPr="00A64AE1" w:rsidRDefault="00B216AA" w:rsidP="00B216AA">
      <w:pPr>
        <w:rPr>
          <w:rFonts w:asciiTheme="majorHAnsi" w:hAnsiTheme="majorHAnsi" w:cstheme="majorHAnsi"/>
          <w:sz w:val="28"/>
          <w:szCs w:val="28"/>
          <w:lang w:val="en-IN"/>
        </w:rPr>
      </w:pPr>
    </w:p>
    <w:p w14:paraId="4F8BBE71" w14:textId="522F6103" w:rsidR="006D3A72" w:rsidRDefault="006D3A72" w:rsidP="00B216AA">
      <w:pPr>
        <w:rPr>
          <w:rFonts w:asciiTheme="majorHAnsi" w:hAnsiTheme="majorHAnsi" w:cstheme="majorHAnsi"/>
          <w:sz w:val="28"/>
          <w:szCs w:val="28"/>
        </w:rPr>
      </w:pPr>
    </w:p>
    <w:p w14:paraId="7EA99EE8" w14:textId="4C421CEC" w:rsidR="00A64AE1" w:rsidRDefault="00A64AE1" w:rsidP="00B216AA">
      <w:pPr>
        <w:rPr>
          <w:rFonts w:asciiTheme="majorHAnsi" w:hAnsiTheme="majorHAnsi" w:cstheme="majorHAnsi"/>
          <w:sz w:val="28"/>
          <w:szCs w:val="28"/>
        </w:rPr>
      </w:pPr>
    </w:p>
    <w:p w14:paraId="1F5C6047" w14:textId="35E655C4" w:rsidR="00A64AE1" w:rsidRDefault="00A64AE1" w:rsidP="00B216AA">
      <w:pPr>
        <w:rPr>
          <w:rFonts w:asciiTheme="majorHAnsi" w:hAnsiTheme="majorHAnsi" w:cstheme="majorHAnsi"/>
          <w:sz w:val="28"/>
          <w:szCs w:val="28"/>
        </w:rPr>
      </w:pPr>
    </w:p>
    <w:p w14:paraId="60750F1A" w14:textId="05D13C8E" w:rsidR="00A64AE1" w:rsidRDefault="00A64AE1" w:rsidP="00B216AA">
      <w:pPr>
        <w:rPr>
          <w:rFonts w:asciiTheme="majorHAnsi" w:hAnsiTheme="majorHAnsi" w:cstheme="majorHAnsi"/>
          <w:sz w:val="28"/>
          <w:szCs w:val="28"/>
        </w:rPr>
      </w:pPr>
    </w:p>
    <w:p w14:paraId="470CBA79" w14:textId="4E5A9836" w:rsidR="00A64AE1" w:rsidRDefault="00A64AE1" w:rsidP="00B216AA">
      <w:pPr>
        <w:rPr>
          <w:rFonts w:asciiTheme="majorHAnsi" w:hAnsiTheme="majorHAnsi" w:cstheme="majorHAnsi"/>
          <w:sz w:val="28"/>
          <w:szCs w:val="28"/>
        </w:rPr>
      </w:pPr>
    </w:p>
    <w:p w14:paraId="048E2ACF" w14:textId="5D0CFCD9" w:rsidR="00A64AE1" w:rsidRDefault="00A64AE1" w:rsidP="00B216AA">
      <w:pPr>
        <w:rPr>
          <w:rFonts w:asciiTheme="majorHAnsi" w:hAnsiTheme="majorHAnsi" w:cstheme="majorHAnsi"/>
          <w:sz w:val="28"/>
          <w:szCs w:val="28"/>
        </w:rPr>
      </w:pPr>
    </w:p>
    <w:p w14:paraId="564CECC5" w14:textId="60241689" w:rsidR="00A64AE1" w:rsidRDefault="00A64AE1" w:rsidP="00B216AA">
      <w:pPr>
        <w:rPr>
          <w:rFonts w:asciiTheme="majorHAnsi" w:hAnsiTheme="majorHAnsi" w:cstheme="majorHAnsi"/>
          <w:sz w:val="28"/>
          <w:szCs w:val="28"/>
        </w:rPr>
      </w:pPr>
    </w:p>
    <w:p w14:paraId="63815EDC" w14:textId="7520F6A2" w:rsidR="00A64AE1" w:rsidRDefault="00A64AE1" w:rsidP="00B216AA">
      <w:pPr>
        <w:rPr>
          <w:rFonts w:asciiTheme="majorHAnsi" w:hAnsiTheme="majorHAnsi" w:cstheme="majorHAnsi"/>
          <w:sz w:val="28"/>
          <w:szCs w:val="28"/>
        </w:rPr>
      </w:pPr>
    </w:p>
    <w:p w14:paraId="0CA2A774" w14:textId="56FED7B1" w:rsidR="00A64AE1" w:rsidRDefault="00A64AE1" w:rsidP="00B216AA">
      <w:pPr>
        <w:rPr>
          <w:rFonts w:asciiTheme="majorHAnsi" w:hAnsiTheme="majorHAnsi" w:cstheme="majorHAnsi"/>
          <w:sz w:val="28"/>
          <w:szCs w:val="28"/>
        </w:rPr>
      </w:pPr>
    </w:p>
    <w:p w14:paraId="09A5973E" w14:textId="30FE9D2F" w:rsidR="00A64AE1" w:rsidRPr="00A64AE1" w:rsidRDefault="00A64AE1" w:rsidP="00B216AA">
      <w:pPr>
        <w:rPr>
          <w:rFonts w:asciiTheme="majorHAnsi" w:hAnsiTheme="majorHAnsi" w:cstheme="majorHAnsi"/>
          <w:sz w:val="28"/>
          <w:szCs w:val="28"/>
        </w:rPr>
      </w:pPr>
    </w:p>
    <w:sectPr w:rsidR="00A64AE1" w:rsidRPr="00A64AE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3D59D" w14:textId="77777777" w:rsidR="006715D5" w:rsidRDefault="006715D5">
      <w:pPr>
        <w:spacing w:line="240" w:lineRule="auto"/>
      </w:pPr>
      <w:r>
        <w:separator/>
      </w:r>
    </w:p>
  </w:endnote>
  <w:endnote w:type="continuationSeparator" w:id="0">
    <w:p w14:paraId="5F8A3BA6" w14:textId="77777777" w:rsidR="006715D5" w:rsidRDefault="00671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4C546" w14:textId="77777777" w:rsidR="009D3248" w:rsidRDefault="006715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179EE7F2" w14:textId="77777777" w:rsidR="005C6D45" w:rsidRDefault="008E655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634FC9D" w14:textId="77777777" w:rsidR="005C6D45" w:rsidRDefault="006715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0B15C" w14:textId="77777777" w:rsidR="009D3248" w:rsidRDefault="00671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5C804" w14:textId="77777777" w:rsidR="006715D5" w:rsidRDefault="006715D5">
      <w:pPr>
        <w:spacing w:line="240" w:lineRule="auto"/>
      </w:pPr>
      <w:r>
        <w:separator/>
      </w:r>
    </w:p>
  </w:footnote>
  <w:footnote w:type="continuationSeparator" w:id="0">
    <w:p w14:paraId="32590DA0" w14:textId="77777777" w:rsidR="006715D5" w:rsidRDefault="006715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0CB4C" w14:textId="77777777" w:rsidR="009D3248" w:rsidRDefault="006715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CEA35" w14:textId="77777777" w:rsidR="009D3248" w:rsidRDefault="006715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EE720" w14:textId="77777777" w:rsidR="009D3248" w:rsidRDefault="00671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D1AF7"/>
    <w:multiLevelType w:val="multilevel"/>
    <w:tmpl w:val="6C18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60FD9"/>
    <w:multiLevelType w:val="multilevel"/>
    <w:tmpl w:val="63D2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2"/>
  </w:num>
  <w:num w:numId="2">
    <w:abstractNumId w:val="12"/>
    <w:lvlOverride w:ilvl="0">
      <w:startOverride w:val="1"/>
    </w:lvlOverride>
  </w:num>
  <w:num w:numId="3">
    <w:abstractNumId w:val="12"/>
  </w:num>
  <w:num w:numId="4">
    <w:abstractNumId w:val="12"/>
    <w:lvlOverride w:ilvl="0">
      <w:startOverride w:val="1"/>
    </w:lvlOverride>
  </w:num>
  <w:num w:numId="5">
    <w:abstractNumId w:val="8"/>
  </w:num>
  <w:num w:numId="6">
    <w:abstractNumId w:val="12"/>
    <w:lvlOverride w:ilvl="0">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IN" w:vendorID="64" w:dllVersion="4096"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AA"/>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26553"/>
    <w:rsid w:val="00234040"/>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94254"/>
    <w:rsid w:val="005A4282"/>
    <w:rsid w:val="005B6EB8"/>
    <w:rsid w:val="00614CAB"/>
    <w:rsid w:val="00633BC0"/>
    <w:rsid w:val="00661DE5"/>
    <w:rsid w:val="006706DE"/>
    <w:rsid w:val="006715D5"/>
    <w:rsid w:val="0069487E"/>
    <w:rsid w:val="006A648B"/>
    <w:rsid w:val="006B0B82"/>
    <w:rsid w:val="006B7EF2"/>
    <w:rsid w:val="006C3B5F"/>
    <w:rsid w:val="006D3A72"/>
    <w:rsid w:val="006F53EE"/>
    <w:rsid w:val="00717507"/>
    <w:rsid w:val="007263B8"/>
    <w:rsid w:val="00726D9C"/>
    <w:rsid w:val="00726F2C"/>
    <w:rsid w:val="00735CF6"/>
    <w:rsid w:val="00736D30"/>
    <w:rsid w:val="00742FF3"/>
    <w:rsid w:val="00794B27"/>
    <w:rsid w:val="007A73CB"/>
    <w:rsid w:val="007A7846"/>
    <w:rsid w:val="007B2795"/>
    <w:rsid w:val="007F66F5"/>
    <w:rsid w:val="00812400"/>
    <w:rsid w:val="0082203C"/>
    <w:rsid w:val="008360A8"/>
    <w:rsid w:val="008416E0"/>
    <w:rsid w:val="00853E64"/>
    <w:rsid w:val="00895251"/>
    <w:rsid w:val="00897BFF"/>
    <w:rsid w:val="008C61B9"/>
    <w:rsid w:val="008E655B"/>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64AE1"/>
    <w:rsid w:val="00A86EAC"/>
    <w:rsid w:val="00A923E7"/>
    <w:rsid w:val="00AA661C"/>
    <w:rsid w:val="00AC2F58"/>
    <w:rsid w:val="00B216AA"/>
    <w:rsid w:val="00B369B4"/>
    <w:rsid w:val="00B53817"/>
    <w:rsid w:val="00B61F85"/>
    <w:rsid w:val="00BA3CC7"/>
    <w:rsid w:val="00BF457D"/>
    <w:rsid w:val="00BF4775"/>
    <w:rsid w:val="00CA0C45"/>
    <w:rsid w:val="00CC3AB0"/>
    <w:rsid w:val="00CD4A9C"/>
    <w:rsid w:val="00CF12AE"/>
    <w:rsid w:val="00D1798D"/>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0EBA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6AA"/>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1"/>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22"/>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 w:type="paragraph" w:customStyle="1" w:styleId="selectionshareable">
    <w:name w:val="selectionshareable"/>
    <w:basedOn w:val="Normal"/>
    <w:rsid w:val="00B216A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industry.com/tags/cloud-based-authoring-tools" TargetMode="External"/><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blog.gutenberg-technology.com/en/gutenberg-technology-is-chosen-as-a-top-authoring-tools-for-the-2nd-consecutive-year" TargetMode="External"/><Relationship Id="rId12" Type="http://schemas.openxmlformats.org/officeDocument/2006/relationships/hyperlink" Target="https://elearningindustry.com/rapid-elearning-authoring-tools-5-pros-3-cons-consider" TargetMode="External"/><Relationship Id="rId17" Type="http://schemas.openxmlformats.org/officeDocument/2006/relationships/hyperlink" Target="https://elearningindustry.com/elearning-authoring-tool-costs-7-factors-consid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learningindustry.com/tags/simulation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eader" Target="header3.xml"/><Relationship Id="rId10" Type="http://schemas.openxmlformats.org/officeDocument/2006/relationships/hyperlink" Target="https://elearningindustry.com/tags/elearning-security"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learningindustry.com/directory/business-categories/elearning-software-vendors" TargetMode="External"/><Relationship Id="rId14" Type="http://schemas.openxmlformats.org/officeDocument/2006/relationships/hyperlink" Target="https://elearningindustry.com/directory/software-categories/learning-management-systems"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maj\AppData\Roaming\Microsoft\Templates\Welcome%20t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Welcome to Word.dotx</Template>
  <TotalTime>0</TotalTime>
  <Pages>1</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2020-09-09T04:46:00Z</dcterms:created>
  <dcterms:modified xsi:type="dcterms:W3CDTF">2020-09-15T05:40:00Z</dcterms:modified>
</cp:coreProperties>
</file>