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2C1AE" w14:textId="77777777" w:rsidR="00BB275A" w:rsidRDefault="00BB275A">
      <w:pPr>
        <w:spacing w:before="200" w:after="80" w:line="276" w:lineRule="auto"/>
      </w:pPr>
    </w:p>
    <w:p w14:paraId="494CF4C5" w14:textId="77777777" w:rsidR="00BB275A" w:rsidRDefault="00000000">
      <w:pPr>
        <w:spacing w:before="80" w:after="80" w:line="276" w:lineRule="auto"/>
        <w:jc w:val="center"/>
      </w:pPr>
      <w:r>
        <w:rPr>
          <w:b/>
          <w:bCs/>
          <w:color w:val="C00000"/>
          <w:sz w:val="52"/>
          <w:szCs w:val="52"/>
        </w:rPr>
        <w:t>AMUL DAIRY — GCMMF</w:t>
      </w:r>
    </w:p>
    <w:p w14:paraId="28570B20" w14:textId="77777777" w:rsidR="00BB275A" w:rsidRDefault="00000000">
      <w:pPr>
        <w:spacing w:before="80" w:after="60" w:line="276" w:lineRule="auto"/>
        <w:jc w:val="center"/>
      </w:pPr>
      <w:r>
        <w:rPr>
          <w:b/>
          <w:bCs/>
          <w:color w:val="1F4E79"/>
          <w:sz w:val="32"/>
          <w:szCs w:val="32"/>
        </w:rPr>
        <w:t>Ghaziabad Territory: Sales &amp; Distribution Diagnostic Report</w:t>
      </w:r>
    </w:p>
    <w:p w14:paraId="2E529122" w14:textId="77777777" w:rsidR="00BB275A" w:rsidRDefault="00000000">
      <w:pPr>
        <w:spacing w:before="80" w:after="80" w:line="276" w:lineRule="auto"/>
        <w:jc w:val="center"/>
      </w:pPr>
      <w:r>
        <w:rPr>
          <w:i/>
          <w:iCs/>
          <w:color w:val="555555"/>
          <w:sz w:val="22"/>
          <w:szCs w:val="22"/>
        </w:rPr>
        <w:t>Dairy Product Line  |  General Trade  |  March – June 2025</w:t>
      </w:r>
    </w:p>
    <w:p w14:paraId="30969C45" w14:textId="77777777" w:rsidR="00BB275A" w:rsidRDefault="00BB275A">
      <w:pPr>
        <w:spacing w:before="120" w:after="8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BB275A" w14:paraId="763F67A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CF5D185" w14:textId="77777777" w:rsidR="00BB275A" w:rsidRDefault="00000000">
            <w:pPr>
              <w:jc w:val="center"/>
            </w:pPr>
            <w:r>
              <w:rPr>
                <w:b/>
                <w:bCs/>
                <w:color w:val="FFFFFF"/>
                <w:sz w:val="19"/>
                <w:szCs w:val="19"/>
              </w:rPr>
              <w:t>Prepared By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73959D" w14:textId="77777777" w:rsidR="00BB275A" w:rsidRDefault="00000000">
            <w:r>
              <w:rPr>
                <w:b/>
                <w:bCs/>
                <w:color w:val="1A1A1A"/>
                <w:sz w:val="19"/>
                <w:szCs w:val="19"/>
              </w:rPr>
              <w:t>Ajay Singh  |  MBA — Marketing &amp; Operations  |  IIM Bodh Gaya</w:t>
            </w:r>
          </w:p>
        </w:tc>
      </w:tr>
      <w:tr w:rsidR="00BB275A" w14:paraId="4C2C1E1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9782D4F" w14:textId="77777777" w:rsidR="00BB275A" w:rsidRDefault="00000000">
            <w:pPr>
              <w:jc w:val="center"/>
            </w:pPr>
            <w:r>
              <w:rPr>
                <w:b/>
                <w:bCs/>
                <w:color w:val="FFFFFF"/>
                <w:sz w:val="19"/>
                <w:szCs w:val="19"/>
              </w:rPr>
              <w:t>Organisation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6F2005" w14:textId="77777777" w:rsidR="00BB275A" w:rsidRDefault="00000000">
            <w:r>
              <w:rPr>
                <w:color w:val="1A1A1A"/>
                <w:sz w:val="19"/>
                <w:szCs w:val="19"/>
              </w:rPr>
              <w:t>Gujarat Co-operative Milk Marketing Federation Ltd. (GCMMF) — Amul</w:t>
            </w:r>
          </w:p>
        </w:tc>
      </w:tr>
      <w:tr w:rsidR="00BB275A" w14:paraId="07DA514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38AE34B" w14:textId="77777777" w:rsidR="00BB275A" w:rsidRDefault="00000000">
            <w:pPr>
              <w:jc w:val="center"/>
            </w:pPr>
            <w:r>
              <w:rPr>
                <w:b/>
                <w:bCs/>
                <w:color w:val="FFFFFF"/>
                <w:sz w:val="19"/>
                <w:szCs w:val="19"/>
              </w:rPr>
              <w:t>Territory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3EA205" w14:textId="77777777" w:rsidR="00BB275A" w:rsidRDefault="00000000">
            <w:r>
              <w:rPr>
                <w:color w:val="1A1A1A"/>
                <w:sz w:val="19"/>
                <w:szCs w:val="19"/>
              </w:rPr>
              <w:t>Ghaziabad, Uttar Pradesh — 7 Areas  |  108 Retail Outlets</w:t>
            </w:r>
          </w:p>
        </w:tc>
      </w:tr>
      <w:tr w:rsidR="00BB275A" w14:paraId="7170F0C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D6C6110" w14:textId="77777777" w:rsidR="00BB275A" w:rsidRDefault="00000000">
            <w:pPr>
              <w:jc w:val="center"/>
            </w:pPr>
            <w:r>
              <w:rPr>
                <w:b/>
                <w:bCs/>
                <w:color w:val="FFFFFF"/>
                <w:sz w:val="19"/>
                <w:szCs w:val="19"/>
              </w:rPr>
              <w:t>Study Period</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D487F8" w14:textId="77777777" w:rsidR="00BB275A" w:rsidRDefault="00000000">
            <w:r>
              <w:rPr>
                <w:color w:val="1A1A1A"/>
                <w:sz w:val="19"/>
                <w:szCs w:val="19"/>
              </w:rPr>
              <w:t>April – June 2025 (Internship)  |  March 2025 (Historical Baseline)</w:t>
            </w:r>
          </w:p>
        </w:tc>
      </w:tr>
      <w:tr w:rsidR="00BB275A" w14:paraId="36344CC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4D32C7D" w14:textId="77777777" w:rsidR="00BB275A" w:rsidRDefault="00000000">
            <w:pPr>
              <w:jc w:val="center"/>
            </w:pPr>
            <w:r>
              <w:rPr>
                <w:b/>
                <w:bCs/>
                <w:color w:val="FFFFFF"/>
                <w:sz w:val="19"/>
                <w:szCs w:val="19"/>
              </w:rPr>
              <w:t>Product Line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5E717C" w14:textId="77777777" w:rsidR="00BB275A" w:rsidRDefault="00000000">
            <w:r>
              <w:rPr>
                <w:color w:val="1A1A1A"/>
                <w:sz w:val="19"/>
                <w:szCs w:val="19"/>
              </w:rPr>
              <w:t>Amul Dairy — Butter, Cheese, Paneer, Dahi, Fresh Cream, Chocolate, Beverages</w:t>
            </w:r>
          </w:p>
        </w:tc>
      </w:tr>
      <w:tr w:rsidR="00BB275A" w14:paraId="0B94EF7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F71767C" w14:textId="77777777" w:rsidR="00BB275A" w:rsidRDefault="00000000">
            <w:pPr>
              <w:jc w:val="center"/>
            </w:pPr>
            <w:r>
              <w:rPr>
                <w:b/>
                <w:bCs/>
                <w:color w:val="FFFFFF"/>
                <w:sz w:val="19"/>
                <w:szCs w:val="19"/>
              </w:rPr>
              <w:t>Data Note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DB3BE1" w14:textId="77777777" w:rsidR="00BB275A" w:rsidRDefault="00000000">
            <w:r>
              <w:rPr>
                <w:i/>
                <w:iCs/>
                <w:color w:val="666666"/>
                <w:sz w:val="19"/>
                <w:szCs w:val="19"/>
              </w:rPr>
              <w:t>All outlet-level data is synthetic — reconstructed for portfolio purposes. Methodology and findings based on real field observations.</w:t>
            </w:r>
          </w:p>
        </w:tc>
      </w:tr>
    </w:tbl>
    <w:p w14:paraId="6BB49CEC" w14:textId="77777777" w:rsidR="00BB275A" w:rsidRDefault="00000000">
      <w:r>
        <w:br w:type="page"/>
      </w:r>
    </w:p>
    <w:p w14:paraId="0AF4F602" w14:textId="77777777" w:rsidR="00BB275A" w:rsidRDefault="00000000">
      <w:pPr>
        <w:pStyle w:val="Heading1"/>
        <w:pBdr>
          <w:bottom w:val="single" w:sz="8" w:space="2" w:color="2E75B6"/>
        </w:pBdr>
      </w:pPr>
      <w:r>
        <w:lastRenderedPageBreak/>
        <w:t>1. Executive Summary</w:t>
      </w:r>
    </w:p>
    <w:p w14:paraId="728E7055" w14:textId="77777777" w:rsidR="00BB275A" w:rsidRDefault="00000000">
      <w:pPr>
        <w:spacing w:before="80" w:after="80" w:line="276" w:lineRule="auto"/>
      </w:pPr>
      <w:r>
        <w:rPr>
          <w:color w:val="1A1A1A"/>
        </w:rPr>
        <w:t xml:space="preserve">This report presents a territory-level diagnostic of Amul's dairy product line distribution across Ghaziabad, conducted during a three-month sales and marketing internship from April to June 2025. The study covers 108 retail outlets across seven areas — Vaishali, Indirapuram, </w:t>
      </w:r>
      <w:proofErr w:type="spellStart"/>
      <w:r>
        <w:rPr>
          <w:color w:val="1A1A1A"/>
        </w:rPr>
        <w:t>Kaushambi</w:t>
      </w:r>
      <w:proofErr w:type="spellEnd"/>
      <w:r>
        <w:rPr>
          <w:color w:val="1A1A1A"/>
        </w:rPr>
        <w:t>, Crossings Republik, Raj Nagar, Vijay Nagar and Lohia Nagar — and analyses 9,795 sales transactions totalling ₹1.18 crore over four months including the March 2025 historical baseline.</w:t>
      </w:r>
    </w:p>
    <w:p w14:paraId="5D786344" w14:textId="77777777" w:rsidR="00BB275A" w:rsidRDefault="00BB275A">
      <w:pPr>
        <w:spacing w:before="60" w:after="80" w:line="276" w:lineRule="auto"/>
      </w:pPr>
    </w:p>
    <w:p w14:paraId="6E85013D" w14:textId="77777777" w:rsidR="00BB275A" w:rsidRDefault="00000000">
      <w:pPr>
        <w:pBdr>
          <w:left w:val="single" w:sz="18" w:space="4" w:color="2E75B6"/>
        </w:pBdr>
        <w:shd w:val="clear" w:color="auto" w:fill="DEEAF1"/>
        <w:spacing w:before="120" w:after="120"/>
      </w:pPr>
      <w:r>
        <w:rPr>
          <w:b/>
          <w:bCs/>
          <w:color w:val="1F4E79"/>
        </w:rPr>
        <w:t>Master Finding: The territory generates ₹30.5 lakh monthly but leaks ₹13.13 lakh — 43% of its potential — across five fixable gaps: low shelf visibility, cold chain deficiency, Mother Dairy's distribution advantage, quick commerce cannibalization and untapped outlet coverage. This represents a ₹1.58 crore annual recovery opportunity from the same 108 outlets with the same products.</w:t>
      </w:r>
    </w:p>
    <w:p w14:paraId="7F8D83AF" w14:textId="77777777" w:rsidR="00BB275A" w:rsidRDefault="00BB275A">
      <w:pPr>
        <w:spacing w:before="60" w:after="8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340"/>
        <w:gridCol w:w="3900"/>
      </w:tblGrid>
      <w:tr w:rsidR="00BB275A" w14:paraId="7FCAB4D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301BA72" w14:textId="77777777" w:rsidR="00BB275A" w:rsidRDefault="00000000">
            <w:pPr>
              <w:jc w:val="center"/>
            </w:pPr>
            <w:r>
              <w:rPr>
                <w:b/>
                <w:bCs/>
                <w:color w:val="FFFFFF"/>
                <w:sz w:val="19"/>
                <w:szCs w:val="19"/>
              </w:rPr>
              <w:t>Metric</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45A9A95" w14:textId="77777777" w:rsidR="00BB275A" w:rsidRDefault="00000000">
            <w:pPr>
              <w:jc w:val="center"/>
            </w:pPr>
            <w:r>
              <w:rPr>
                <w:b/>
                <w:bCs/>
                <w:color w:val="FFFFFF"/>
                <w:sz w:val="19"/>
                <w:szCs w:val="19"/>
              </w:rPr>
              <w:t>Value</w:t>
            </w:r>
          </w:p>
        </w:tc>
        <w:tc>
          <w:tcPr>
            <w:tcW w:w="3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2E900A6" w14:textId="77777777" w:rsidR="00BB275A" w:rsidRDefault="00000000">
            <w:pPr>
              <w:jc w:val="center"/>
            </w:pPr>
            <w:r>
              <w:rPr>
                <w:b/>
                <w:bCs/>
                <w:color w:val="FFFFFF"/>
                <w:sz w:val="19"/>
                <w:szCs w:val="19"/>
              </w:rPr>
              <w:t>What It Means</w:t>
            </w:r>
          </w:p>
        </w:tc>
      </w:tr>
      <w:tr w:rsidR="00BB275A" w14:paraId="6C85D89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E87D84C" w14:textId="77777777" w:rsidR="00BB275A" w:rsidRDefault="00000000">
            <w:r>
              <w:rPr>
                <w:b/>
                <w:bCs/>
                <w:color w:val="1A1A1A"/>
                <w:sz w:val="19"/>
                <w:szCs w:val="19"/>
              </w:rPr>
              <w:t>Outlets Audited</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C81A6C3" w14:textId="77777777" w:rsidR="00BB275A" w:rsidRDefault="00000000">
            <w:pPr>
              <w:jc w:val="center"/>
            </w:pPr>
            <w:r>
              <w:rPr>
                <w:color w:val="1A1A1A"/>
                <w:sz w:val="19"/>
                <w:szCs w:val="19"/>
              </w:rPr>
              <w:t>108</w:t>
            </w:r>
          </w:p>
        </w:tc>
        <w:tc>
          <w:tcPr>
            <w:tcW w:w="3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4E767CB" w14:textId="77777777" w:rsidR="00BB275A" w:rsidRDefault="00000000">
            <w:r>
              <w:rPr>
                <w:color w:val="1A1A1A"/>
                <w:sz w:val="19"/>
                <w:szCs w:val="19"/>
              </w:rPr>
              <w:t>Full territory coverage across 7 areas</w:t>
            </w:r>
          </w:p>
        </w:tc>
      </w:tr>
      <w:tr w:rsidR="00BB275A" w14:paraId="3659CC4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D3372D" w14:textId="77777777" w:rsidR="00BB275A" w:rsidRDefault="00000000">
            <w:r>
              <w:rPr>
                <w:b/>
                <w:bCs/>
                <w:color w:val="1A1A1A"/>
                <w:sz w:val="19"/>
                <w:szCs w:val="19"/>
              </w:rPr>
              <w:t>Total Revenue — 4 Months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F8B234" w14:textId="77777777" w:rsidR="00BB275A" w:rsidRDefault="00000000">
            <w:pPr>
              <w:jc w:val="center"/>
            </w:pPr>
            <w:r>
              <w:rPr>
                <w:color w:val="1A1A1A"/>
                <w:sz w:val="19"/>
                <w:szCs w:val="19"/>
              </w:rPr>
              <w:t>₹1.18 Crore</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D97491" w14:textId="77777777" w:rsidR="00BB275A" w:rsidRDefault="00000000">
            <w:r>
              <w:rPr>
                <w:color w:val="1A1A1A"/>
                <w:sz w:val="19"/>
                <w:szCs w:val="19"/>
              </w:rPr>
              <w:t>Territory performance baseline</w:t>
            </w:r>
          </w:p>
        </w:tc>
      </w:tr>
      <w:tr w:rsidR="00BB275A" w14:paraId="212F27E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DFF4F7C" w14:textId="77777777" w:rsidR="00BB275A" w:rsidRDefault="00000000">
            <w:r>
              <w:rPr>
                <w:b/>
                <w:bCs/>
                <w:color w:val="1A1A1A"/>
                <w:sz w:val="19"/>
                <w:szCs w:val="19"/>
              </w:rPr>
              <w:t>Revenue Growth March to June</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69913A7" w14:textId="77777777" w:rsidR="00BB275A" w:rsidRDefault="00000000">
            <w:pPr>
              <w:jc w:val="center"/>
            </w:pPr>
            <w:r>
              <w:rPr>
                <w:color w:val="1A1A1A"/>
                <w:sz w:val="19"/>
                <w:szCs w:val="19"/>
              </w:rPr>
              <w:t>25.5%</w:t>
            </w:r>
          </w:p>
        </w:tc>
        <w:tc>
          <w:tcPr>
            <w:tcW w:w="3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993ABB6" w14:textId="77777777" w:rsidR="00BB275A" w:rsidRDefault="00000000">
            <w:r>
              <w:rPr>
                <w:color w:val="1A1A1A"/>
                <w:sz w:val="19"/>
                <w:szCs w:val="19"/>
              </w:rPr>
              <w:t>Above industry average of 12–15%; summer-driven</w:t>
            </w:r>
          </w:p>
        </w:tc>
      </w:tr>
      <w:tr w:rsidR="00BB275A" w14:paraId="11D82A1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19B683" w14:textId="77777777" w:rsidR="00BB275A" w:rsidRDefault="00000000">
            <w:r>
              <w:rPr>
                <w:b/>
                <w:bCs/>
                <w:color w:val="1A1A1A"/>
                <w:sz w:val="19"/>
                <w:szCs w:val="19"/>
              </w:rPr>
              <w:t>Star Outlets — Revenue Share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7B75E9" w14:textId="77777777" w:rsidR="00BB275A" w:rsidRDefault="00000000">
            <w:pPr>
              <w:jc w:val="center"/>
            </w:pPr>
            <w:r>
              <w:rPr>
                <w:color w:val="1A1A1A"/>
                <w:sz w:val="19"/>
                <w:szCs w:val="19"/>
              </w:rPr>
              <w:t>38 outlets — 70.1%</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675FEF" w14:textId="77777777" w:rsidR="00BB275A" w:rsidRDefault="00000000">
            <w:r>
              <w:rPr>
                <w:color w:val="1A1A1A"/>
                <w:sz w:val="19"/>
                <w:szCs w:val="19"/>
              </w:rPr>
              <w:t>Concentration risk — 35% of outlets drive most revenue</w:t>
            </w:r>
          </w:p>
        </w:tc>
      </w:tr>
      <w:tr w:rsidR="00BB275A" w14:paraId="68489AC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CD2AAA4" w14:textId="77777777" w:rsidR="00BB275A" w:rsidRDefault="00000000">
            <w:r>
              <w:rPr>
                <w:b/>
                <w:bCs/>
                <w:color w:val="1A1A1A"/>
                <w:sz w:val="19"/>
                <w:szCs w:val="19"/>
              </w:rPr>
              <w:t>Monthly Revenue Leakage</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8E90E9A" w14:textId="77777777" w:rsidR="00BB275A" w:rsidRDefault="00000000">
            <w:pPr>
              <w:jc w:val="center"/>
            </w:pPr>
            <w:r>
              <w:rPr>
                <w:color w:val="1A1A1A"/>
                <w:sz w:val="19"/>
                <w:szCs w:val="19"/>
              </w:rPr>
              <w:t>₹13.13 Lakh</w:t>
            </w:r>
          </w:p>
        </w:tc>
        <w:tc>
          <w:tcPr>
            <w:tcW w:w="3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FE1E631" w14:textId="77777777" w:rsidR="00BB275A" w:rsidRDefault="00000000">
            <w:r>
              <w:rPr>
                <w:color w:val="1A1A1A"/>
                <w:sz w:val="19"/>
                <w:szCs w:val="19"/>
              </w:rPr>
              <w:t>43% of monthly revenue potential being lost</w:t>
            </w:r>
          </w:p>
        </w:tc>
      </w:tr>
      <w:tr w:rsidR="00BB275A" w14:paraId="7235D60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6687E1" w14:textId="77777777" w:rsidR="00BB275A" w:rsidRDefault="00000000">
            <w:r>
              <w:rPr>
                <w:b/>
                <w:bCs/>
                <w:color w:val="1A1A1A"/>
                <w:sz w:val="19"/>
                <w:szCs w:val="19"/>
              </w:rPr>
              <w:t>Refrigerator Impact on Sales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77966F" w14:textId="77777777" w:rsidR="00BB275A" w:rsidRDefault="00000000">
            <w:pPr>
              <w:jc w:val="center"/>
            </w:pPr>
            <w:r>
              <w:rPr>
                <w:color w:val="1A1A1A"/>
                <w:sz w:val="19"/>
                <w:szCs w:val="19"/>
              </w:rPr>
              <w:t>656% uplift</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D2F60C" w14:textId="77777777" w:rsidR="00BB275A" w:rsidRDefault="00000000">
            <w:r>
              <w:rPr>
                <w:color w:val="1A1A1A"/>
                <w:sz w:val="19"/>
                <w:szCs w:val="19"/>
              </w:rPr>
              <w:t>Cold chain is the single highest-ROI infrastructure fix</w:t>
            </w:r>
          </w:p>
        </w:tc>
      </w:tr>
      <w:tr w:rsidR="00BB275A" w14:paraId="5F22989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66139DE" w14:textId="77777777" w:rsidR="00BB275A" w:rsidRDefault="00000000">
            <w:r>
              <w:rPr>
                <w:b/>
                <w:bCs/>
                <w:color w:val="1A1A1A"/>
                <w:sz w:val="19"/>
                <w:szCs w:val="19"/>
              </w:rPr>
              <w:t>Stockout Incidents</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AF5CA33" w14:textId="27E1E936" w:rsidR="00BB275A" w:rsidRDefault="00593E2C">
            <w:pPr>
              <w:jc w:val="center"/>
            </w:pPr>
            <w:r>
              <w:rPr>
                <w:color w:val="1A1A1A"/>
                <w:sz w:val="19"/>
                <w:szCs w:val="19"/>
              </w:rPr>
              <w:t>804</w:t>
            </w:r>
          </w:p>
        </w:tc>
        <w:tc>
          <w:tcPr>
            <w:tcW w:w="3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25AC41F" w14:textId="0DD03603" w:rsidR="00BB275A" w:rsidRDefault="00000000">
            <w:r>
              <w:rPr>
                <w:color w:val="1A1A1A"/>
                <w:sz w:val="19"/>
                <w:szCs w:val="19"/>
              </w:rPr>
              <w:t>₹</w:t>
            </w:r>
            <w:r w:rsidR="00593E2C">
              <w:rPr>
                <w:color w:val="1A1A1A"/>
                <w:sz w:val="19"/>
                <w:szCs w:val="19"/>
              </w:rPr>
              <w:t>7.99</w:t>
            </w:r>
            <w:r>
              <w:rPr>
                <w:color w:val="1A1A1A"/>
                <w:sz w:val="19"/>
                <w:szCs w:val="19"/>
              </w:rPr>
              <w:t>L total loss — systemic, multi-cause problem</w:t>
            </w:r>
          </w:p>
        </w:tc>
      </w:tr>
      <w:tr w:rsidR="00BB275A" w14:paraId="778E2C4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442BE6" w14:textId="77777777" w:rsidR="00BB275A" w:rsidRDefault="00000000">
            <w:r>
              <w:rPr>
                <w:b/>
                <w:bCs/>
                <w:color w:val="1A1A1A"/>
                <w:sz w:val="19"/>
                <w:szCs w:val="19"/>
              </w:rPr>
              <w:t>DMS Productivity Improvement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54F0FE" w14:textId="77777777" w:rsidR="00BB275A" w:rsidRDefault="00000000">
            <w:pPr>
              <w:jc w:val="center"/>
            </w:pPr>
            <w:r>
              <w:rPr>
                <w:color w:val="1A1A1A"/>
                <w:sz w:val="19"/>
                <w:szCs w:val="19"/>
              </w:rPr>
              <w:t>62.5%</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AE2355" w14:textId="77777777" w:rsidR="00BB275A" w:rsidRDefault="00000000">
            <w:r>
              <w:rPr>
                <w:color w:val="1A1A1A"/>
                <w:sz w:val="19"/>
                <w:szCs w:val="19"/>
              </w:rPr>
              <w:t>Order TAT dropped from 48 to 26 hours post-implementation</w:t>
            </w:r>
          </w:p>
        </w:tc>
      </w:tr>
    </w:tbl>
    <w:p w14:paraId="24465732" w14:textId="77777777" w:rsidR="00BB275A" w:rsidRDefault="00000000">
      <w:r>
        <w:br w:type="page"/>
      </w:r>
    </w:p>
    <w:p w14:paraId="398BEF1C" w14:textId="77777777" w:rsidR="00BB275A" w:rsidRDefault="00000000">
      <w:pPr>
        <w:pStyle w:val="Heading1"/>
        <w:pBdr>
          <w:bottom w:val="single" w:sz="8" w:space="2" w:color="2E75B6"/>
        </w:pBdr>
      </w:pPr>
      <w:r>
        <w:lastRenderedPageBreak/>
        <w:t>2. Company Background — Amul &amp; GCMMF</w:t>
      </w:r>
    </w:p>
    <w:p w14:paraId="4860C5C3" w14:textId="77777777" w:rsidR="00BB275A" w:rsidRDefault="00000000">
      <w:pPr>
        <w:pStyle w:val="Heading2"/>
      </w:pPr>
      <w:r>
        <w:t>2.1 About Amul</w:t>
      </w:r>
    </w:p>
    <w:p w14:paraId="438F9358" w14:textId="77777777" w:rsidR="00BB275A" w:rsidRDefault="00000000">
      <w:pPr>
        <w:spacing w:before="80" w:after="80" w:line="276" w:lineRule="auto"/>
      </w:pPr>
      <w:r>
        <w:rPr>
          <w:color w:val="1A1A1A"/>
        </w:rPr>
        <w:t>Amul, managed by the Gujarat Co-operative Milk Marketing Federation Ltd. (GCMMF), is India's largest food products marketing organisation and one of the world's largest dairy cooperatives. Founded in 1946 by Dr. Verghese Kurien in Anand, Gujarat, Amul pioneered India's White Revolution — transforming the country from a milk-deficit nation to the world's largest milk producer within two decades [1].</w:t>
      </w:r>
    </w:p>
    <w:p w14:paraId="76147813" w14:textId="77777777" w:rsidR="00BB275A" w:rsidRDefault="00BB275A">
      <w:pPr>
        <w:spacing w:before="60" w:after="80" w:line="276" w:lineRule="auto"/>
      </w:pPr>
    </w:p>
    <w:p w14:paraId="0A4F5A54" w14:textId="77777777" w:rsidR="00BB275A" w:rsidRDefault="00000000">
      <w:pPr>
        <w:spacing w:before="80" w:after="80" w:line="276" w:lineRule="auto"/>
      </w:pPr>
      <w:r>
        <w:rPr>
          <w:color w:val="1A1A1A"/>
        </w:rPr>
        <w:t>With an annual turnover exceeding ₹72,000 crores in FY2024, Amul holds dominant market positions across dairy categories — 85% of the organised butter market, 66% of processed cheese, and 40% of dairy whitener. The federation represents over 36 lakh milk producer members across 18,600 village societies [2].</w:t>
      </w:r>
    </w:p>
    <w:p w14:paraId="214911DF" w14:textId="77777777" w:rsidR="00BB275A" w:rsidRDefault="00BB275A">
      <w:pPr>
        <w:spacing w:before="60" w:after="8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BB275A" w14:paraId="5EDE12C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B3F6B30" w14:textId="77777777" w:rsidR="00BB275A" w:rsidRDefault="00000000">
            <w:pPr>
              <w:jc w:val="center"/>
            </w:pPr>
            <w:r>
              <w:rPr>
                <w:b/>
                <w:bCs/>
                <w:color w:val="FFFFFF"/>
                <w:sz w:val="19"/>
                <w:szCs w:val="19"/>
              </w:rPr>
              <w:t>Parameter</w:t>
            </w:r>
          </w:p>
        </w:tc>
        <w:tc>
          <w:tcPr>
            <w:tcW w:w="62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AFFB561" w14:textId="77777777" w:rsidR="00BB275A" w:rsidRDefault="00000000">
            <w:pPr>
              <w:jc w:val="center"/>
            </w:pPr>
            <w:r>
              <w:rPr>
                <w:b/>
                <w:bCs/>
                <w:color w:val="FFFFFF"/>
                <w:sz w:val="19"/>
                <w:szCs w:val="19"/>
              </w:rPr>
              <w:t>Detail</w:t>
            </w:r>
          </w:p>
        </w:tc>
      </w:tr>
      <w:tr w:rsidR="00BB275A" w14:paraId="6F53312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882E2D1" w14:textId="77777777" w:rsidR="00BB275A" w:rsidRDefault="00000000">
            <w:r>
              <w:rPr>
                <w:b/>
                <w:bCs/>
                <w:color w:val="1A1A1A"/>
                <w:sz w:val="19"/>
                <w:szCs w:val="19"/>
              </w:rPr>
              <w:t>Founded</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04417D6" w14:textId="77777777" w:rsidR="00BB275A" w:rsidRDefault="00000000">
            <w:r>
              <w:rPr>
                <w:color w:val="1A1A1A"/>
                <w:sz w:val="19"/>
                <w:szCs w:val="19"/>
              </w:rPr>
              <w:t>1946 — Anand, Gujarat | Pioneer of India's White Revolution and cooperative dairy movement</w:t>
            </w:r>
          </w:p>
        </w:tc>
      </w:tr>
      <w:tr w:rsidR="00BB275A" w14:paraId="0B7F6A8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9178C9" w14:textId="77777777" w:rsidR="00BB275A" w:rsidRDefault="00000000">
            <w:r>
              <w:rPr>
                <w:b/>
                <w:bCs/>
                <w:color w:val="1A1A1A"/>
                <w:sz w:val="19"/>
                <w:szCs w:val="19"/>
              </w:rPr>
              <w:t>Annual Turnover</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D3AC23" w14:textId="77777777" w:rsidR="00BB275A" w:rsidRDefault="00000000">
            <w:r>
              <w:rPr>
                <w:color w:val="1A1A1A"/>
                <w:sz w:val="19"/>
                <w:szCs w:val="19"/>
              </w:rPr>
              <w:t>₹72,000+ Crores (FY2024) | India's largest food cooperative</w:t>
            </w:r>
          </w:p>
        </w:tc>
      </w:tr>
      <w:tr w:rsidR="00BB275A" w14:paraId="1A8850A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22645D0" w14:textId="77777777" w:rsidR="00BB275A" w:rsidRDefault="00000000">
            <w:r>
              <w:rPr>
                <w:b/>
                <w:bCs/>
                <w:color w:val="1A1A1A"/>
                <w:sz w:val="19"/>
                <w:szCs w:val="19"/>
              </w:rPr>
              <w:t>Market Share — Butter</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150F9B5" w14:textId="77777777" w:rsidR="00BB275A" w:rsidRDefault="00000000">
            <w:r>
              <w:rPr>
                <w:color w:val="1A1A1A"/>
                <w:sz w:val="19"/>
                <w:szCs w:val="19"/>
              </w:rPr>
              <w:t>85%+ of India's organised butter market</w:t>
            </w:r>
          </w:p>
        </w:tc>
      </w:tr>
      <w:tr w:rsidR="00BB275A" w14:paraId="13020F9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89C29E" w14:textId="77777777" w:rsidR="00BB275A" w:rsidRDefault="00000000">
            <w:r>
              <w:rPr>
                <w:b/>
                <w:bCs/>
                <w:color w:val="1A1A1A"/>
                <w:sz w:val="19"/>
                <w:szCs w:val="19"/>
              </w:rPr>
              <w:t>Market Share — Cheese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FC3175" w14:textId="77777777" w:rsidR="00BB275A" w:rsidRDefault="00000000">
            <w:r>
              <w:rPr>
                <w:color w:val="1A1A1A"/>
                <w:sz w:val="19"/>
                <w:szCs w:val="19"/>
              </w:rPr>
              <w:t>66%+ of India's processed cheese market</w:t>
            </w:r>
          </w:p>
        </w:tc>
      </w:tr>
      <w:tr w:rsidR="00BB275A" w14:paraId="1958125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11C4B79" w14:textId="77777777" w:rsidR="00BB275A" w:rsidRDefault="00000000">
            <w:r>
              <w:rPr>
                <w:b/>
                <w:bCs/>
                <w:color w:val="1A1A1A"/>
                <w:sz w:val="19"/>
                <w:szCs w:val="19"/>
              </w:rPr>
              <w:t>Product Portfolio</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5884F54" w14:textId="77777777" w:rsidR="00BB275A" w:rsidRDefault="00000000">
            <w:r>
              <w:rPr>
                <w:color w:val="1A1A1A"/>
                <w:sz w:val="19"/>
                <w:szCs w:val="19"/>
              </w:rPr>
              <w:t>500+ SKUs across dairy, beverages, chocolates and frozen foods</w:t>
            </w:r>
          </w:p>
        </w:tc>
      </w:tr>
      <w:tr w:rsidR="00BB275A" w14:paraId="2BDAE65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C4A916" w14:textId="77777777" w:rsidR="00BB275A" w:rsidRDefault="00000000">
            <w:r>
              <w:rPr>
                <w:b/>
                <w:bCs/>
                <w:color w:val="1A1A1A"/>
                <w:sz w:val="19"/>
                <w:szCs w:val="19"/>
              </w:rPr>
              <w:t>Distribution Reach</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979925" w14:textId="77777777" w:rsidR="00BB275A" w:rsidRDefault="00000000">
            <w:r>
              <w:rPr>
                <w:color w:val="1A1A1A"/>
                <w:sz w:val="19"/>
                <w:szCs w:val="19"/>
              </w:rPr>
              <w:t>1 million+ retail outlets | Export presence in 50+ countries</w:t>
            </w:r>
          </w:p>
        </w:tc>
      </w:tr>
    </w:tbl>
    <w:p w14:paraId="07C3D03C" w14:textId="77777777" w:rsidR="00BB275A" w:rsidRDefault="00BB275A">
      <w:pPr>
        <w:spacing w:before="80" w:after="80" w:line="276" w:lineRule="auto"/>
      </w:pPr>
    </w:p>
    <w:p w14:paraId="7E18307C" w14:textId="77777777" w:rsidR="00BB275A" w:rsidRDefault="00000000">
      <w:pPr>
        <w:pStyle w:val="Heading2"/>
      </w:pPr>
      <w:r>
        <w:t>2.2 Distribution Architecture</w:t>
      </w:r>
    </w:p>
    <w:p w14:paraId="01090913" w14:textId="77777777" w:rsidR="00BB275A" w:rsidRDefault="00000000">
      <w:pPr>
        <w:spacing w:before="80" w:after="80" w:line="276" w:lineRule="auto"/>
      </w:pPr>
      <w:r>
        <w:rPr>
          <w:color w:val="1A1A1A"/>
        </w:rPr>
        <w:t>Amul's general trade distribution works through a three-tier model. This internship was conducted at the distributor-retailer interface — the critical last mile where product availability, visibility and sales execution are determined.</w:t>
      </w:r>
    </w:p>
    <w:p w14:paraId="52ADD353" w14:textId="77777777" w:rsidR="00BB275A" w:rsidRDefault="00BB275A">
      <w:pPr>
        <w:spacing w:before="60" w:after="8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3120"/>
        <w:gridCol w:w="4680"/>
      </w:tblGrid>
      <w:tr w:rsidR="00BB275A" w14:paraId="18856EC2"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191048C" w14:textId="77777777" w:rsidR="00BB275A" w:rsidRDefault="00000000">
            <w:pPr>
              <w:jc w:val="center"/>
            </w:pPr>
            <w:r>
              <w:rPr>
                <w:b/>
                <w:bCs/>
                <w:color w:val="FFFFFF"/>
                <w:sz w:val="19"/>
                <w:szCs w:val="19"/>
              </w:rPr>
              <w:t>Tier</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3685BA7" w14:textId="77777777" w:rsidR="00BB275A" w:rsidRDefault="00000000">
            <w:pPr>
              <w:jc w:val="center"/>
            </w:pPr>
            <w:r>
              <w:rPr>
                <w:b/>
                <w:bCs/>
                <w:color w:val="FFFFFF"/>
                <w:sz w:val="19"/>
                <w:szCs w:val="19"/>
              </w:rPr>
              <w:t>Entity</w:t>
            </w:r>
          </w:p>
        </w:tc>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5910BFB" w14:textId="77777777" w:rsidR="00BB275A" w:rsidRDefault="00000000">
            <w:pPr>
              <w:jc w:val="center"/>
            </w:pPr>
            <w:r>
              <w:rPr>
                <w:b/>
                <w:bCs/>
                <w:color w:val="FFFFFF"/>
                <w:sz w:val="19"/>
                <w:szCs w:val="19"/>
              </w:rPr>
              <w:t>Role</w:t>
            </w:r>
          </w:p>
        </w:tc>
      </w:tr>
      <w:tr w:rsidR="00BB275A" w14:paraId="289478CF"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C6EFCE"/>
            <w:tcMar>
              <w:top w:w="80" w:type="dxa"/>
              <w:left w:w="120" w:type="dxa"/>
              <w:bottom w:w="80" w:type="dxa"/>
              <w:right w:w="120" w:type="dxa"/>
            </w:tcMar>
            <w:vAlign w:val="center"/>
          </w:tcPr>
          <w:p w14:paraId="51F6C265" w14:textId="77777777" w:rsidR="00BB275A" w:rsidRDefault="00000000">
            <w:pPr>
              <w:jc w:val="center"/>
            </w:pPr>
            <w:r>
              <w:rPr>
                <w:color w:val="1A1A1A"/>
                <w:sz w:val="19"/>
                <w:szCs w:val="19"/>
              </w:rPr>
              <w:t>1</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28C8632" w14:textId="77777777" w:rsidR="00BB275A" w:rsidRDefault="00000000">
            <w:r>
              <w:rPr>
                <w:b/>
                <w:bCs/>
                <w:color w:val="1A1A1A"/>
                <w:sz w:val="19"/>
                <w:szCs w:val="19"/>
              </w:rPr>
              <w:t>GCMMF / Plant</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404D60C" w14:textId="77777777" w:rsidR="00BB275A" w:rsidRDefault="00000000">
            <w:r>
              <w:rPr>
                <w:color w:val="1A1A1A"/>
                <w:sz w:val="19"/>
                <w:szCs w:val="19"/>
              </w:rPr>
              <w:t>Manufactures and supplies finished goods to distributors on credit</w:t>
            </w:r>
          </w:p>
        </w:tc>
      </w:tr>
      <w:tr w:rsidR="00BB275A" w14:paraId="70F62A0E"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EB9C"/>
            <w:tcMar>
              <w:top w:w="80" w:type="dxa"/>
              <w:left w:w="120" w:type="dxa"/>
              <w:bottom w:w="80" w:type="dxa"/>
              <w:right w:w="120" w:type="dxa"/>
            </w:tcMar>
            <w:vAlign w:val="center"/>
          </w:tcPr>
          <w:p w14:paraId="62EB5DA3" w14:textId="77777777" w:rsidR="00BB275A" w:rsidRDefault="00000000">
            <w:pPr>
              <w:jc w:val="center"/>
            </w:pPr>
            <w:r>
              <w:rPr>
                <w:color w:val="1A1A1A"/>
                <w:sz w:val="19"/>
                <w:szCs w:val="19"/>
              </w:rPr>
              <w:t>2</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741825" w14:textId="77777777" w:rsidR="00BB275A" w:rsidRDefault="00000000">
            <w:r>
              <w:rPr>
                <w:b/>
                <w:bCs/>
                <w:color w:val="1A1A1A"/>
                <w:sz w:val="19"/>
                <w:szCs w:val="19"/>
              </w:rPr>
              <w:t>Authorised Distributor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CF2CCA" w14:textId="77777777" w:rsidR="00BB275A" w:rsidRDefault="00000000">
            <w:r>
              <w:rPr>
                <w:color w:val="1A1A1A"/>
                <w:sz w:val="19"/>
                <w:szCs w:val="19"/>
              </w:rPr>
              <w:t>Stocks inventory, manages salesperson fleet, extends retailer credit, processes orders via DMS</w:t>
            </w:r>
          </w:p>
        </w:tc>
      </w:tr>
      <w:tr w:rsidR="00BB275A" w14:paraId="5A3B0A4B"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vAlign w:val="center"/>
          </w:tcPr>
          <w:p w14:paraId="2EB851C6" w14:textId="77777777" w:rsidR="00BB275A" w:rsidRDefault="00000000">
            <w:pPr>
              <w:jc w:val="center"/>
            </w:pPr>
            <w:r>
              <w:rPr>
                <w:color w:val="1A1A1A"/>
                <w:sz w:val="19"/>
                <w:szCs w:val="19"/>
              </w:rPr>
              <w:t>3</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025E7FA" w14:textId="77777777" w:rsidR="00BB275A" w:rsidRDefault="00000000">
            <w:r>
              <w:rPr>
                <w:b/>
                <w:bCs/>
                <w:color w:val="1A1A1A"/>
                <w:sz w:val="19"/>
                <w:szCs w:val="19"/>
              </w:rPr>
              <w:t>Retailer</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94153DC" w14:textId="77777777" w:rsidR="00BB275A" w:rsidRDefault="00000000">
            <w:r>
              <w:rPr>
                <w:color w:val="1A1A1A"/>
                <w:sz w:val="19"/>
                <w:szCs w:val="19"/>
              </w:rPr>
              <w:t>Sells to end consumer — controls shelf placement, visibility and product availability at point of purchase</w:t>
            </w:r>
          </w:p>
        </w:tc>
      </w:tr>
    </w:tbl>
    <w:p w14:paraId="2606C454" w14:textId="77777777" w:rsidR="00BB275A" w:rsidRDefault="00000000">
      <w:r>
        <w:br w:type="page"/>
      </w:r>
    </w:p>
    <w:p w14:paraId="6CA67F43" w14:textId="77777777" w:rsidR="00BB275A" w:rsidRDefault="00000000">
      <w:pPr>
        <w:pStyle w:val="Heading1"/>
        <w:pBdr>
          <w:bottom w:val="single" w:sz="8" w:space="2" w:color="2E75B6"/>
        </w:pBdr>
      </w:pPr>
      <w:r>
        <w:lastRenderedPageBreak/>
        <w:t>3. Territory Context — Ghaziabad</w:t>
      </w:r>
    </w:p>
    <w:p w14:paraId="4A6D28BF" w14:textId="77777777" w:rsidR="00BB275A" w:rsidRDefault="00000000">
      <w:pPr>
        <w:pStyle w:val="Heading2"/>
      </w:pPr>
      <w:r>
        <w:t>3.1 Market Overview</w:t>
      </w:r>
    </w:p>
    <w:p w14:paraId="58C10785" w14:textId="77777777" w:rsidR="00BB275A" w:rsidRDefault="00000000">
      <w:pPr>
        <w:spacing w:before="80" w:after="80" w:line="276" w:lineRule="auto"/>
      </w:pPr>
      <w:r>
        <w:rPr>
          <w:color w:val="1A1A1A"/>
        </w:rPr>
        <w:t xml:space="preserve">Ghaziabad is part of the National Capital Region and one of India's fastest-growing urban markets. The territory presents a dual retail landscape — modern urban residential clusters like Indirapuram and Vaishali with high quick commerce penetration, alongside traditional semi-urban market streets in Lohia Nagar and Vijay Nagar where </w:t>
      </w:r>
      <w:proofErr w:type="spellStart"/>
      <w:r>
        <w:rPr>
          <w:color w:val="1A1A1A"/>
        </w:rPr>
        <w:t>kiranas</w:t>
      </w:r>
      <w:proofErr w:type="spellEnd"/>
      <w:r>
        <w:rPr>
          <w:color w:val="1A1A1A"/>
        </w:rPr>
        <w:t xml:space="preserve"> remain the primary retail format. This duality requires differentiated sales and distribution strategies within the same territory.</w:t>
      </w:r>
    </w:p>
    <w:p w14:paraId="004A54E2" w14:textId="77777777" w:rsidR="00BB275A" w:rsidRDefault="00BB275A">
      <w:pPr>
        <w:spacing w:before="60" w:after="8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1560"/>
        <w:gridCol w:w="1404"/>
        <w:gridCol w:w="2106"/>
        <w:gridCol w:w="1950"/>
      </w:tblGrid>
      <w:tr w:rsidR="00BB275A" w14:paraId="328711A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EA7143B" w14:textId="77777777" w:rsidR="00BB275A" w:rsidRDefault="00000000">
            <w:pPr>
              <w:jc w:val="center"/>
            </w:pPr>
            <w:r>
              <w:rPr>
                <w:b/>
                <w:bCs/>
                <w:color w:val="FFFFFF"/>
                <w:sz w:val="19"/>
                <w:szCs w:val="19"/>
              </w:rPr>
              <w:t>Area</w:t>
            </w:r>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ABFE2C5" w14:textId="77777777" w:rsidR="00BB275A" w:rsidRDefault="00000000">
            <w:pPr>
              <w:jc w:val="center"/>
            </w:pPr>
            <w:r>
              <w:rPr>
                <w:b/>
                <w:bCs/>
                <w:color w:val="FFFFFF"/>
                <w:sz w:val="19"/>
                <w:szCs w:val="19"/>
              </w:rPr>
              <w:t>Type</w:t>
            </w:r>
          </w:p>
        </w:tc>
        <w:tc>
          <w:tcPr>
            <w:tcW w:w="1404"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E6B5E6F" w14:textId="77777777" w:rsidR="00BB275A" w:rsidRDefault="00000000">
            <w:pPr>
              <w:jc w:val="center"/>
            </w:pPr>
            <w:r>
              <w:rPr>
                <w:b/>
                <w:bCs/>
                <w:color w:val="FFFFFF"/>
                <w:sz w:val="19"/>
                <w:szCs w:val="19"/>
              </w:rPr>
              <w:t>Outlets</w:t>
            </w:r>
          </w:p>
        </w:tc>
        <w:tc>
          <w:tcPr>
            <w:tcW w:w="210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8128B03" w14:textId="77777777" w:rsidR="00BB275A" w:rsidRDefault="00000000">
            <w:pPr>
              <w:jc w:val="center"/>
            </w:pPr>
            <w:r>
              <w:rPr>
                <w:b/>
                <w:bCs/>
                <w:color w:val="FFFFFF"/>
                <w:sz w:val="19"/>
                <w:szCs w:val="19"/>
              </w:rPr>
              <w:t>QC Platforms Active</w:t>
            </w:r>
          </w:p>
        </w:tc>
        <w:tc>
          <w:tcPr>
            <w:tcW w:w="195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A6BBEE5" w14:textId="77777777" w:rsidR="00BB275A" w:rsidRDefault="00000000">
            <w:pPr>
              <w:jc w:val="center"/>
            </w:pPr>
            <w:r>
              <w:rPr>
                <w:b/>
                <w:bCs/>
                <w:color w:val="FFFFFF"/>
                <w:sz w:val="19"/>
                <w:szCs w:val="19"/>
              </w:rPr>
              <w:t>QC Threat</w:t>
            </w:r>
          </w:p>
        </w:tc>
      </w:tr>
      <w:tr w:rsidR="00BB275A" w14:paraId="177FCDB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2BC67C5" w14:textId="77777777" w:rsidR="00BB275A" w:rsidRDefault="00000000">
            <w:r>
              <w:rPr>
                <w:b/>
                <w:bCs/>
                <w:color w:val="1A1A1A"/>
                <w:sz w:val="19"/>
                <w:szCs w:val="19"/>
              </w:rPr>
              <w:t>Vaishali</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0E5A3F8" w14:textId="77777777" w:rsidR="00BB275A" w:rsidRDefault="00000000">
            <w:r>
              <w:rPr>
                <w:color w:val="1A1A1A"/>
                <w:sz w:val="19"/>
                <w:szCs w:val="19"/>
              </w:rPr>
              <w:t>Urban</w:t>
            </w:r>
          </w:p>
        </w:tc>
        <w:tc>
          <w:tcPr>
            <w:tcW w:w="140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4D02BCC" w14:textId="77777777" w:rsidR="00BB275A" w:rsidRDefault="00000000">
            <w:pPr>
              <w:jc w:val="center"/>
            </w:pPr>
            <w:r>
              <w:rPr>
                <w:color w:val="1A1A1A"/>
                <w:sz w:val="19"/>
                <w:szCs w:val="19"/>
              </w:rPr>
              <w:t>27</w:t>
            </w:r>
          </w:p>
        </w:tc>
        <w:tc>
          <w:tcPr>
            <w:tcW w:w="21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12D259F" w14:textId="77777777" w:rsidR="00BB275A" w:rsidRDefault="00000000">
            <w:proofErr w:type="spellStart"/>
            <w:r>
              <w:rPr>
                <w:color w:val="1A1A1A"/>
                <w:sz w:val="19"/>
                <w:szCs w:val="19"/>
              </w:rPr>
              <w:t>Blinkit</w:t>
            </w:r>
            <w:proofErr w:type="spellEnd"/>
            <w:r>
              <w:rPr>
                <w:color w:val="1A1A1A"/>
                <w:sz w:val="19"/>
                <w:szCs w:val="19"/>
              </w:rPr>
              <w:t xml:space="preserve">, </w:t>
            </w:r>
            <w:proofErr w:type="spellStart"/>
            <w:r>
              <w:rPr>
                <w:color w:val="1A1A1A"/>
                <w:sz w:val="19"/>
                <w:szCs w:val="19"/>
              </w:rPr>
              <w:t>Zepto</w:t>
            </w:r>
            <w:proofErr w:type="spellEnd"/>
          </w:p>
        </w:tc>
        <w:tc>
          <w:tcPr>
            <w:tcW w:w="195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vAlign w:val="center"/>
          </w:tcPr>
          <w:p w14:paraId="4C092FE9" w14:textId="77777777" w:rsidR="00BB275A" w:rsidRDefault="00000000">
            <w:pPr>
              <w:jc w:val="center"/>
            </w:pPr>
            <w:r>
              <w:rPr>
                <w:b/>
                <w:bCs/>
                <w:color w:val="9C0006"/>
                <w:sz w:val="19"/>
                <w:szCs w:val="19"/>
              </w:rPr>
              <w:t>Critical</w:t>
            </w:r>
          </w:p>
        </w:tc>
      </w:tr>
      <w:tr w:rsidR="00BB275A" w14:paraId="19463F4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04D289" w14:textId="77777777" w:rsidR="00BB275A" w:rsidRDefault="00000000">
            <w:r>
              <w:rPr>
                <w:b/>
                <w:bCs/>
                <w:color w:val="1A1A1A"/>
                <w:sz w:val="19"/>
                <w:szCs w:val="19"/>
              </w:rPr>
              <w:t>Indirapuram</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0D8372" w14:textId="77777777" w:rsidR="00BB275A" w:rsidRDefault="00000000">
            <w:r>
              <w:rPr>
                <w:color w:val="1A1A1A"/>
                <w:sz w:val="19"/>
                <w:szCs w:val="19"/>
              </w:rPr>
              <w:t>Urban</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7896A9" w14:textId="77777777" w:rsidR="00BB275A" w:rsidRDefault="00000000">
            <w:pPr>
              <w:jc w:val="center"/>
            </w:pPr>
            <w:r>
              <w:rPr>
                <w:color w:val="1A1A1A"/>
                <w:sz w:val="19"/>
                <w:szCs w:val="19"/>
              </w:rPr>
              <w:t>25</w:t>
            </w:r>
          </w:p>
        </w:tc>
        <w:tc>
          <w:tcPr>
            <w:tcW w:w="2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38C0F7" w14:textId="77777777" w:rsidR="00BB275A" w:rsidRDefault="00000000">
            <w:proofErr w:type="spellStart"/>
            <w:r>
              <w:rPr>
                <w:color w:val="1A1A1A"/>
                <w:sz w:val="19"/>
                <w:szCs w:val="19"/>
              </w:rPr>
              <w:t>Blinkit</w:t>
            </w:r>
            <w:proofErr w:type="spellEnd"/>
            <w:r>
              <w:rPr>
                <w:color w:val="1A1A1A"/>
                <w:sz w:val="19"/>
                <w:szCs w:val="19"/>
              </w:rPr>
              <w:t xml:space="preserve">, </w:t>
            </w:r>
            <w:proofErr w:type="spellStart"/>
            <w:r>
              <w:rPr>
                <w:color w:val="1A1A1A"/>
                <w:sz w:val="19"/>
                <w:szCs w:val="19"/>
              </w:rPr>
              <w:t>Zepto</w:t>
            </w:r>
            <w:proofErr w:type="spellEnd"/>
            <w:r>
              <w:rPr>
                <w:color w:val="1A1A1A"/>
                <w:sz w:val="19"/>
                <w:szCs w:val="19"/>
              </w:rPr>
              <w:t xml:space="preserve">, </w:t>
            </w:r>
            <w:proofErr w:type="spellStart"/>
            <w:r>
              <w:rPr>
                <w:color w:val="1A1A1A"/>
                <w:sz w:val="19"/>
                <w:szCs w:val="19"/>
              </w:rPr>
              <w:t>Instamart</w:t>
            </w:r>
            <w:proofErr w:type="spellEnd"/>
          </w:p>
        </w:tc>
        <w:tc>
          <w:tcPr>
            <w:tcW w:w="195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vAlign w:val="center"/>
          </w:tcPr>
          <w:p w14:paraId="2F4F88F7" w14:textId="77777777" w:rsidR="00BB275A" w:rsidRDefault="00000000">
            <w:pPr>
              <w:jc w:val="center"/>
            </w:pPr>
            <w:r>
              <w:rPr>
                <w:b/>
                <w:bCs/>
                <w:color w:val="9C0006"/>
                <w:sz w:val="19"/>
                <w:szCs w:val="19"/>
              </w:rPr>
              <w:t>Critical</w:t>
            </w:r>
          </w:p>
        </w:tc>
      </w:tr>
      <w:tr w:rsidR="00BB275A" w14:paraId="5641668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6F64E93" w14:textId="77777777" w:rsidR="00BB275A" w:rsidRDefault="00000000">
            <w:proofErr w:type="spellStart"/>
            <w:r>
              <w:rPr>
                <w:b/>
                <w:bCs/>
                <w:color w:val="1A1A1A"/>
                <w:sz w:val="19"/>
                <w:szCs w:val="19"/>
              </w:rPr>
              <w:t>Kaushambi</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23137B1" w14:textId="77777777" w:rsidR="00BB275A" w:rsidRDefault="00000000">
            <w:r>
              <w:rPr>
                <w:color w:val="1A1A1A"/>
                <w:sz w:val="19"/>
                <w:szCs w:val="19"/>
              </w:rPr>
              <w:t>Urban</w:t>
            </w:r>
          </w:p>
        </w:tc>
        <w:tc>
          <w:tcPr>
            <w:tcW w:w="140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532566B" w14:textId="77777777" w:rsidR="00BB275A" w:rsidRDefault="00000000">
            <w:pPr>
              <w:jc w:val="center"/>
            </w:pPr>
            <w:r>
              <w:rPr>
                <w:color w:val="1A1A1A"/>
                <w:sz w:val="19"/>
                <w:szCs w:val="19"/>
              </w:rPr>
              <w:t>19</w:t>
            </w:r>
          </w:p>
        </w:tc>
        <w:tc>
          <w:tcPr>
            <w:tcW w:w="21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72A2DE7" w14:textId="77777777" w:rsidR="00BB275A" w:rsidRDefault="00000000">
            <w:proofErr w:type="spellStart"/>
            <w:r>
              <w:rPr>
                <w:color w:val="1A1A1A"/>
                <w:sz w:val="19"/>
                <w:szCs w:val="19"/>
              </w:rPr>
              <w:t>Blinkit</w:t>
            </w:r>
            <w:proofErr w:type="spellEnd"/>
            <w:r>
              <w:rPr>
                <w:color w:val="1A1A1A"/>
                <w:sz w:val="19"/>
                <w:szCs w:val="19"/>
              </w:rPr>
              <w:t xml:space="preserve">, </w:t>
            </w:r>
            <w:proofErr w:type="spellStart"/>
            <w:r>
              <w:rPr>
                <w:color w:val="1A1A1A"/>
                <w:sz w:val="19"/>
                <w:szCs w:val="19"/>
              </w:rPr>
              <w:t>Instamart</w:t>
            </w:r>
            <w:proofErr w:type="spellEnd"/>
          </w:p>
        </w:tc>
        <w:tc>
          <w:tcPr>
            <w:tcW w:w="1950" w:type="dxa"/>
            <w:tcBorders>
              <w:top w:val="single" w:sz="1" w:space="0" w:color="CCCCCC"/>
              <w:left w:val="single" w:sz="1" w:space="0" w:color="CCCCCC"/>
              <w:bottom w:val="single" w:sz="1" w:space="0" w:color="CCCCCC"/>
              <w:right w:val="single" w:sz="1" w:space="0" w:color="CCCCCC"/>
            </w:tcBorders>
            <w:shd w:val="clear" w:color="auto" w:fill="FFEB9C"/>
            <w:tcMar>
              <w:top w:w="80" w:type="dxa"/>
              <w:left w:w="120" w:type="dxa"/>
              <w:bottom w:w="80" w:type="dxa"/>
              <w:right w:w="120" w:type="dxa"/>
            </w:tcMar>
            <w:vAlign w:val="center"/>
          </w:tcPr>
          <w:p w14:paraId="782FA106" w14:textId="77777777" w:rsidR="00BB275A" w:rsidRDefault="00000000">
            <w:pPr>
              <w:jc w:val="center"/>
            </w:pPr>
            <w:r>
              <w:rPr>
                <w:b/>
                <w:bCs/>
                <w:color w:val="9C5700"/>
                <w:sz w:val="19"/>
                <w:szCs w:val="19"/>
              </w:rPr>
              <w:t>High</w:t>
            </w:r>
          </w:p>
        </w:tc>
      </w:tr>
      <w:tr w:rsidR="00BB275A" w14:paraId="5AF3901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0732EB" w14:textId="77777777" w:rsidR="00BB275A" w:rsidRDefault="00000000">
            <w:r>
              <w:rPr>
                <w:b/>
                <w:bCs/>
                <w:color w:val="1A1A1A"/>
                <w:sz w:val="19"/>
                <w:szCs w:val="19"/>
              </w:rPr>
              <w:t>Crossings Republik</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392E18" w14:textId="77777777" w:rsidR="00BB275A" w:rsidRDefault="00000000">
            <w:r>
              <w:rPr>
                <w:color w:val="1A1A1A"/>
                <w:sz w:val="19"/>
                <w:szCs w:val="19"/>
              </w:rPr>
              <w:t>Urban</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AA4EED" w14:textId="77777777" w:rsidR="00BB275A" w:rsidRDefault="00000000">
            <w:pPr>
              <w:jc w:val="center"/>
            </w:pPr>
            <w:r>
              <w:rPr>
                <w:color w:val="1A1A1A"/>
                <w:sz w:val="19"/>
                <w:szCs w:val="19"/>
              </w:rPr>
              <w:t>14</w:t>
            </w:r>
          </w:p>
        </w:tc>
        <w:tc>
          <w:tcPr>
            <w:tcW w:w="2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A2857B" w14:textId="77777777" w:rsidR="00BB275A" w:rsidRDefault="00000000">
            <w:proofErr w:type="spellStart"/>
            <w:r>
              <w:rPr>
                <w:color w:val="1A1A1A"/>
                <w:sz w:val="19"/>
                <w:szCs w:val="19"/>
              </w:rPr>
              <w:t>Blinkit</w:t>
            </w:r>
            <w:proofErr w:type="spellEnd"/>
            <w:r>
              <w:rPr>
                <w:color w:val="1A1A1A"/>
                <w:sz w:val="19"/>
                <w:szCs w:val="19"/>
              </w:rPr>
              <w:t xml:space="preserve">, </w:t>
            </w:r>
            <w:proofErr w:type="spellStart"/>
            <w:r>
              <w:rPr>
                <w:color w:val="1A1A1A"/>
                <w:sz w:val="19"/>
                <w:szCs w:val="19"/>
              </w:rPr>
              <w:t>Zepto</w:t>
            </w:r>
            <w:proofErr w:type="spellEnd"/>
          </w:p>
        </w:tc>
        <w:tc>
          <w:tcPr>
            <w:tcW w:w="1950" w:type="dxa"/>
            <w:tcBorders>
              <w:top w:val="single" w:sz="1" w:space="0" w:color="CCCCCC"/>
              <w:left w:val="single" w:sz="1" w:space="0" w:color="CCCCCC"/>
              <w:bottom w:val="single" w:sz="1" w:space="0" w:color="CCCCCC"/>
              <w:right w:val="single" w:sz="1" w:space="0" w:color="CCCCCC"/>
            </w:tcBorders>
            <w:shd w:val="clear" w:color="auto" w:fill="FFEB9C"/>
            <w:tcMar>
              <w:top w:w="80" w:type="dxa"/>
              <w:left w:w="120" w:type="dxa"/>
              <w:bottom w:w="80" w:type="dxa"/>
              <w:right w:w="120" w:type="dxa"/>
            </w:tcMar>
            <w:vAlign w:val="center"/>
          </w:tcPr>
          <w:p w14:paraId="12E7A00B" w14:textId="77777777" w:rsidR="00BB275A" w:rsidRDefault="00000000">
            <w:pPr>
              <w:jc w:val="center"/>
            </w:pPr>
            <w:r>
              <w:rPr>
                <w:b/>
                <w:bCs/>
                <w:color w:val="9C5700"/>
                <w:sz w:val="19"/>
                <w:szCs w:val="19"/>
              </w:rPr>
              <w:t>High</w:t>
            </w:r>
          </w:p>
        </w:tc>
      </w:tr>
      <w:tr w:rsidR="00BB275A" w14:paraId="1AA3FAA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CEC0192" w14:textId="77777777" w:rsidR="00BB275A" w:rsidRDefault="00000000">
            <w:r>
              <w:rPr>
                <w:b/>
                <w:bCs/>
                <w:color w:val="1A1A1A"/>
                <w:sz w:val="19"/>
                <w:szCs w:val="19"/>
              </w:rPr>
              <w:t>Raj Nagar</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5052CDC" w14:textId="77777777" w:rsidR="00BB275A" w:rsidRDefault="00000000">
            <w:r>
              <w:rPr>
                <w:color w:val="1A1A1A"/>
                <w:sz w:val="19"/>
                <w:szCs w:val="19"/>
              </w:rPr>
              <w:t>Semi-Urban</w:t>
            </w:r>
          </w:p>
        </w:tc>
        <w:tc>
          <w:tcPr>
            <w:tcW w:w="140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296C034" w14:textId="77777777" w:rsidR="00BB275A" w:rsidRDefault="00000000">
            <w:pPr>
              <w:jc w:val="center"/>
            </w:pPr>
            <w:r>
              <w:rPr>
                <w:color w:val="1A1A1A"/>
                <w:sz w:val="19"/>
                <w:szCs w:val="19"/>
              </w:rPr>
              <w:t>11</w:t>
            </w:r>
          </w:p>
        </w:tc>
        <w:tc>
          <w:tcPr>
            <w:tcW w:w="21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C583AEB" w14:textId="77777777" w:rsidR="00BB275A" w:rsidRDefault="00000000">
            <w:proofErr w:type="spellStart"/>
            <w:r>
              <w:rPr>
                <w:color w:val="1A1A1A"/>
                <w:sz w:val="19"/>
                <w:szCs w:val="19"/>
              </w:rPr>
              <w:t>Blinkit</w:t>
            </w:r>
            <w:proofErr w:type="spellEnd"/>
          </w:p>
        </w:tc>
        <w:tc>
          <w:tcPr>
            <w:tcW w:w="1950" w:type="dxa"/>
            <w:tcBorders>
              <w:top w:val="single" w:sz="1" w:space="0" w:color="CCCCCC"/>
              <w:left w:val="single" w:sz="1" w:space="0" w:color="CCCCCC"/>
              <w:bottom w:val="single" w:sz="1" w:space="0" w:color="CCCCCC"/>
              <w:right w:val="single" w:sz="1" w:space="0" w:color="CCCCCC"/>
            </w:tcBorders>
            <w:shd w:val="clear" w:color="auto" w:fill="FFEB9C"/>
            <w:tcMar>
              <w:top w:w="80" w:type="dxa"/>
              <w:left w:w="120" w:type="dxa"/>
              <w:bottom w:w="80" w:type="dxa"/>
              <w:right w:w="120" w:type="dxa"/>
            </w:tcMar>
            <w:vAlign w:val="center"/>
          </w:tcPr>
          <w:p w14:paraId="0FD933C6" w14:textId="77777777" w:rsidR="00BB275A" w:rsidRDefault="00000000">
            <w:pPr>
              <w:jc w:val="center"/>
            </w:pPr>
            <w:r>
              <w:rPr>
                <w:b/>
                <w:bCs/>
                <w:color w:val="9C5700"/>
                <w:sz w:val="19"/>
                <w:szCs w:val="19"/>
              </w:rPr>
              <w:t>Medium</w:t>
            </w:r>
          </w:p>
        </w:tc>
      </w:tr>
      <w:tr w:rsidR="00BB275A" w14:paraId="54F3B21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D3128A" w14:textId="77777777" w:rsidR="00BB275A" w:rsidRDefault="00000000">
            <w:r>
              <w:rPr>
                <w:b/>
                <w:bCs/>
                <w:color w:val="1A1A1A"/>
                <w:sz w:val="19"/>
                <w:szCs w:val="19"/>
              </w:rPr>
              <w:t>Vijay Nagar</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7AEB01" w14:textId="77777777" w:rsidR="00BB275A" w:rsidRDefault="00000000">
            <w:r>
              <w:rPr>
                <w:color w:val="1A1A1A"/>
                <w:sz w:val="19"/>
                <w:szCs w:val="19"/>
              </w:rPr>
              <w:t>Semi-Urban</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969261" w14:textId="77777777" w:rsidR="00BB275A" w:rsidRDefault="00000000">
            <w:pPr>
              <w:jc w:val="center"/>
            </w:pPr>
            <w:r>
              <w:rPr>
                <w:color w:val="1A1A1A"/>
                <w:sz w:val="19"/>
                <w:szCs w:val="19"/>
              </w:rPr>
              <w:t>7</w:t>
            </w:r>
          </w:p>
        </w:tc>
        <w:tc>
          <w:tcPr>
            <w:tcW w:w="2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7A673C" w14:textId="77777777" w:rsidR="00BB275A" w:rsidRDefault="00000000">
            <w:r>
              <w:rPr>
                <w:color w:val="1A1A1A"/>
                <w:sz w:val="19"/>
                <w:szCs w:val="19"/>
              </w:rPr>
              <w:t>None Active</w:t>
            </w:r>
          </w:p>
        </w:tc>
        <w:tc>
          <w:tcPr>
            <w:tcW w:w="1950" w:type="dxa"/>
            <w:tcBorders>
              <w:top w:val="single" w:sz="1" w:space="0" w:color="CCCCCC"/>
              <w:left w:val="single" w:sz="1" w:space="0" w:color="CCCCCC"/>
              <w:bottom w:val="single" w:sz="1" w:space="0" w:color="CCCCCC"/>
              <w:right w:val="single" w:sz="1" w:space="0" w:color="CCCCCC"/>
            </w:tcBorders>
            <w:shd w:val="clear" w:color="auto" w:fill="C6EFCE"/>
            <w:tcMar>
              <w:top w:w="80" w:type="dxa"/>
              <w:left w:w="120" w:type="dxa"/>
              <w:bottom w:w="80" w:type="dxa"/>
              <w:right w:w="120" w:type="dxa"/>
            </w:tcMar>
            <w:vAlign w:val="center"/>
          </w:tcPr>
          <w:p w14:paraId="42D73406" w14:textId="77777777" w:rsidR="00BB275A" w:rsidRDefault="00000000">
            <w:pPr>
              <w:jc w:val="center"/>
            </w:pPr>
            <w:r>
              <w:rPr>
                <w:b/>
                <w:bCs/>
                <w:color w:val="276221"/>
                <w:sz w:val="19"/>
                <w:szCs w:val="19"/>
              </w:rPr>
              <w:t>Low</w:t>
            </w:r>
          </w:p>
        </w:tc>
      </w:tr>
      <w:tr w:rsidR="00BB275A" w14:paraId="02B839C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4048D2D" w14:textId="77777777" w:rsidR="00BB275A" w:rsidRDefault="00000000">
            <w:r>
              <w:rPr>
                <w:b/>
                <w:bCs/>
                <w:color w:val="1A1A1A"/>
                <w:sz w:val="19"/>
                <w:szCs w:val="19"/>
              </w:rPr>
              <w:t>Lohia Nagar</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DA8C93E" w14:textId="77777777" w:rsidR="00BB275A" w:rsidRDefault="00000000">
            <w:r>
              <w:rPr>
                <w:color w:val="1A1A1A"/>
                <w:sz w:val="19"/>
                <w:szCs w:val="19"/>
              </w:rPr>
              <w:t>Semi-Urban</w:t>
            </w:r>
          </w:p>
        </w:tc>
        <w:tc>
          <w:tcPr>
            <w:tcW w:w="140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F3D3DD2" w14:textId="77777777" w:rsidR="00BB275A" w:rsidRDefault="00000000">
            <w:pPr>
              <w:jc w:val="center"/>
            </w:pPr>
            <w:r>
              <w:rPr>
                <w:color w:val="1A1A1A"/>
                <w:sz w:val="19"/>
                <w:szCs w:val="19"/>
              </w:rPr>
              <w:t>5</w:t>
            </w:r>
          </w:p>
        </w:tc>
        <w:tc>
          <w:tcPr>
            <w:tcW w:w="21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B796326" w14:textId="77777777" w:rsidR="00BB275A" w:rsidRDefault="00000000">
            <w:proofErr w:type="spellStart"/>
            <w:r>
              <w:rPr>
                <w:color w:val="1A1A1A"/>
                <w:sz w:val="19"/>
                <w:szCs w:val="19"/>
              </w:rPr>
              <w:t>Blinkit</w:t>
            </w:r>
            <w:proofErr w:type="spellEnd"/>
          </w:p>
        </w:tc>
        <w:tc>
          <w:tcPr>
            <w:tcW w:w="1950" w:type="dxa"/>
            <w:tcBorders>
              <w:top w:val="single" w:sz="1" w:space="0" w:color="CCCCCC"/>
              <w:left w:val="single" w:sz="1" w:space="0" w:color="CCCCCC"/>
              <w:bottom w:val="single" w:sz="1" w:space="0" w:color="CCCCCC"/>
              <w:right w:val="single" w:sz="1" w:space="0" w:color="CCCCCC"/>
            </w:tcBorders>
            <w:shd w:val="clear" w:color="auto" w:fill="FFEB9C"/>
            <w:tcMar>
              <w:top w:w="80" w:type="dxa"/>
              <w:left w:w="120" w:type="dxa"/>
              <w:bottom w:w="80" w:type="dxa"/>
              <w:right w:w="120" w:type="dxa"/>
            </w:tcMar>
            <w:vAlign w:val="center"/>
          </w:tcPr>
          <w:p w14:paraId="5ADD9C0B" w14:textId="77777777" w:rsidR="00BB275A" w:rsidRDefault="00000000">
            <w:pPr>
              <w:jc w:val="center"/>
            </w:pPr>
            <w:r>
              <w:rPr>
                <w:b/>
                <w:bCs/>
                <w:color w:val="9C5700"/>
                <w:sz w:val="19"/>
                <w:szCs w:val="19"/>
              </w:rPr>
              <w:t>Medium</w:t>
            </w:r>
          </w:p>
        </w:tc>
      </w:tr>
    </w:tbl>
    <w:p w14:paraId="708D2A5B" w14:textId="77777777" w:rsidR="00BB275A" w:rsidRDefault="00BB275A">
      <w:pPr>
        <w:spacing w:before="80" w:after="80" w:line="276" w:lineRule="auto"/>
      </w:pPr>
    </w:p>
    <w:p w14:paraId="729EE58F" w14:textId="77777777" w:rsidR="00BB275A" w:rsidRDefault="00000000">
      <w:pPr>
        <w:pStyle w:val="Heading2"/>
      </w:pPr>
      <w:r>
        <w:t>3.2 Competitive Landscape</w:t>
      </w:r>
    </w:p>
    <w:p w14:paraId="54D9A37F" w14:textId="77777777" w:rsidR="00BB275A" w:rsidRDefault="00000000">
      <w:pPr>
        <w:spacing w:before="80" w:after="80" w:line="276" w:lineRule="auto"/>
      </w:pPr>
      <w:r>
        <w:rPr>
          <w:color w:val="1A1A1A"/>
        </w:rPr>
        <w:t>The Ghaziabad dairy market has five primary players. Mother Dairy — backed by the National Dairy Development Board and with decades of NCR presence — is the most formidable threat. Local and loose dairy suppliers offer the highest retailer margin, creating persistent shelf-space pressure on Amul and other organised brands.</w:t>
      </w:r>
    </w:p>
    <w:p w14:paraId="3C62256A" w14:textId="77777777" w:rsidR="00BB275A" w:rsidRDefault="00BB275A">
      <w:pPr>
        <w:spacing w:before="60" w:after="8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6"/>
        <w:gridCol w:w="1560"/>
        <w:gridCol w:w="1560"/>
        <w:gridCol w:w="1560"/>
        <w:gridCol w:w="2574"/>
      </w:tblGrid>
      <w:tr w:rsidR="00BB275A" w14:paraId="4709324D" w14:textId="77777777">
        <w:tblPrEx>
          <w:tblCellMar>
            <w:top w:w="0" w:type="dxa"/>
            <w:bottom w:w="0" w:type="dxa"/>
          </w:tblCellMar>
        </w:tblPrEx>
        <w:tc>
          <w:tcPr>
            <w:tcW w:w="210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C422B07" w14:textId="77777777" w:rsidR="00BB275A" w:rsidRDefault="00000000">
            <w:pPr>
              <w:jc w:val="center"/>
            </w:pPr>
            <w:r>
              <w:rPr>
                <w:b/>
                <w:bCs/>
                <w:color w:val="FFFFFF"/>
                <w:sz w:val="19"/>
                <w:szCs w:val="19"/>
              </w:rPr>
              <w:t>Brand</w:t>
            </w:r>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1796504" w14:textId="77777777" w:rsidR="00BB275A" w:rsidRDefault="00000000">
            <w:pPr>
              <w:jc w:val="center"/>
            </w:pPr>
            <w:r>
              <w:rPr>
                <w:b/>
                <w:bCs/>
                <w:color w:val="FFFFFF"/>
                <w:sz w:val="19"/>
                <w:szCs w:val="19"/>
              </w:rPr>
              <w:t>Retailer Margin</w:t>
            </w:r>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9250A25" w14:textId="77777777" w:rsidR="00BB275A" w:rsidRDefault="00000000">
            <w:pPr>
              <w:jc w:val="center"/>
            </w:pPr>
            <w:r>
              <w:rPr>
                <w:b/>
                <w:bCs/>
                <w:color w:val="FFFFFF"/>
                <w:sz w:val="19"/>
                <w:szCs w:val="19"/>
              </w:rPr>
              <w:t>Shelf Share</w:t>
            </w:r>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D02F00E" w14:textId="77777777" w:rsidR="00BB275A" w:rsidRDefault="00000000">
            <w:pPr>
              <w:jc w:val="center"/>
            </w:pPr>
            <w:r>
              <w:rPr>
                <w:b/>
                <w:bCs/>
                <w:color w:val="FFFFFF"/>
                <w:sz w:val="19"/>
                <w:szCs w:val="19"/>
              </w:rPr>
              <w:t>Brand Equity</w:t>
            </w:r>
          </w:p>
        </w:tc>
        <w:tc>
          <w:tcPr>
            <w:tcW w:w="2574"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4C00EEC" w14:textId="77777777" w:rsidR="00BB275A" w:rsidRDefault="00000000">
            <w:pPr>
              <w:jc w:val="center"/>
            </w:pPr>
            <w:r>
              <w:rPr>
                <w:b/>
                <w:bCs/>
                <w:color w:val="FFFFFF"/>
                <w:sz w:val="19"/>
                <w:szCs w:val="19"/>
              </w:rPr>
              <w:t>Competitive Threat</w:t>
            </w:r>
          </w:p>
        </w:tc>
      </w:tr>
      <w:tr w:rsidR="00BB275A" w14:paraId="1AA0D362" w14:textId="77777777">
        <w:tblPrEx>
          <w:tblCellMar>
            <w:top w:w="0" w:type="dxa"/>
            <w:bottom w:w="0" w:type="dxa"/>
          </w:tblCellMar>
        </w:tblPrEx>
        <w:tc>
          <w:tcPr>
            <w:tcW w:w="2106"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46DB8126" w14:textId="77777777" w:rsidR="00BB275A" w:rsidRDefault="00000000">
            <w:r>
              <w:rPr>
                <w:b/>
                <w:bCs/>
                <w:color w:val="1A1A1A"/>
                <w:sz w:val="19"/>
                <w:szCs w:val="19"/>
              </w:rPr>
              <w:t>Amul</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DF66C17" w14:textId="77777777" w:rsidR="00BB275A" w:rsidRDefault="00000000">
            <w:pPr>
              <w:jc w:val="center"/>
            </w:pPr>
            <w:r>
              <w:rPr>
                <w:color w:val="1A1A1A"/>
                <w:sz w:val="19"/>
                <w:szCs w:val="19"/>
              </w:rPr>
              <w:t>9.9%</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19D8DAB" w14:textId="77777777" w:rsidR="00BB275A" w:rsidRDefault="00000000">
            <w:pPr>
              <w:jc w:val="center"/>
            </w:pPr>
            <w:r>
              <w:rPr>
                <w:color w:val="1A1A1A"/>
                <w:sz w:val="19"/>
                <w:szCs w:val="19"/>
              </w:rPr>
              <w:t>22.1%</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4508E65" w14:textId="77777777" w:rsidR="00BB275A" w:rsidRDefault="00000000">
            <w:pPr>
              <w:jc w:val="center"/>
            </w:pPr>
            <w:r>
              <w:rPr>
                <w:color w:val="1A1A1A"/>
                <w:sz w:val="19"/>
                <w:szCs w:val="19"/>
              </w:rPr>
              <w:t>9/10</w:t>
            </w:r>
          </w:p>
        </w:tc>
        <w:tc>
          <w:tcPr>
            <w:tcW w:w="257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1739827" w14:textId="77777777" w:rsidR="00BB275A" w:rsidRDefault="00000000">
            <w:r>
              <w:rPr>
                <w:color w:val="1A1A1A"/>
                <w:sz w:val="19"/>
                <w:szCs w:val="19"/>
              </w:rPr>
              <w:t>Baseline — National brand leader</w:t>
            </w:r>
          </w:p>
        </w:tc>
      </w:tr>
      <w:tr w:rsidR="00BB275A" w14:paraId="7C3AD3CB" w14:textId="77777777">
        <w:tblPrEx>
          <w:tblCellMar>
            <w:top w:w="0" w:type="dxa"/>
            <w:bottom w:w="0" w:type="dxa"/>
          </w:tblCellMar>
        </w:tblPrEx>
        <w:tc>
          <w:tcPr>
            <w:tcW w:w="2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DA0775" w14:textId="77777777" w:rsidR="00BB275A" w:rsidRDefault="00000000">
            <w:r>
              <w:rPr>
                <w:color w:val="1A1A1A"/>
                <w:sz w:val="19"/>
                <w:szCs w:val="19"/>
              </w:rPr>
              <w:t>Mother Dairy</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5CD778" w14:textId="77777777" w:rsidR="00BB275A" w:rsidRDefault="00000000">
            <w:pPr>
              <w:jc w:val="center"/>
            </w:pPr>
            <w:r>
              <w:rPr>
                <w:color w:val="1A1A1A"/>
                <w:sz w:val="19"/>
                <w:szCs w:val="19"/>
              </w:rPr>
              <w:t>10.5%</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C2C068" w14:textId="77777777" w:rsidR="00BB275A" w:rsidRDefault="00000000">
            <w:pPr>
              <w:jc w:val="center"/>
            </w:pPr>
            <w:r>
              <w:rPr>
                <w:color w:val="1A1A1A"/>
                <w:sz w:val="19"/>
                <w:szCs w:val="19"/>
              </w:rPr>
              <w:t>30.0%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5C16E5" w14:textId="77777777" w:rsidR="00BB275A" w:rsidRDefault="00000000">
            <w:pPr>
              <w:jc w:val="center"/>
            </w:pPr>
            <w:r>
              <w:rPr>
                <w:color w:val="1A1A1A"/>
                <w:sz w:val="19"/>
                <w:szCs w:val="19"/>
              </w:rPr>
              <w:t>8/10</w:t>
            </w:r>
          </w:p>
        </w:tc>
        <w:tc>
          <w:tcPr>
            <w:tcW w:w="25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E7231C" w14:textId="77777777" w:rsidR="00BB275A" w:rsidRDefault="00000000">
            <w:r>
              <w:rPr>
                <w:color w:val="1A1A1A"/>
                <w:sz w:val="19"/>
                <w:szCs w:val="19"/>
              </w:rPr>
              <w:t>Distribution &amp; shelf-share threat</w:t>
            </w:r>
          </w:p>
        </w:tc>
      </w:tr>
      <w:tr w:rsidR="00BB275A" w14:paraId="7605F656" w14:textId="77777777">
        <w:tblPrEx>
          <w:tblCellMar>
            <w:top w:w="0" w:type="dxa"/>
            <w:bottom w:w="0" w:type="dxa"/>
          </w:tblCellMar>
        </w:tblPrEx>
        <w:tc>
          <w:tcPr>
            <w:tcW w:w="21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7DBFECA" w14:textId="77777777" w:rsidR="00BB275A" w:rsidRDefault="00000000">
            <w:r>
              <w:rPr>
                <w:color w:val="1A1A1A"/>
                <w:sz w:val="19"/>
                <w:szCs w:val="19"/>
              </w:rPr>
              <w:t>Paras</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DCA88BD" w14:textId="77777777" w:rsidR="00BB275A" w:rsidRDefault="00000000">
            <w:pPr>
              <w:jc w:val="center"/>
            </w:pPr>
            <w:r>
              <w:rPr>
                <w:color w:val="1A1A1A"/>
                <w:sz w:val="19"/>
                <w:szCs w:val="19"/>
              </w:rPr>
              <w:t>14.5%</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DEC9027" w14:textId="77777777" w:rsidR="00BB275A" w:rsidRDefault="00000000">
            <w:pPr>
              <w:jc w:val="center"/>
            </w:pPr>
            <w:r>
              <w:rPr>
                <w:color w:val="1A1A1A"/>
                <w:sz w:val="19"/>
                <w:szCs w:val="19"/>
              </w:rPr>
              <w:t>18.2%</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7630BAD" w14:textId="77777777" w:rsidR="00BB275A" w:rsidRDefault="00000000">
            <w:pPr>
              <w:jc w:val="center"/>
            </w:pPr>
            <w:r>
              <w:rPr>
                <w:color w:val="1A1A1A"/>
                <w:sz w:val="19"/>
                <w:szCs w:val="19"/>
              </w:rPr>
              <w:t>6/10</w:t>
            </w:r>
          </w:p>
        </w:tc>
        <w:tc>
          <w:tcPr>
            <w:tcW w:w="257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DC3A7B8" w14:textId="77777777" w:rsidR="00BB275A" w:rsidRDefault="00000000">
            <w:r>
              <w:rPr>
                <w:color w:val="1A1A1A"/>
                <w:sz w:val="19"/>
                <w:szCs w:val="19"/>
              </w:rPr>
              <w:t>Margin threat in semi-urban areas</w:t>
            </w:r>
          </w:p>
        </w:tc>
      </w:tr>
      <w:tr w:rsidR="00BB275A" w14:paraId="7B235AF8" w14:textId="77777777">
        <w:tblPrEx>
          <w:tblCellMar>
            <w:top w:w="0" w:type="dxa"/>
            <w:bottom w:w="0" w:type="dxa"/>
          </w:tblCellMar>
        </w:tblPrEx>
        <w:tc>
          <w:tcPr>
            <w:tcW w:w="2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C83FCB" w14:textId="77777777" w:rsidR="00BB275A" w:rsidRDefault="00000000">
            <w:r>
              <w:rPr>
                <w:color w:val="1A1A1A"/>
                <w:sz w:val="19"/>
                <w:szCs w:val="19"/>
              </w:rPr>
              <w:t>Verka</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444701" w14:textId="77777777" w:rsidR="00BB275A" w:rsidRDefault="00000000">
            <w:pPr>
              <w:jc w:val="center"/>
            </w:pPr>
            <w:r>
              <w:rPr>
                <w:color w:val="1A1A1A"/>
                <w:sz w:val="19"/>
                <w:szCs w:val="19"/>
              </w:rPr>
              <w:t>13.6%</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64DFA8" w14:textId="77777777" w:rsidR="00BB275A" w:rsidRDefault="00000000">
            <w:pPr>
              <w:jc w:val="center"/>
            </w:pPr>
            <w:r>
              <w:rPr>
                <w:color w:val="1A1A1A"/>
                <w:sz w:val="19"/>
                <w:szCs w:val="19"/>
              </w:rPr>
              <w:t>11.9%</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E51843" w14:textId="77777777" w:rsidR="00BB275A" w:rsidRDefault="00000000">
            <w:pPr>
              <w:jc w:val="center"/>
            </w:pPr>
            <w:r>
              <w:rPr>
                <w:color w:val="1A1A1A"/>
                <w:sz w:val="19"/>
                <w:szCs w:val="19"/>
              </w:rPr>
              <w:t>6/10</w:t>
            </w:r>
          </w:p>
        </w:tc>
        <w:tc>
          <w:tcPr>
            <w:tcW w:w="25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E068DA" w14:textId="77777777" w:rsidR="00BB275A" w:rsidRDefault="00000000">
            <w:r>
              <w:rPr>
                <w:color w:val="1A1A1A"/>
                <w:sz w:val="19"/>
                <w:szCs w:val="19"/>
              </w:rPr>
              <w:t>Regional brand — limited geography</w:t>
            </w:r>
          </w:p>
        </w:tc>
      </w:tr>
      <w:tr w:rsidR="00BB275A" w14:paraId="7F9D7ADA" w14:textId="77777777">
        <w:tblPrEx>
          <w:tblCellMar>
            <w:top w:w="0" w:type="dxa"/>
            <w:bottom w:w="0" w:type="dxa"/>
          </w:tblCellMar>
        </w:tblPrEx>
        <w:tc>
          <w:tcPr>
            <w:tcW w:w="21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665CBE4" w14:textId="77777777" w:rsidR="00BB275A" w:rsidRDefault="00000000">
            <w:r>
              <w:rPr>
                <w:color w:val="1A1A1A"/>
                <w:sz w:val="19"/>
                <w:szCs w:val="19"/>
              </w:rPr>
              <w:t>Local / Loose</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A4B9D9A" w14:textId="77777777" w:rsidR="00BB275A" w:rsidRDefault="00000000">
            <w:pPr>
              <w:jc w:val="center"/>
            </w:pPr>
            <w:r>
              <w:rPr>
                <w:color w:val="1A1A1A"/>
                <w:sz w:val="19"/>
                <w:szCs w:val="19"/>
              </w:rPr>
              <w:t>19.1%</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1EA0A7E" w14:textId="77777777" w:rsidR="00BB275A" w:rsidRDefault="00000000">
            <w:pPr>
              <w:jc w:val="center"/>
            </w:pPr>
            <w:r>
              <w:rPr>
                <w:color w:val="1A1A1A"/>
                <w:sz w:val="19"/>
                <w:szCs w:val="19"/>
              </w:rPr>
              <w:t>17.9%</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AA14CAE" w14:textId="77777777" w:rsidR="00BB275A" w:rsidRDefault="00000000">
            <w:pPr>
              <w:jc w:val="center"/>
            </w:pPr>
            <w:r>
              <w:rPr>
                <w:color w:val="1A1A1A"/>
                <w:sz w:val="19"/>
                <w:szCs w:val="19"/>
              </w:rPr>
              <w:t>4/10</w:t>
            </w:r>
          </w:p>
        </w:tc>
        <w:tc>
          <w:tcPr>
            <w:tcW w:w="257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9077EF0" w14:textId="77777777" w:rsidR="00BB275A" w:rsidRDefault="00000000">
            <w:r>
              <w:rPr>
                <w:color w:val="1A1A1A"/>
                <w:sz w:val="19"/>
                <w:szCs w:val="19"/>
              </w:rPr>
              <w:t>Highest margin — no brand pull</w:t>
            </w:r>
          </w:p>
        </w:tc>
      </w:tr>
    </w:tbl>
    <w:p w14:paraId="577EE9D7" w14:textId="77777777" w:rsidR="00BB275A" w:rsidRDefault="00000000">
      <w:r>
        <w:br w:type="page"/>
      </w:r>
    </w:p>
    <w:p w14:paraId="3ADDC57B" w14:textId="77777777" w:rsidR="00BB275A" w:rsidRDefault="00000000">
      <w:pPr>
        <w:pStyle w:val="Heading1"/>
        <w:pBdr>
          <w:bottom w:val="single" w:sz="8" w:space="2" w:color="2E75B6"/>
        </w:pBdr>
      </w:pPr>
      <w:r>
        <w:lastRenderedPageBreak/>
        <w:t>4. Literature Review</w:t>
      </w:r>
    </w:p>
    <w:p w14:paraId="68EDDA7F" w14:textId="77777777" w:rsidR="00BB275A" w:rsidRDefault="00000000">
      <w:pPr>
        <w:spacing w:before="80" w:after="80" w:line="276" w:lineRule="auto"/>
      </w:pPr>
      <w:r>
        <w:rPr>
          <w:color w:val="1A1A1A"/>
        </w:rPr>
        <w:t>This section outlines the academic and industry literature that shaped the study's frameworks, data collection instruments and research hypotheses. Every analytical choice in this study is grounded in established theory and validated by empirical FMCG research.</w:t>
      </w:r>
    </w:p>
    <w:p w14:paraId="07E419AD" w14:textId="77777777" w:rsidR="00BB275A" w:rsidRDefault="00BB275A">
      <w:pPr>
        <w:spacing w:before="80" w:after="80" w:line="276" w:lineRule="auto"/>
      </w:pPr>
    </w:p>
    <w:p w14:paraId="54B9A5AA" w14:textId="77777777" w:rsidR="00BB275A" w:rsidRDefault="00000000">
      <w:pPr>
        <w:pStyle w:val="Heading2"/>
      </w:pPr>
      <w:r>
        <w:t>4.1 Retail Execution — Perfect Store Framework</w:t>
      </w:r>
    </w:p>
    <w:p w14:paraId="71153DDA" w14:textId="77777777" w:rsidR="00BB275A" w:rsidRDefault="00000000">
      <w:pPr>
        <w:spacing w:before="80" w:after="80" w:line="276" w:lineRule="auto"/>
      </w:pPr>
      <w:r>
        <w:rPr>
          <w:color w:val="1A1A1A"/>
        </w:rPr>
        <w:t>The Perfect Store framework — the foundation of the visibility audit in this study — was pioneered by Bain &amp; Company in partnership with Unilever in the early 2000s [4]. It defines a structured set of in-store execution standards that maximise a brand's point-of-purchase sales potential.</w:t>
      </w:r>
    </w:p>
    <w:p w14:paraId="56F2BEE4" w14:textId="77777777" w:rsidR="00BB275A" w:rsidRDefault="00BB275A">
      <w:pPr>
        <w:spacing w:before="60" w:after="80" w:line="276" w:lineRule="auto"/>
      </w:pPr>
    </w:p>
    <w:p w14:paraId="399223D8" w14:textId="77777777" w:rsidR="00BB275A" w:rsidRDefault="00000000">
      <w:pPr>
        <w:spacing w:before="80" w:after="80" w:line="276" w:lineRule="auto"/>
      </w:pPr>
      <w:r>
        <w:rPr>
          <w:color w:val="1A1A1A"/>
        </w:rPr>
        <w:t>Bain &amp; Company's research shows that Perfect Store implementation delivers a first-year sales increase of more than 5%, with some FMCG companies achieving 13% uplift through AI-powered execution [5]. For Coca-Cola, a 20–30% uplift is common post-execution in markets where Perfect Store is fully implemented [6]. A Bain survey found that 90% of consumer products CEOs ranked sales execution among their top priorities [7].</w:t>
      </w:r>
    </w:p>
    <w:p w14:paraId="3675E857" w14:textId="77777777" w:rsidR="00BB275A" w:rsidRDefault="00BB275A">
      <w:pPr>
        <w:spacing w:before="60" w:after="80" w:line="276" w:lineRule="auto"/>
      </w:pPr>
    </w:p>
    <w:p w14:paraId="645F2765" w14:textId="77777777" w:rsidR="00BB275A" w:rsidRDefault="00000000">
      <w:pPr>
        <w:spacing w:before="60" w:after="60" w:line="276" w:lineRule="auto"/>
      </w:pPr>
      <w:r>
        <w:rPr>
          <w:i/>
          <w:iCs/>
          <w:color w:val="666666"/>
          <w:sz w:val="17"/>
          <w:szCs w:val="17"/>
        </w:rPr>
        <w:t xml:space="preserve">Sources: Bain &amp; Company (2023). 'Perfect Store — Advanced Analytics in Sales Execution.' bain.com | </w:t>
      </w:r>
      <w:proofErr w:type="spellStart"/>
      <w:r>
        <w:rPr>
          <w:i/>
          <w:iCs/>
          <w:color w:val="666666"/>
          <w:sz w:val="17"/>
          <w:szCs w:val="17"/>
        </w:rPr>
        <w:t>BeMyEye</w:t>
      </w:r>
      <w:proofErr w:type="spellEnd"/>
      <w:r>
        <w:rPr>
          <w:i/>
          <w:iCs/>
          <w:color w:val="666666"/>
          <w:sz w:val="17"/>
          <w:szCs w:val="17"/>
        </w:rPr>
        <w:t xml:space="preserve"> (2021). 'What is a Perfect Store Strategy.' content.bemyeye.com | Trax Retail (2024). 'Why CPG Leaders Build Perfect Stores.' traxretail.com</w:t>
      </w:r>
    </w:p>
    <w:p w14:paraId="31774D12" w14:textId="77777777" w:rsidR="00BB275A" w:rsidRDefault="00BB275A">
      <w:pPr>
        <w:spacing w:before="60" w:after="80" w:line="276" w:lineRule="auto"/>
      </w:pPr>
    </w:p>
    <w:p w14:paraId="48D47D49" w14:textId="77777777" w:rsidR="00BB275A" w:rsidRDefault="00000000">
      <w:pPr>
        <w:pBdr>
          <w:left w:val="single" w:sz="18" w:space="4" w:color="2E75B6"/>
        </w:pBdr>
        <w:shd w:val="clear" w:color="auto" w:fill="DEEAF1"/>
        <w:spacing w:before="120" w:after="120"/>
      </w:pPr>
      <w:r>
        <w:rPr>
          <w:b/>
          <w:bCs/>
          <w:color w:val="1F4E79"/>
        </w:rPr>
        <w:t>Relevance: The Perfect Store framework informed the five-parameter Visibility Score used in the retail audit — shelf facings, eye-level placement, refrigerator availability, price tag display and planogram compliance. Each parameter is a proven driver of in-store sales conversion.</w:t>
      </w:r>
    </w:p>
    <w:p w14:paraId="1AD739E1" w14:textId="77777777" w:rsidR="00BB275A" w:rsidRDefault="00000000">
      <w:pPr>
        <w:pBdr>
          <w:left w:val="single" w:sz="18" w:space="4" w:color="276221"/>
        </w:pBdr>
        <w:shd w:val="clear" w:color="auto" w:fill="C6EFCE"/>
        <w:spacing w:before="100" w:after="100"/>
      </w:pPr>
      <w:r>
        <w:rPr>
          <w:color w:val="276221"/>
        </w:rPr>
        <w:t>Business Benefit for Amul: Achieving Perfect Store standards across 54 below-median visibility outlets would recover an estimated ₹1.33 lakh in monthly impulse purchase revenue — at zero incremental cost, requiring only salesperson discipline during existing beat visits.</w:t>
      </w:r>
    </w:p>
    <w:p w14:paraId="4DD436D8" w14:textId="77777777" w:rsidR="00BB275A" w:rsidRDefault="00BB275A">
      <w:pPr>
        <w:spacing w:before="80" w:after="80" w:line="276" w:lineRule="auto"/>
      </w:pPr>
    </w:p>
    <w:p w14:paraId="6148C898" w14:textId="77777777" w:rsidR="00BB275A" w:rsidRDefault="00000000">
      <w:pPr>
        <w:pStyle w:val="Heading2"/>
      </w:pPr>
      <w:r>
        <w:t>4.2 Shelf Visibility and Point-of-Sale Purchase Decisions</w:t>
      </w:r>
    </w:p>
    <w:p w14:paraId="40445E0A" w14:textId="77777777" w:rsidR="00BB275A" w:rsidRDefault="00000000">
      <w:pPr>
        <w:spacing w:before="80" w:after="80" w:line="276" w:lineRule="auto"/>
      </w:pPr>
      <w:r>
        <w:rPr>
          <w:color w:val="1A1A1A"/>
        </w:rPr>
        <w:t>Academic research consistently confirms that 70–78% of FMCG purchase decisions are made at the point of sale, not pre-planned before entering the store [8]. This makes shelf placement a primary revenue driver, not a secondary operational consideration.</w:t>
      </w:r>
    </w:p>
    <w:p w14:paraId="19D871EA" w14:textId="77777777" w:rsidR="00BB275A" w:rsidRDefault="00BB275A">
      <w:pPr>
        <w:spacing w:before="60" w:after="80" w:line="276" w:lineRule="auto"/>
      </w:pPr>
    </w:p>
    <w:p w14:paraId="1F96CE0A" w14:textId="77777777" w:rsidR="00BB275A" w:rsidRDefault="00000000">
      <w:pPr>
        <w:spacing w:before="80" w:after="80" w:line="276" w:lineRule="auto"/>
      </w:pPr>
      <w:r>
        <w:rPr>
          <w:color w:val="1A1A1A"/>
        </w:rPr>
        <w:t>Singh and Kaur (2020) found that 72% of consumers were influenced by product placement at shelf, with impulse purchases rising significantly at eye-level positions [9]. Sharma and Bhatt (2019) showed that eye-level products had a 30% higher likelihood of purchase — an effect especially pronounced for dairy and perishable goods [9]. Nielsen advises FMCG suppliers to continuously monitor shelf-space, noting that optimised placement can increase category sales by up to 40% [10]. Research by POPAI confirms that properly executed in-store marketing increases sales by 20% or more for featured products [11].</w:t>
      </w:r>
    </w:p>
    <w:p w14:paraId="776B19AA" w14:textId="77777777" w:rsidR="00BB275A" w:rsidRDefault="00BB275A">
      <w:pPr>
        <w:spacing w:before="60" w:after="80" w:line="276" w:lineRule="auto"/>
      </w:pPr>
    </w:p>
    <w:p w14:paraId="62C48C43" w14:textId="77777777" w:rsidR="00BB275A" w:rsidRDefault="00000000">
      <w:pPr>
        <w:spacing w:before="60" w:after="60" w:line="276" w:lineRule="auto"/>
      </w:pPr>
      <w:r>
        <w:rPr>
          <w:i/>
          <w:iCs/>
          <w:color w:val="666666"/>
          <w:sz w:val="17"/>
          <w:szCs w:val="17"/>
        </w:rPr>
        <w:t>Sources: [8] POPAI Mass Merchant Study (2012). [9] IJMPR (2024) citing Singh &amp; Kaur, Sharma &amp; Bhatt, Gupta &amp; Mehta. [10] Nielsen India (2017). [11] In-Store Marketing Institute (2019). [12] Singh, J. LinkedIn Pulse (2025).</w:t>
      </w:r>
    </w:p>
    <w:p w14:paraId="2945C9C5" w14:textId="77777777" w:rsidR="00BB275A" w:rsidRDefault="00BB275A">
      <w:pPr>
        <w:spacing w:before="60" w:after="80" w:line="276" w:lineRule="auto"/>
      </w:pPr>
    </w:p>
    <w:p w14:paraId="755A65D3" w14:textId="77777777" w:rsidR="00BB275A" w:rsidRDefault="00000000">
      <w:pPr>
        <w:pBdr>
          <w:left w:val="single" w:sz="18" w:space="4" w:color="2E75B6"/>
        </w:pBdr>
        <w:shd w:val="clear" w:color="auto" w:fill="DEEAF1"/>
        <w:spacing w:before="120" w:after="120"/>
      </w:pPr>
      <w:r>
        <w:rPr>
          <w:b/>
          <w:bCs/>
          <w:color w:val="1F4E79"/>
        </w:rPr>
        <w:t>Relevance: H1 — the hypothesis that shelf visibility drives sales — was tested using Pearson correlation between the composite Visibility Score and units sold. The moderate positive correlation (r = 0.45) is consistent with academic findings showing visibility as one of several significant but not exclusive sales drivers.</w:t>
      </w:r>
    </w:p>
    <w:p w14:paraId="280158FF" w14:textId="77777777" w:rsidR="00BB275A" w:rsidRDefault="00000000">
      <w:pPr>
        <w:pBdr>
          <w:left w:val="single" w:sz="18" w:space="4" w:color="276221"/>
        </w:pBdr>
        <w:shd w:val="clear" w:color="auto" w:fill="C6EFCE"/>
        <w:spacing w:before="100" w:after="100"/>
      </w:pPr>
      <w:r>
        <w:rPr>
          <w:color w:val="276221"/>
        </w:rPr>
        <w:lastRenderedPageBreak/>
        <w:t>Business Benefit for Amul: Literature-validated visibility improvements at Hidden Potential outlets — already selling well despite poor display — represent the territory's highest-ROI improvement opportunity, as consumer demand exists but is not being captured at shelf.</w:t>
      </w:r>
    </w:p>
    <w:p w14:paraId="56C00687" w14:textId="77777777" w:rsidR="00BB275A" w:rsidRDefault="00BB275A">
      <w:pPr>
        <w:spacing w:before="80" w:after="80" w:line="276" w:lineRule="auto"/>
      </w:pPr>
    </w:p>
    <w:p w14:paraId="1FC7455B" w14:textId="77777777" w:rsidR="00BB275A" w:rsidRDefault="00000000">
      <w:pPr>
        <w:pStyle w:val="Heading2"/>
      </w:pPr>
      <w:r>
        <w:t>4.3 ABC Analysis and Pareto Principle</w:t>
      </w:r>
    </w:p>
    <w:p w14:paraId="3ABC8582" w14:textId="77777777" w:rsidR="00BB275A" w:rsidRDefault="00000000">
      <w:pPr>
        <w:spacing w:before="80" w:after="80" w:line="276" w:lineRule="auto"/>
      </w:pPr>
      <w:r>
        <w:rPr>
          <w:color w:val="1A1A1A"/>
        </w:rPr>
        <w:t>ABC Analysis was formally introduced by H. Ford Dickie in 1951 at General Electric, building on Vilfredo Pareto's 1896 observation that 20% of causes typically produce 80% of outcomes [13, 14]. Dickie applied this to inventory management, enabling differential management attention based on revenue contribution.</w:t>
      </w:r>
    </w:p>
    <w:p w14:paraId="6D5A90B5" w14:textId="77777777" w:rsidR="00BB275A" w:rsidRDefault="00BB275A">
      <w:pPr>
        <w:spacing w:before="60" w:after="80" w:line="276" w:lineRule="auto"/>
      </w:pPr>
    </w:p>
    <w:p w14:paraId="466E70B5" w14:textId="77777777" w:rsidR="00BB275A" w:rsidRDefault="00000000">
      <w:pPr>
        <w:spacing w:before="80" w:after="80" w:line="276" w:lineRule="auto"/>
      </w:pPr>
      <w:r>
        <w:rPr>
          <w:color w:val="1A1A1A"/>
        </w:rPr>
        <w:t>The technique is now a foundational tool in retail and supply chain management. Multiple Criteria ABC analysis — extending beyond single-criterion revenue classification to incorporate dimensions like stockout frequency, criticality and substitutability — has grown academically since the 1980s [16].</w:t>
      </w:r>
    </w:p>
    <w:p w14:paraId="15E69A76" w14:textId="77777777" w:rsidR="00BB275A" w:rsidRDefault="00BB275A">
      <w:pPr>
        <w:spacing w:before="60" w:after="80" w:line="276" w:lineRule="auto"/>
      </w:pPr>
    </w:p>
    <w:p w14:paraId="4AC05804" w14:textId="77777777" w:rsidR="00BB275A" w:rsidRDefault="00000000">
      <w:pPr>
        <w:spacing w:before="60" w:after="60" w:line="276" w:lineRule="auto"/>
      </w:pPr>
      <w:r>
        <w:rPr>
          <w:i/>
          <w:iCs/>
          <w:color w:val="666666"/>
          <w:sz w:val="17"/>
          <w:szCs w:val="17"/>
        </w:rPr>
        <w:t xml:space="preserve">Sources: [13] Pareto, V. (1896). Cours </w:t>
      </w:r>
      <w:proofErr w:type="spellStart"/>
      <w:r>
        <w:rPr>
          <w:i/>
          <w:iCs/>
          <w:color w:val="666666"/>
          <w:sz w:val="17"/>
          <w:szCs w:val="17"/>
        </w:rPr>
        <w:t>d'économie</w:t>
      </w:r>
      <w:proofErr w:type="spellEnd"/>
      <w:r>
        <w:rPr>
          <w:i/>
          <w:iCs/>
          <w:color w:val="666666"/>
          <w:sz w:val="17"/>
          <w:szCs w:val="17"/>
        </w:rPr>
        <w:t xml:space="preserve"> politique. [14] Dickie, H.F. (1951). Factory Management and Maintenance, 109(7). [15] IJSTM (2024). [16] Ramanathan, R. (2006). Computers &amp; Operations Research, 33(3), 695–700.</w:t>
      </w:r>
    </w:p>
    <w:p w14:paraId="4FFD5F4E" w14:textId="77777777" w:rsidR="00BB275A" w:rsidRDefault="00BB275A">
      <w:pPr>
        <w:spacing w:before="60" w:after="80" w:line="276" w:lineRule="auto"/>
      </w:pPr>
    </w:p>
    <w:p w14:paraId="463E029C" w14:textId="77777777" w:rsidR="00BB275A" w:rsidRDefault="00000000">
      <w:pPr>
        <w:pBdr>
          <w:left w:val="single" w:sz="18" w:space="4" w:color="2E75B6"/>
        </w:pBdr>
        <w:shd w:val="clear" w:color="auto" w:fill="DEEAF1"/>
        <w:spacing w:before="120" w:after="120"/>
      </w:pPr>
      <w:r>
        <w:rPr>
          <w:b/>
          <w:bCs/>
          <w:color w:val="1F4E79"/>
        </w:rPr>
        <w:t>Relevance: ABC analysis was applied to retailer segmentation — classifying all 108 outlets by revenue contribution. The finding that 38 Star Outlets drive 70% of territory revenue directly mirrors the classic Pareto 80/20 concentration pattern.</w:t>
      </w:r>
    </w:p>
    <w:p w14:paraId="53F6FB41" w14:textId="77777777" w:rsidR="00BB275A" w:rsidRDefault="00000000">
      <w:pPr>
        <w:pBdr>
          <w:left w:val="single" w:sz="18" w:space="4" w:color="276221"/>
        </w:pBdr>
        <w:shd w:val="clear" w:color="auto" w:fill="C6EFCE"/>
        <w:spacing w:before="100" w:after="100"/>
      </w:pPr>
      <w:r>
        <w:rPr>
          <w:color w:val="276221"/>
        </w:rPr>
        <w:t>Business Benefit for Amul: Differential outlet management — protecting Stars, growing Hidden Potential, deprioritising At-Risk — maximises revenue from the existing 108-outlet base without expanding beat plan costs or salesperson headcount.</w:t>
      </w:r>
    </w:p>
    <w:p w14:paraId="4511CB9F" w14:textId="77777777" w:rsidR="00BB275A" w:rsidRDefault="00BB275A">
      <w:pPr>
        <w:spacing w:before="80" w:after="80" w:line="276" w:lineRule="auto"/>
      </w:pPr>
    </w:p>
    <w:p w14:paraId="56BD78E3" w14:textId="77777777" w:rsidR="00BB275A" w:rsidRDefault="00000000">
      <w:pPr>
        <w:pStyle w:val="Heading2"/>
      </w:pPr>
      <w:r>
        <w:t>4.4 Pearson Correlation in FMCG Research</w:t>
      </w:r>
    </w:p>
    <w:p w14:paraId="3DD38C68" w14:textId="77777777" w:rsidR="00BB275A" w:rsidRDefault="00000000">
      <w:pPr>
        <w:spacing w:before="80" w:after="80" w:line="276" w:lineRule="auto"/>
      </w:pPr>
      <w:r>
        <w:rPr>
          <w:color w:val="1A1A1A"/>
        </w:rPr>
        <w:t>Pearson's product-moment correlation coefficient, developed by Karl Pearson in 1895, measures the linear association between two continuous variables [17]. In FMCG research, it is widely used to validate hypotheses about sales drivers by connecting field-observed variables to measurable outcomes.</w:t>
      </w:r>
    </w:p>
    <w:p w14:paraId="77BE59DB" w14:textId="77777777" w:rsidR="00BB275A" w:rsidRDefault="00BB275A">
      <w:pPr>
        <w:spacing w:before="60" w:after="80" w:line="276" w:lineRule="auto"/>
      </w:pPr>
    </w:p>
    <w:p w14:paraId="5C8A0BDC" w14:textId="77777777" w:rsidR="00BB275A" w:rsidRDefault="00000000">
      <w:pPr>
        <w:spacing w:before="80" w:after="80" w:line="276" w:lineRule="auto"/>
      </w:pPr>
      <w:r>
        <w:rPr>
          <w:color w:val="1A1A1A"/>
        </w:rPr>
        <w:t>A correlation coefficient between 0.35 and 0.65 is considered a moderate positive relationship in retail research contexts [18]. This is typical for single-variable visibility-to-sales analyses, as FMCG sales are driven by multiple simultaneous factors — footfall, seasonal demand, competitive pricing and promotions. An r of 0.45 as found in H1 is a meaningful and credible finding. The R-squared value (R² = 0.21) indicates visibility explains 21% of sales variation — consistent with academic benchmarks of 15–25% for single-predictor retail models [19].</w:t>
      </w:r>
    </w:p>
    <w:p w14:paraId="36F5E6F1" w14:textId="77777777" w:rsidR="00BB275A" w:rsidRDefault="00BB275A">
      <w:pPr>
        <w:spacing w:before="60" w:after="80" w:line="276" w:lineRule="auto"/>
      </w:pPr>
    </w:p>
    <w:p w14:paraId="12A9743C" w14:textId="77777777" w:rsidR="00BB275A" w:rsidRDefault="00000000">
      <w:pPr>
        <w:spacing w:before="60" w:after="60" w:line="276" w:lineRule="auto"/>
      </w:pPr>
      <w:r>
        <w:rPr>
          <w:i/>
          <w:iCs/>
          <w:color w:val="666666"/>
          <w:sz w:val="17"/>
          <w:szCs w:val="17"/>
        </w:rPr>
        <w:t>Sources: [17] Pearson, K. (1895). Proceedings of the Royal Society of London, 58. [18] Cohen, J. (1988). Statistical Power Analysis. Erlbaum. [19] Gruen, Corsten &amp; Bharadwaj (2002). Grocery Manufacturers of America.</w:t>
      </w:r>
    </w:p>
    <w:p w14:paraId="09DCDC9F" w14:textId="77777777" w:rsidR="00BB275A" w:rsidRDefault="00BB275A">
      <w:pPr>
        <w:spacing w:before="60" w:after="80" w:line="276" w:lineRule="auto"/>
      </w:pPr>
    </w:p>
    <w:p w14:paraId="7908636D" w14:textId="77777777" w:rsidR="00BB275A" w:rsidRDefault="00000000">
      <w:pPr>
        <w:pBdr>
          <w:left w:val="single" w:sz="18" w:space="4" w:color="2E75B6"/>
        </w:pBdr>
        <w:shd w:val="clear" w:color="auto" w:fill="DEEAF1"/>
        <w:spacing w:before="120" w:after="120"/>
      </w:pPr>
      <w:r>
        <w:rPr>
          <w:b/>
          <w:bCs/>
          <w:color w:val="1F4E79"/>
        </w:rPr>
        <w:t>Relevance: The moderate correlation validates the directional hypothesis while acknowledging that visibility is one of several drivers — consistent with the multi-factor view of retail performance in established literature.</w:t>
      </w:r>
    </w:p>
    <w:p w14:paraId="51DB381E" w14:textId="77777777" w:rsidR="00BB275A" w:rsidRDefault="00000000">
      <w:pPr>
        <w:pBdr>
          <w:left w:val="single" w:sz="18" w:space="4" w:color="276221"/>
        </w:pBdr>
        <w:shd w:val="clear" w:color="auto" w:fill="C6EFCE"/>
        <w:spacing w:before="100" w:after="100"/>
      </w:pPr>
      <w:r>
        <w:rPr>
          <w:color w:val="276221"/>
        </w:rPr>
        <w:t>Business Benefit for Amul: The 21% variance explained by visibility alone suggests that a combined intervention — improving visibility AND footfall targeting AND scheme communication — delivers multiplicative rather than additive revenue returns.</w:t>
      </w:r>
    </w:p>
    <w:p w14:paraId="6204C9E9" w14:textId="77777777" w:rsidR="00BB275A" w:rsidRDefault="00BB275A">
      <w:pPr>
        <w:spacing w:before="80" w:after="80" w:line="276" w:lineRule="auto"/>
      </w:pPr>
    </w:p>
    <w:p w14:paraId="6CC2E8E0" w14:textId="77777777" w:rsidR="00BB275A" w:rsidRDefault="00000000">
      <w:pPr>
        <w:pStyle w:val="Heading2"/>
      </w:pPr>
      <w:r>
        <w:lastRenderedPageBreak/>
        <w:t>4.5 Stockout Impact and Supply Chain Research</w:t>
      </w:r>
    </w:p>
    <w:p w14:paraId="0C6CD589" w14:textId="77777777" w:rsidR="00BB275A" w:rsidRDefault="00000000">
      <w:pPr>
        <w:spacing w:before="80" w:after="80" w:line="276" w:lineRule="auto"/>
      </w:pPr>
      <w:r>
        <w:rPr>
          <w:color w:val="1A1A1A"/>
        </w:rPr>
        <w:t>Gruen, Corsten and Bharadwaj (2002) conducted the most comprehensive global study on retail stockouts across 71,000 consumers in 29 countries. They found that stockouts cause 26% of consumers to purchase a competitor's product and 21% to abandon the purchase entirely [20]. In dairy — where freshness and daily consumption habits drive purchase — competitor substitution rates are higher than FMCG averages.</w:t>
      </w:r>
    </w:p>
    <w:p w14:paraId="46489B7F" w14:textId="77777777" w:rsidR="00BB275A" w:rsidRDefault="00BB275A">
      <w:pPr>
        <w:spacing w:before="60" w:after="80" w:line="276" w:lineRule="auto"/>
      </w:pPr>
    </w:p>
    <w:p w14:paraId="6A822FD9" w14:textId="1EEE32BF" w:rsidR="00BB275A" w:rsidRDefault="00000000">
      <w:pPr>
        <w:spacing w:before="80" w:after="80" w:line="276" w:lineRule="auto"/>
      </w:pPr>
      <w:r>
        <w:rPr>
          <w:color w:val="1A1A1A"/>
        </w:rPr>
        <w:t>Pazo (2023) quantifies the direct impact: a single out-of-stock SKU can cost 4% of weekly sales [21]. For this territory generating ₹30.5 lakh monthly, that is ₹29,000+ per week per stockout SKU — consistent with the ₹</w:t>
      </w:r>
      <w:r w:rsidR="00593E2C">
        <w:rPr>
          <w:color w:val="1A1A1A"/>
        </w:rPr>
        <w:t>7.99</w:t>
      </w:r>
      <w:r>
        <w:rPr>
          <w:color w:val="1A1A1A"/>
        </w:rPr>
        <w:t xml:space="preserve"> lakh total stockout loss calculated in this study. The study's root cause distribution — with no single cause exceeding 13% of incidents — is also consistent with Gruen &amp; Corsten's finding that general trade stockouts are inherently systemic, not single-point failures [20].</w:t>
      </w:r>
    </w:p>
    <w:p w14:paraId="1F729A6F" w14:textId="77777777" w:rsidR="00BB275A" w:rsidRDefault="00BB275A">
      <w:pPr>
        <w:spacing w:before="60" w:after="80" w:line="276" w:lineRule="auto"/>
      </w:pPr>
    </w:p>
    <w:p w14:paraId="0A9B5ECE" w14:textId="77777777" w:rsidR="00BB275A" w:rsidRDefault="00000000">
      <w:pPr>
        <w:spacing w:before="60" w:after="60" w:line="276" w:lineRule="auto"/>
      </w:pPr>
      <w:r>
        <w:rPr>
          <w:i/>
          <w:iCs/>
          <w:color w:val="666666"/>
          <w:sz w:val="17"/>
          <w:szCs w:val="17"/>
        </w:rPr>
        <w:t>Sources: [20] Gruen &amp; Corsten (2007). Retail Out-of-Stock Reduction Guide. University of Colorado. [21] Pazo (2023). gopazo.com/blog/perfect-store-execution.</w:t>
      </w:r>
    </w:p>
    <w:p w14:paraId="0590CD72" w14:textId="77777777" w:rsidR="00BB275A" w:rsidRDefault="00BB275A">
      <w:pPr>
        <w:spacing w:before="60" w:after="80" w:line="276" w:lineRule="auto"/>
      </w:pPr>
    </w:p>
    <w:p w14:paraId="1F264244" w14:textId="77777777" w:rsidR="00BB275A" w:rsidRDefault="00000000">
      <w:pPr>
        <w:pBdr>
          <w:left w:val="single" w:sz="18" w:space="4" w:color="2E75B6"/>
        </w:pBdr>
        <w:shd w:val="clear" w:color="auto" w:fill="DEEAF1"/>
        <w:spacing w:before="120" w:after="120"/>
      </w:pPr>
      <w:r>
        <w:rPr>
          <w:b/>
          <w:bCs/>
          <w:color w:val="1F4E79"/>
        </w:rPr>
        <w:t>Relevance: Literature validates the multi-cause stockout RCA methodology — confirming that no single intervention will resolve the territory's stockout problem. The 5-lever simultaneous intervention plan recommended in Section 8 is academically grounded.</w:t>
      </w:r>
    </w:p>
    <w:p w14:paraId="19C8F8DB" w14:textId="77777777" w:rsidR="00BB275A" w:rsidRDefault="00000000">
      <w:pPr>
        <w:pBdr>
          <w:left w:val="single" w:sz="18" w:space="4" w:color="276221"/>
        </w:pBdr>
        <w:shd w:val="clear" w:color="auto" w:fill="C6EFCE"/>
        <w:spacing w:before="100" w:after="100"/>
      </w:pPr>
      <w:r>
        <w:rPr>
          <w:color w:val="276221"/>
        </w:rPr>
        <w:t>Business Benefit for Amul: Understanding that stockouts are systemic prevents the common management error of implementing a single fix and expecting full resolution. Each percentage point reduction in stockout frequency directly translates to recovered revenue.</w:t>
      </w:r>
    </w:p>
    <w:p w14:paraId="4DFFAE58" w14:textId="77777777" w:rsidR="00BB275A" w:rsidRDefault="00BB275A">
      <w:pPr>
        <w:spacing w:before="80" w:after="80" w:line="276" w:lineRule="auto"/>
      </w:pPr>
    </w:p>
    <w:p w14:paraId="64D03611" w14:textId="77777777" w:rsidR="00BB275A" w:rsidRDefault="00000000">
      <w:pPr>
        <w:pStyle w:val="Heading2"/>
      </w:pPr>
      <w:r>
        <w:t>4.6 Quick Commerce Impact on General Trade</w:t>
      </w:r>
    </w:p>
    <w:p w14:paraId="22B70AAF" w14:textId="77777777" w:rsidR="00BB275A" w:rsidRDefault="00000000">
      <w:pPr>
        <w:spacing w:before="80" w:after="80" w:line="276" w:lineRule="auto"/>
      </w:pPr>
      <w:r>
        <w:rPr>
          <w:color w:val="1A1A1A"/>
        </w:rPr>
        <w:t xml:space="preserve">Quick commerce — 10–30 minute grocery delivery through </w:t>
      </w:r>
      <w:proofErr w:type="spellStart"/>
      <w:r>
        <w:rPr>
          <w:color w:val="1A1A1A"/>
        </w:rPr>
        <w:t>Blinkit</w:t>
      </w:r>
      <w:proofErr w:type="spellEnd"/>
      <w:r>
        <w:rPr>
          <w:color w:val="1A1A1A"/>
        </w:rPr>
        <w:t xml:space="preserve">, </w:t>
      </w:r>
      <w:proofErr w:type="spellStart"/>
      <w:r>
        <w:rPr>
          <w:color w:val="1A1A1A"/>
        </w:rPr>
        <w:t>Zepto</w:t>
      </w:r>
      <w:proofErr w:type="spellEnd"/>
      <w:r>
        <w:rPr>
          <w:color w:val="1A1A1A"/>
        </w:rPr>
        <w:t xml:space="preserve"> and Swiggy </w:t>
      </w:r>
      <w:proofErr w:type="spellStart"/>
      <w:r>
        <w:rPr>
          <w:color w:val="1A1A1A"/>
        </w:rPr>
        <w:t>Instamart</w:t>
      </w:r>
      <w:proofErr w:type="spellEnd"/>
      <w:r>
        <w:rPr>
          <w:color w:val="1A1A1A"/>
        </w:rPr>
        <w:t xml:space="preserve"> — represents the most significant structural disruption to India's </w:t>
      </w:r>
      <w:proofErr w:type="spellStart"/>
      <w:r>
        <w:rPr>
          <w:color w:val="1A1A1A"/>
        </w:rPr>
        <w:t>kirana</w:t>
      </w:r>
      <w:proofErr w:type="spellEnd"/>
      <w:r>
        <w:rPr>
          <w:color w:val="1A1A1A"/>
        </w:rPr>
        <w:t xml:space="preserve"> retail ecosystem since modern trade arrived. Research published in IJSREM (2025) found that quick commerce drove an estimated ₹10,600 crore loss to </w:t>
      </w:r>
      <w:proofErr w:type="spellStart"/>
      <w:r>
        <w:rPr>
          <w:color w:val="1A1A1A"/>
        </w:rPr>
        <w:t>kirana</w:t>
      </w:r>
      <w:proofErr w:type="spellEnd"/>
      <w:r>
        <w:rPr>
          <w:color w:val="1A1A1A"/>
        </w:rPr>
        <w:t xml:space="preserve"> stores in 2023 and over 2 lakh store closures [22].</w:t>
      </w:r>
    </w:p>
    <w:p w14:paraId="6321B39D" w14:textId="77777777" w:rsidR="00BB275A" w:rsidRDefault="00BB275A">
      <w:pPr>
        <w:spacing w:before="60" w:after="80" w:line="276" w:lineRule="auto"/>
      </w:pPr>
    </w:p>
    <w:p w14:paraId="1EF47849" w14:textId="77777777" w:rsidR="00BB275A" w:rsidRDefault="00000000">
      <w:pPr>
        <w:spacing w:before="80" w:after="80" w:line="276" w:lineRule="auto"/>
      </w:pPr>
      <w:r>
        <w:rPr>
          <w:color w:val="1A1A1A"/>
        </w:rPr>
        <w:t xml:space="preserve">Elara Capital (2024) warns that </w:t>
      </w:r>
      <w:proofErr w:type="spellStart"/>
      <w:r>
        <w:rPr>
          <w:color w:val="1A1A1A"/>
        </w:rPr>
        <w:t>kirana</w:t>
      </w:r>
      <w:proofErr w:type="spellEnd"/>
      <w:r>
        <w:rPr>
          <w:color w:val="1A1A1A"/>
        </w:rPr>
        <w:t xml:space="preserve"> sales have declined 25–30% versus pre-COVID levels, with 20–25% of outlets at risk of permanent closure if quick commerce expansion continues [23]. Rest of World (2024) estimates that </w:t>
      </w:r>
      <w:proofErr w:type="spellStart"/>
      <w:r>
        <w:rPr>
          <w:color w:val="1A1A1A"/>
        </w:rPr>
        <w:t>Blinkit</w:t>
      </w:r>
      <w:proofErr w:type="spellEnd"/>
      <w:r>
        <w:rPr>
          <w:color w:val="1A1A1A"/>
        </w:rPr>
        <w:t xml:space="preserve"> and </w:t>
      </w:r>
      <w:proofErr w:type="spellStart"/>
      <w:r>
        <w:rPr>
          <w:color w:val="1A1A1A"/>
        </w:rPr>
        <w:t>Zepto</w:t>
      </w:r>
      <w:proofErr w:type="spellEnd"/>
      <w:r>
        <w:rPr>
          <w:color w:val="1A1A1A"/>
        </w:rPr>
        <w:t xml:space="preserve"> could force more than 25% of India's </w:t>
      </w:r>
      <w:proofErr w:type="spellStart"/>
      <w:r>
        <w:rPr>
          <w:color w:val="1A1A1A"/>
        </w:rPr>
        <w:t>kiranas</w:t>
      </w:r>
      <w:proofErr w:type="spellEnd"/>
      <w:r>
        <w:rPr>
          <w:color w:val="1A1A1A"/>
        </w:rPr>
        <w:t xml:space="preserve"> out of business by 2030 [24]. India's quick commerce market is projected to grow at 25% annually from $1.2 billion in 2022 to $5 billion by 2025 [25].</w:t>
      </w:r>
    </w:p>
    <w:p w14:paraId="23B751BA" w14:textId="77777777" w:rsidR="00BB275A" w:rsidRDefault="00BB275A">
      <w:pPr>
        <w:spacing w:before="60" w:after="80" w:line="276" w:lineRule="auto"/>
      </w:pPr>
    </w:p>
    <w:p w14:paraId="4AC711CE" w14:textId="77777777" w:rsidR="00BB275A" w:rsidRDefault="00000000">
      <w:pPr>
        <w:spacing w:before="60" w:after="60" w:line="276" w:lineRule="auto"/>
      </w:pPr>
      <w:r>
        <w:rPr>
          <w:i/>
          <w:iCs/>
          <w:color w:val="666666"/>
          <w:sz w:val="17"/>
          <w:szCs w:val="17"/>
        </w:rPr>
        <w:t>Sources: [22] IJSREM (2025). ijsrem.com. [23] Taurani, Elara Capital (2024) cited in The Week. [24] Rest of World (2024). [25] ISME (2024). isme.in.</w:t>
      </w:r>
    </w:p>
    <w:p w14:paraId="5202DF61" w14:textId="77777777" w:rsidR="00BB275A" w:rsidRDefault="00BB275A">
      <w:pPr>
        <w:spacing w:before="60" w:after="80" w:line="276" w:lineRule="auto"/>
      </w:pPr>
    </w:p>
    <w:p w14:paraId="53407A62" w14:textId="77777777" w:rsidR="00BB275A" w:rsidRDefault="00000000">
      <w:pPr>
        <w:pBdr>
          <w:left w:val="single" w:sz="18" w:space="4" w:color="2E75B6"/>
        </w:pBdr>
        <w:shd w:val="clear" w:color="auto" w:fill="DEEAF1"/>
        <w:spacing w:before="120" w:after="120"/>
      </w:pPr>
      <w:r>
        <w:rPr>
          <w:b/>
          <w:bCs/>
          <w:color w:val="1F4E79"/>
        </w:rPr>
        <w:t>Relevance: QC penetration analysis confirmed 68–72% household penetration in Vaishali and Indirapuram — Amul's two highest-revenue areas. This structural shift is not cyclical; it will continue accelerating regardless of what the territory does operationally.</w:t>
      </w:r>
    </w:p>
    <w:p w14:paraId="6BA3DBE3" w14:textId="77777777" w:rsidR="00BB275A" w:rsidRDefault="00000000">
      <w:pPr>
        <w:pBdr>
          <w:left w:val="single" w:sz="18" w:space="4" w:color="276221"/>
        </w:pBdr>
        <w:shd w:val="clear" w:color="auto" w:fill="C6EFCE"/>
        <w:spacing w:before="100" w:after="100"/>
      </w:pPr>
      <w:r>
        <w:rPr>
          <w:color w:val="276221"/>
        </w:rPr>
        <w:t xml:space="preserve">Business Benefit for Amul: Listing all 12 dairy SKUs on </w:t>
      </w:r>
      <w:proofErr w:type="spellStart"/>
      <w:r>
        <w:rPr>
          <w:color w:val="276221"/>
        </w:rPr>
        <w:t>Blinkit</w:t>
      </w:r>
      <w:proofErr w:type="spellEnd"/>
      <w:r>
        <w:rPr>
          <w:color w:val="276221"/>
        </w:rPr>
        <w:t xml:space="preserve"> and </w:t>
      </w:r>
      <w:proofErr w:type="spellStart"/>
      <w:r>
        <w:rPr>
          <w:color w:val="276221"/>
        </w:rPr>
        <w:t>Zepto</w:t>
      </w:r>
      <w:proofErr w:type="spellEnd"/>
      <w:r>
        <w:rPr>
          <w:color w:val="276221"/>
        </w:rPr>
        <w:t xml:space="preserve"> converts ₹3.14 lakh monthly cannibalization into an incremental revenue channel — using the same distributor supply chain, without adding any infrastructure costs.</w:t>
      </w:r>
    </w:p>
    <w:p w14:paraId="08378EF3" w14:textId="77777777" w:rsidR="00BB275A" w:rsidRDefault="00BB275A">
      <w:pPr>
        <w:spacing w:before="80" w:after="80" w:line="276" w:lineRule="auto"/>
      </w:pPr>
    </w:p>
    <w:p w14:paraId="5673C0F0" w14:textId="77777777" w:rsidR="00BB275A" w:rsidRDefault="00000000">
      <w:pPr>
        <w:pStyle w:val="Heading2"/>
      </w:pPr>
      <w:r>
        <w:t>4.7 Distributor Management Systems in FMCG</w:t>
      </w:r>
    </w:p>
    <w:p w14:paraId="31BDAE06" w14:textId="77777777" w:rsidR="00BB275A" w:rsidRDefault="00000000">
      <w:pPr>
        <w:spacing w:before="80" w:after="80" w:line="276" w:lineRule="auto"/>
      </w:pPr>
      <w:r>
        <w:rPr>
          <w:color w:val="1A1A1A"/>
        </w:rPr>
        <w:lastRenderedPageBreak/>
        <w:t>DMS platforms in FMCG manage order booking, secondary sales capture, beat planning and collection reconciliation for the distributor's salesperson fleet. Research confirms that DMS implementation consistently reduces order processing errors by 60–70% and improves salesperson productivity by 40–60% [27].</w:t>
      </w:r>
    </w:p>
    <w:p w14:paraId="54C9F92A" w14:textId="77777777" w:rsidR="00BB275A" w:rsidRDefault="00BB275A">
      <w:pPr>
        <w:spacing w:before="60" w:after="80" w:line="276" w:lineRule="auto"/>
      </w:pPr>
    </w:p>
    <w:p w14:paraId="6368AA0E" w14:textId="77777777" w:rsidR="00BB275A" w:rsidRDefault="00000000">
      <w:pPr>
        <w:spacing w:before="80" w:after="80" w:line="276" w:lineRule="auto"/>
      </w:pPr>
      <w:r>
        <w:rPr>
          <w:color w:val="1A1A1A"/>
        </w:rPr>
        <w:t>An important clarification: DMS is a salesperson tool, not a retailer-facing app. General trade retailers do not order digitally because credit management, cash collection, relationship selling and physical stock verification all require salesperson physical presence. Retailers in this territory typically operate on 7–15 day distributor credit — a relationship that cannot be digitised without fundamentally restructuring the channel economics [28].</w:t>
      </w:r>
    </w:p>
    <w:p w14:paraId="4150C735" w14:textId="77777777" w:rsidR="00BB275A" w:rsidRDefault="00BB275A">
      <w:pPr>
        <w:spacing w:before="60" w:after="80" w:line="276" w:lineRule="auto"/>
      </w:pPr>
    </w:p>
    <w:p w14:paraId="52F71A37" w14:textId="77777777" w:rsidR="00BB275A" w:rsidRDefault="00000000">
      <w:pPr>
        <w:spacing w:before="60" w:after="60" w:line="276" w:lineRule="auto"/>
      </w:pPr>
      <w:r>
        <w:rPr>
          <w:i/>
          <w:iCs/>
          <w:color w:val="666666"/>
          <w:sz w:val="17"/>
          <w:szCs w:val="17"/>
        </w:rPr>
        <w:t xml:space="preserve">Sources: [27] </w:t>
      </w:r>
      <w:proofErr w:type="spellStart"/>
      <w:r>
        <w:rPr>
          <w:i/>
          <w:iCs/>
          <w:color w:val="666666"/>
          <w:sz w:val="17"/>
          <w:szCs w:val="17"/>
        </w:rPr>
        <w:t>FieldAssist</w:t>
      </w:r>
      <w:proofErr w:type="spellEnd"/>
      <w:r>
        <w:rPr>
          <w:i/>
          <w:iCs/>
          <w:color w:val="666666"/>
          <w:sz w:val="17"/>
          <w:szCs w:val="17"/>
        </w:rPr>
        <w:t xml:space="preserve"> (2024). fieldassist.com. [28] </w:t>
      </w:r>
      <w:proofErr w:type="spellStart"/>
      <w:r>
        <w:rPr>
          <w:i/>
          <w:iCs/>
          <w:color w:val="666666"/>
          <w:sz w:val="17"/>
          <w:szCs w:val="17"/>
        </w:rPr>
        <w:t>BeatRoute</w:t>
      </w:r>
      <w:proofErr w:type="spellEnd"/>
      <w:r>
        <w:rPr>
          <w:i/>
          <w:iCs/>
          <w:color w:val="666666"/>
          <w:sz w:val="17"/>
          <w:szCs w:val="17"/>
        </w:rPr>
        <w:t xml:space="preserve"> (2023). beatroute.io.</w:t>
      </w:r>
    </w:p>
    <w:p w14:paraId="6CB58146" w14:textId="77777777" w:rsidR="00BB275A" w:rsidRDefault="00BB275A">
      <w:pPr>
        <w:spacing w:before="60" w:after="80" w:line="276" w:lineRule="auto"/>
      </w:pPr>
    </w:p>
    <w:p w14:paraId="0A2D5DB5" w14:textId="77777777" w:rsidR="00BB275A" w:rsidRDefault="00000000">
      <w:pPr>
        <w:pBdr>
          <w:left w:val="single" w:sz="18" w:space="4" w:color="2E75B6"/>
        </w:pBdr>
        <w:shd w:val="clear" w:color="auto" w:fill="DEEAF1"/>
        <w:spacing w:before="120" w:after="120"/>
      </w:pPr>
      <w:r>
        <w:rPr>
          <w:b/>
          <w:bCs/>
          <w:color w:val="1F4E79"/>
        </w:rPr>
        <w:t>Relevance: DMS impact analysis tracked 10 operational KPIs before and after rollout — confirming a 62.5% improvement in orders per day and 45.8% reduction in order TAT, consistent with literature benchmarks for successful DMS implementations.</w:t>
      </w:r>
    </w:p>
    <w:p w14:paraId="0970A53A" w14:textId="77777777" w:rsidR="00BB275A" w:rsidRDefault="00000000">
      <w:pPr>
        <w:pBdr>
          <w:left w:val="single" w:sz="18" w:space="4" w:color="276221"/>
        </w:pBdr>
        <w:shd w:val="clear" w:color="auto" w:fill="C6EFCE"/>
        <w:spacing w:before="100" w:after="100"/>
      </w:pPr>
      <w:r>
        <w:rPr>
          <w:color w:val="276221"/>
        </w:rPr>
        <w:t>Business Benefit for Amul: DMS-driven productivity gains allow each salesperson to cover 24 vs 18 outlets per day — a 33% coverage expansion with the same headcount. Across 7 salespersons, that is 42 incremental outlet visits per day without additional cost.</w:t>
      </w:r>
    </w:p>
    <w:p w14:paraId="417F4596" w14:textId="77777777" w:rsidR="00BB275A" w:rsidRDefault="00000000">
      <w:r>
        <w:br w:type="page"/>
      </w:r>
    </w:p>
    <w:p w14:paraId="4A9D6914" w14:textId="77777777" w:rsidR="00BB275A" w:rsidRDefault="00000000">
      <w:pPr>
        <w:pStyle w:val="Heading1"/>
        <w:pBdr>
          <w:bottom w:val="single" w:sz="8" w:space="2" w:color="2E75B6"/>
        </w:pBdr>
      </w:pPr>
      <w:r>
        <w:lastRenderedPageBreak/>
        <w:t>5. Data Collection Methodology</w:t>
      </w:r>
    </w:p>
    <w:p w14:paraId="13D4F916" w14:textId="77777777" w:rsidR="00BB275A" w:rsidRDefault="00000000">
      <w:pPr>
        <w:pStyle w:val="Heading2"/>
      </w:pPr>
      <w:r>
        <w:t>5.1 Research Design</w:t>
      </w:r>
    </w:p>
    <w:p w14:paraId="6C648C25" w14:textId="77777777" w:rsidR="00BB275A" w:rsidRDefault="00000000">
      <w:pPr>
        <w:spacing w:before="80" w:after="80" w:line="276" w:lineRule="auto"/>
      </w:pPr>
      <w:r>
        <w:rPr>
          <w:color w:val="1A1A1A"/>
        </w:rPr>
        <w:t>This study uses a mixed-method research design — combining quantitative secondary data from the DMS (sales transactions and inventory records) with primary field data from retail audits, competitor observation and retailer interviews. The four-month data span (March–June 2025) allows cross-sectional analysis alongside limited longitudinal trend measurement. March 2025 serves as the pre-internship historical baseline.</w:t>
      </w:r>
    </w:p>
    <w:p w14:paraId="68614865" w14:textId="77777777" w:rsidR="00BB275A" w:rsidRDefault="00BB275A">
      <w:pPr>
        <w:spacing w:before="60" w:after="8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3510"/>
        <w:gridCol w:w="3510"/>
      </w:tblGrid>
      <w:tr w:rsidR="00BB275A" w14:paraId="7BAE7E8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7234C8A" w14:textId="77777777" w:rsidR="00BB275A" w:rsidRDefault="00000000">
            <w:pPr>
              <w:jc w:val="center"/>
            </w:pPr>
            <w:r>
              <w:rPr>
                <w:b/>
                <w:bCs/>
                <w:color w:val="FFFFFF"/>
                <w:sz w:val="19"/>
                <w:szCs w:val="19"/>
              </w:rPr>
              <w:t>Data Type</w:t>
            </w:r>
          </w:p>
        </w:tc>
        <w:tc>
          <w:tcPr>
            <w:tcW w:w="351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03C4205" w14:textId="77777777" w:rsidR="00BB275A" w:rsidRDefault="00000000">
            <w:pPr>
              <w:jc w:val="center"/>
            </w:pPr>
            <w:r>
              <w:rPr>
                <w:b/>
                <w:bCs/>
                <w:color w:val="FFFFFF"/>
                <w:sz w:val="19"/>
                <w:szCs w:val="19"/>
              </w:rPr>
              <w:t>Source</w:t>
            </w:r>
          </w:p>
        </w:tc>
        <w:tc>
          <w:tcPr>
            <w:tcW w:w="351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2BD8545" w14:textId="77777777" w:rsidR="00BB275A" w:rsidRDefault="00000000">
            <w:pPr>
              <w:jc w:val="center"/>
            </w:pPr>
            <w:r>
              <w:rPr>
                <w:b/>
                <w:bCs/>
                <w:color w:val="FFFFFF"/>
                <w:sz w:val="19"/>
                <w:szCs w:val="19"/>
              </w:rPr>
              <w:t>Volume</w:t>
            </w:r>
          </w:p>
        </w:tc>
      </w:tr>
      <w:tr w:rsidR="00BB275A" w14:paraId="0514234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03918C5" w14:textId="77777777" w:rsidR="00BB275A" w:rsidRDefault="00000000">
            <w:r>
              <w:rPr>
                <w:b/>
                <w:bCs/>
                <w:color w:val="1A1A1A"/>
                <w:sz w:val="19"/>
                <w:szCs w:val="19"/>
              </w:rPr>
              <w:t>Secondary — Sales Transactions</w:t>
            </w:r>
          </w:p>
        </w:tc>
        <w:tc>
          <w:tcPr>
            <w:tcW w:w="35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9783706" w14:textId="77777777" w:rsidR="00BB275A" w:rsidRDefault="00000000">
            <w:r>
              <w:rPr>
                <w:color w:val="1A1A1A"/>
                <w:sz w:val="19"/>
                <w:szCs w:val="19"/>
              </w:rPr>
              <w:t>Distributor DMS — accessed under Territory Sales Manager supervision</w:t>
            </w:r>
          </w:p>
        </w:tc>
        <w:tc>
          <w:tcPr>
            <w:tcW w:w="35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3E3CBF3" w14:textId="77777777" w:rsidR="00BB275A" w:rsidRDefault="00000000">
            <w:r>
              <w:rPr>
                <w:color w:val="1A1A1A"/>
                <w:sz w:val="19"/>
                <w:szCs w:val="19"/>
              </w:rPr>
              <w:t>9,795 transactions | ₹1.18 Cr total revenue</w:t>
            </w:r>
          </w:p>
        </w:tc>
      </w:tr>
      <w:tr w:rsidR="00BB275A" w14:paraId="3134D57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999016" w14:textId="77777777" w:rsidR="00BB275A" w:rsidRDefault="00000000">
            <w:r>
              <w:rPr>
                <w:b/>
                <w:bCs/>
                <w:color w:val="1A1A1A"/>
                <w:sz w:val="19"/>
                <w:szCs w:val="19"/>
              </w:rPr>
              <w:t>Primary — Retail Audit</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399886" w14:textId="77777777" w:rsidR="00BB275A" w:rsidRDefault="00000000">
            <w:r>
              <w:rPr>
                <w:color w:val="1A1A1A"/>
                <w:sz w:val="19"/>
                <w:szCs w:val="19"/>
              </w:rPr>
              <w:t>Field visits — 108 outlets across 7 areas</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9D222D" w14:textId="77777777" w:rsidR="00BB275A" w:rsidRDefault="00000000">
            <w:r>
              <w:rPr>
                <w:color w:val="1A1A1A"/>
                <w:sz w:val="19"/>
                <w:szCs w:val="19"/>
              </w:rPr>
              <w:t>703 visibility records across SKU-outlet combinations</w:t>
            </w:r>
          </w:p>
        </w:tc>
      </w:tr>
      <w:tr w:rsidR="00BB275A" w14:paraId="0D5D219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2EEFEA4" w14:textId="77777777" w:rsidR="00BB275A" w:rsidRDefault="00000000">
            <w:r>
              <w:rPr>
                <w:b/>
                <w:bCs/>
                <w:color w:val="1A1A1A"/>
                <w:sz w:val="19"/>
                <w:szCs w:val="19"/>
              </w:rPr>
              <w:t>Primary — Competitor Data</w:t>
            </w:r>
          </w:p>
        </w:tc>
        <w:tc>
          <w:tcPr>
            <w:tcW w:w="35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5ABB870" w14:textId="77777777" w:rsidR="00BB275A" w:rsidRDefault="00000000">
            <w:r>
              <w:rPr>
                <w:color w:val="1A1A1A"/>
                <w:sz w:val="19"/>
                <w:szCs w:val="19"/>
              </w:rPr>
              <w:t>Structured observation during outlet visits</w:t>
            </w:r>
          </w:p>
        </w:tc>
        <w:tc>
          <w:tcPr>
            <w:tcW w:w="35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7CF78E2" w14:textId="77777777" w:rsidR="00BB275A" w:rsidRDefault="00000000">
            <w:r>
              <w:rPr>
                <w:color w:val="1A1A1A"/>
                <w:sz w:val="19"/>
                <w:szCs w:val="19"/>
              </w:rPr>
              <w:t>196 competitive benchmarking data points across 5 brands</w:t>
            </w:r>
          </w:p>
        </w:tc>
      </w:tr>
      <w:tr w:rsidR="00BB275A" w14:paraId="1C63C81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DD5246" w14:textId="77777777" w:rsidR="00BB275A" w:rsidRDefault="00000000">
            <w:r>
              <w:rPr>
                <w:b/>
                <w:bCs/>
                <w:color w:val="1A1A1A"/>
                <w:sz w:val="19"/>
                <w:szCs w:val="19"/>
              </w:rPr>
              <w:t>Primary — Stockout Log</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AA33C6" w14:textId="77777777" w:rsidR="00BB275A" w:rsidRDefault="00000000">
            <w:r>
              <w:rPr>
                <w:color w:val="1A1A1A"/>
                <w:sz w:val="19"/>
                <w:szCs w:val="19"/>
              </w:rPr>
              <w:t>Beat observation and retailer interview</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9125CC" w14:textId="7C07ADA4" w:rsidR="00BB275A" w:rsidRDefault="00593E2C">
            <w:r>
              <w:rPr>
                <w:color w:val="1A1A1A"/>
                <w:sz w:val="19"/>
                <w:szCs w:val="19"/>
              </w:rPr>
              <w:t>804</w:t>
            </w:r>
            <w:r w:rsidR="00000000">
              <w:rPr>
                <w:color w:val="1A1A1A"/>
                <w:sz w:val="19"/>
                <w:szCs w:val="19"/>
              </w:rPr>
              <w:t xml:space="preserve"> stockout incidents with root cause classification</w:t>
            </w:r>
          </w:p>
        </w:tc>
      </w:tr>
      <w:tr w:rsidR="00BB275A" w14:paraId="28F7958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B010BE7" w14:textId="77777777" w:rsidR="00BB275A" w:rsidRDefault="00000000">
            <w:r>
              <w:rPr>
                <w:b/>
                <w:bCs/>
                <w:color w:val="1A1A1A"/>
                <w:sz w:val="19"/>
                <w:szCs w:val="19"/>
              </w:rPr>
              <w:t>Primary — Retailer Profile</w:t>
            </w:r>
          </w:p>
        </w:tc>
        <w:tc>
          <w:tcPr>
            <w:tcW w:w="35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2327110" w14:textId="77777777" w:rsidR="00BB275A" w:rsidRDefault="00000000">
            <w:r>
              <w:rPr>
                <w:color w:val="1A1A1A"/>
                <w:sz w:val="19"/>
                <w:szCs w:val="19"/>
              </w:rPr>
              <w:t>Structured interview during visits</w:t>
            </w:r>
          </w:p>
        </w:tc>
        <w:tc>
          <w:tcPr>
            <w:tcW w:w="35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4284BFA" w14:textId="77777777" w:rsidR="00BB275A" w:rsidRDefault="00000000">
            <w:r>
              <w:rPr>
                <w:color w:val="1A1A1A"/>
                <w:sz w:val="19"/>
                <w:szCs w:val="19"/>
              </w:rPr>
              <w:t>108 outlet profiles — footfall, satisfaction, tenure, QC threat</w:t>
            </w:r>
          </w:p>
        </w:tc>
      </w:tr>
    </w:tbl>
    <w:p w14:paraId="3D2F4DFB" w14:textId="77777777" w:rsidR="00BB275A" w:rsidRDefault="00BB275A">
      <w:pPr>
        <w:spacing w:before="80" w:after="80" w:line="276" w:lineRule="auto"/>
      </w:pPr>
    </w:p>
    <w:p w14:paraId="5ACF6109" w14:textId="77777777" w:rsidR="00BB275A" w:rsidRDefault="00000000">
      <w:pPr>
        <w:pStyle w:val="Heading2"/>
      </w:pPr>
      <w:r>
        <w:t>5.2 Footfall Measurement</w:t>
      </w:r>
    </w:p>
    <w:p w14:paraId="60CA81B7" w14:textId="77777777" w:rsidR="00BB275A" w:rsidRDefault="00000000">
      <w:pPr>
        <w:spacing w:before="80" w:after="80" w:line="276" w:lineRule="auto"/>
      </w:pPr>
      <w:r>
        <w:rPr>
          <w:color w:val="1A1A1A"/>
        </w:rPr>
        <w:t>Footfall was estimated using three triangulated methods — directly adapted from retail audit best practices recommended by Nielsen and POPAI:</w:t>
      </w:r>
    </w:p>
    <w:p w14:paraId="53DF3574" w14:textId="77777777" w:rsidR="00BB275A" w:rsidRDefault="00BB275A">
      <w:pPr>
        <w:spacing w:before="60" w:after="8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3510"/>
        <w:gridCol w:w="3510"/>
      </w:tblGrid>
      <w:tr w:rsidR="00BB275A" w14:paraId="6801B9F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512732A" w14:textId="77777777" w:rsidR="00BB275A" w:rsidRDefault="00000000">
            <w:pPr>
              <w:jc w:val="center"/>
            </w:pPr>
            <w:r>
              <w:rPr>
                <w:b/>
                <w:bCs/>
                <w:color w:val="FFFFFF"/>
                <w:sz w:val="19"/>
                <w:szCs w:val="19"/>
              </w:rPr>
              <w:t>Method</w:t>
            </w:r>
          </w:p>
        </w:tc>
        <w:tc>
          <w:tcPr>
            <w:tcW w:w="351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FD8EBCD" w14:textId="77777777" w:rsidR="00BB275A" w:rsidRDefault="00000000">
            <w:pPr>
              <w:jc w:val="center"/>
            </w:pPr>
            <w:r>
              <w:rPr>
                <w:b/>
                <w:bCs/>
                <w:color w:val="FFFFFF"/>
                <w:sz w:val="19"/>
                <w:szCs w:val="19"/>
              </w:rPr>
              <w:t>Procedure</w:t>
            </w:r>
          </w:p>
        </w:tc>
        <w:tc>
          <w:tcPr>
            <w:tcW w:w="351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FDACD45" w14:textId="77777777" w:rsidR="00BB275A" w:rsidRDefault="00000000">
            <w:pPr>
              <w:jc w:val="center"/>
            </w:pPr>
            <w:r>
              <w:rPr>
                <w:b/>
                <w:bCs/>
                <w:color w:val="FFFFFF"/>
                <w:sz w:val="19"/>
                <w:szCs w:val="19"/>
              </w:rPr>
              <w:t>Applied To</w:t>
            </w:r>
          </w:p>
        </w:tc>
      </w:tr>
      <w:tr w:rsidR="00BB275A" w14:paraId="3080661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5471F48" w14:textId="77777777" w:rsidR="00BB275A" w:rsidRDefault="00000000">
            <w:r>
              <w:rPr>
                <w:b/>
                <w:bCs/>
                <w:color w:val="1A1A1A"/>
                <w:sz w:val="19"/>
                <w:szCs w:val="19"/>
              </w:rPr>
              <w:t>Direct Observation</w:t>
            </w:r>
          </w:p>
        </w:tc>
        <w:tc>
          <w:tcPr>
            <w:tcW w:w="35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487C0A2" w14:textId="77777777" w:rsidR="00BB275A" w:rsidRDefault="00000000">
            <w:r>
              <w:rPr>
                <w:color w:val="1A1A1A"/>
                <w:sz w:val="19"/>
                <w:szCs w:val="19"/>
              </w:rPr>
              <w:t>Visit during 9–11 AM and 6–8 PM peak hours. Count customer entries over 30 minutes. Extrapolate to daily footfall.</w:t>
            </w:r>
          </w:p>
        </w:tc>
        <w:tc>
          <w:tcPr>
            <w:tcW w:w="35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6F5D886" w14:textId="77777777" w:rsidR="00BB275A" w:rsidRDefault="00000000">
            <w:r>
              <w:rPr>
                <w:color w:val="1A1A1A"/>
                <w:sz w:val="19"/>
                <w:szCs w:val="19"/>
              </w:rPr>
              <w:t xml:space="preserve">All Tier 1 and Tier 2 priority outlets — supermarkets and high-footfall </w:t>
            </w:r>
            <w:proofErr w:type="spellStart"/>
            <w:r>
              <w:rPr>
                <w:color w:val="1A1A1A"/>
                <w:sz w:val="19"/>
                <w:szCs w:val="19"/>
              </w:rPr>
              <w:t>kiranas</w:t>
            </w:r>
            <w:proofErr w:type="spellEnd"/>
          </w:p>
        </w:tc>
      </w:tr>
      <w:tr w:rsidR="00BB275A" w14:paraId="45C2781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D88EC4" w14:textId="77777777" w:rsidR="00BB275A" w:rsidRDefault="00000000">
            <w:r>
              <w:rPr>
                <w:b/>
                <w:bCs/>
                <w:color w:val="1A1A1A"/>
                <w:sz w:val="19"/>
                <w:szCs w:val="19"/>
              </w:rPr>
              <w:t>Retailer Self-Report</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E9C0F5" w14:textId="77777777" w:rsidR="00BB275A" w:rsidRDefault="00000000">
            <w:r>
              <w:rPr>
                <w:color w:val="1A1A1A"/>
                <w:sz w:val="19"/>
                <w:szCs w:val="19"/>
              </w:rPr>
              <w:t>Structured interview: estimated daily customer count. Cross-validate with billing transaction count and direct observation.</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9C42FB" w14:textId="77777777" w:rsidR="00BB275A" w:rsidRDefault="00000000">
            <w:r>
              <w:rPr>
                <w:color w:val="1A1A1A"/>
                <w:sz w:val="19"/>
                <w:szCs w:val="19"/>
              </w:rPr>
              <w:t xml:space="preserve">All </w:t>
            </w:r>
            <w:proofErr w:type="spellStart"/>
            <w:r>
              <w:rPr>
                <w:color w:val="1A1A1A"/>
                <w:sz w:val="19"/>
                <w:szCs w:val="19"/>
              </w:rPr>
              <w:t>kirana</w:t>
            </w:r>
            <w:proofErr w:type="spellEnd"/>
            <w:r>
              <w:rPr>
                <w:color w:val="1A1A1A"/>
                <w:sz w:val="19"/>
                <w:szCs w:val="19"/>
              </w:rPr>
              <w:t xml:space="preserve"> and medical stores where direct observation is impractical</w:t>
            </w:r>
          </w:p>
        </w:tc>
      </w:tr>
      <w:tr w:rsidR="00BB275A" w14:paraId="725B134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084F8B2" w14:textId="77777777" w:rsidR="00BB275A" w:rsidRDefault="00000000">
            <w:r>
              <w:rPr>
                <w:b/>
                <w:bCs/>
                <w:color w:val="1A1A1A"/>
                <w:sz w:val="19"/>
                <w:szCs w:val="19"/>
              </w:rPr>
              <w:t>Proxy Indicators</w:t>
            </w:r>
          </w:p>
        </w:tc>
        <w:tc>
          <w:tcPr>
            <w:tcW w:w="35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8459A4F" w14:textId="77777777" w:rsidR="00BB275A" w:rsidRDefault="00000000">
            <w:r>
              <w:rPr>
                <w:color w:val="1A1A1A"/>
                <w:sz w:val="19"/>
                <w:szCs w:val="19"/>
              </w:rPr>
              <w:t>Count billing invoice numbers at start and end of visit. Estimate hourly transaction rate. Extrapolate to daily footfall.</w:t>
            </w:r>
          </w:p>
        </w:tc>
        <w:tc>
          <w:tcPr>
            <w:tcW w:w="35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13D93C7" w14:textId="77777777" w:rsidR="00BB275A" w:rsidRDefault="00000000">
            <w:r>
              <w:rPr>
                <w:color w:val="1A1A1A"/>
                <w:sz w:val="19"/>
                <w:szCs w:val="19"/>
              </w:rPr>
              <w:t>Outlets where first two methods yield conflicting estimates</w:t>
            </w:r>
          </w:p>
        </w:tc>
      </w:tr>
    </w:tbl>
    <w:p w14:paraId="2AFF90C4" w14:textId="77777777" w:rsidR="00BB275A" w:rsidRDefault="00BB275A">
      <w:pPr>
        <w:spacing w:before="80" w:after="80" w:line="276" w:lineRule="auto"/>
      </w:pPr>
    </w:p>
    <w:p w14:paraId="2961805A" w14:textId="77777777" w:rsidR="00BB275A" w:rsidRDefault="00000000">
      <w:pPr>
        <w:pStyle w:val="Heading2"/>
      </w:pPr>
      <w:r>
        <w:t>5.3 Visibility Audit — Perfect Store Scorecard</w:t>
      </w:r>
    </w:p>
    <w:p w14:paraId="1C85CBAC" w14:textId="77777777" w:rsidR="00BB275A" w:rsidRDefault="00000000">
      <w:pPr>
        <w:spacing w:before="80" w:after="80" w:line="276" w:lineRule="auto"/>
      </w:pPr>
      <w:r>
        <w:rPr>
          <w:color w:val="1A1A1A"/>
        </w:rPr>
        <w:t>Each SKU at each outlet was scored across five parameters using the Perfect Store framework, adapted for Amul's dairy category:</w:t>
      </w:r>
    </w:p>
    <w:p w14:paraId="53E34A31" w14:textId="77777777" w:rsidR="00BB275A" w:rsidRDefault="00BB275A">
      <w:pPr>
        <w:spacing w:before="60" w:after="8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8"/>
        <w:gridCol w:w="936"/>
        <w:gridCol w:w="1872"/>
        <w:gridCol w:w="3744"/>
      </w:tblGrid>
      <w:tr w:rsidR="00BB275A" w14:paraId="1DA0754E"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1A2294B" w14:textId="77777777" w:rsidR="00BB275A" w:rsidRDefault="00000000">
            <w:pPr>
              <w:jc w:val="center"/>
            </w:pPr>
            <w:r>
              <w:rPr>
                <w:b/>
                <w:bCs/>
                <w:color w:val="FFFFFF"/>
                <w:sz w:val="19"/>
                <w:szCs w:val="19"/>
              </w:rPr>
              <w:t>Parameter</w:t>
            </w:r>
          </w:p>
        </w:tc>
        <w:tc>
          <w:tcPr>
            <w:tcW w:w="93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51706E0" w14:textId="77777777" w:rsidR="00BB275A" w:rsidRDefault="00000000">
            <w:pPr>
              <w:jc w:val="center"/>
            </w:pPr>
            <w:r>
              <w:rPr>
                <w:b/>
                <w:bCs/>
                <w:color w:val="FFFFFF"/>
                <w:sz w:val="19"/>
                <w:szCs w:val="19"/>
              </w:rPr>
              <w:t>Weight</w:t>
            </w:r>
          </w:p>
        </w:tc>
        <w:tc>
          <w:tcPr>
            <w:tcW w:w="187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F6F970A" w14:textId="77777777" w:rsidR="00BB275A" w:rsidRDefault="00000000">
            <w:pPr>
              <w:jc w:val="center"/>
            </w:pPr>
            <w:r>
              <w:rPr>
                <w:b/>
                <w:bCs/>
                <w:color w:val="FFFFFF"/>
                <w:sz w:val="19"/>
                <w:szCs w:val="19"/>
              </w:rPr>
              <w:t>Scale</w:t>
            </w:r>
          </w:p>
        </w:tc>
        <w:tc>
          <w:tcPr>
            <w:tcW w:w="3744"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7024868" w14:textId="77777777" w:rsidR="00BB275A" w:rsidRDefault="00000000">
            <w:pPr>
              <w:jc w:val="center"/>
            </w:pPr>
            <w:r>
              <w:rPr>
                <w:b/>
                <w:bCs/>
                <w:color w:val="FFFFFF"/>
                <w:sz w:val="19"/>
                <w:szCs w:val="19"/>
              </w:rPr>
              <w:t>Research Basis</w:t>
            </w:r>
          </w:p>
        </w:tc>
      </w:tr>
      <w:tr w:rsidR="00BB275A" w14:paraId="207F640E"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FC0FBAB" w14:textId="77777777" w:rsidR="00BB275A" w:rsidRDefault="00000000">
            <w:r>
              <w:rPr>
                <w:b/>
                <w:bCs/>
                <w:color w:val="1A1A1A"/>
                <w:sz w:val="19"/>
                <w:szCs w:val="19"/>
              </w:rPr>
              <w:lastRenderedPageBreak/>
              <w:t>Shelf Facings</w:t>
            </w:r>
          </w:p>
        </w:tc>
        <w:tc>
          <w:tcPr>
            <w:tcW w:w="9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98389CB" w14:textId="77777777" w:rsidR="00BB275A" w:rsidRDefault="00000000">
            <w:pPr>
              <w:jc w:val="center"/>
            </w:pPr>
            <w:r>
              <w:rPr>
                <w:color w:val="1A1A1A"/>
                <w:sz w:val="19"/>
                <w:szCs w:val="19"/>
              </w:rPr>
              <w:t>×1.1 per facing</w:t>
            </w:r>
          </w:p>
        </w:tc>
        <w:tc>
          <w:tcPr>
            <w:tcW w:w="187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649ECD6" w14:textId="77777777" w:rsidR="00BB275A" w:rsidRDefault="00000000">
            <w:r>
              <w:rPr>
                <w:color w:val="1A1A1A"/>
                <w:sz w:val="19"/>
                <w:szCs w:val="19"/>
              </w:rPr>
              <w:t>Max 5.5 pts</w:t>
            </w:r>
          </w:p>
        </w:tc>
        <w:tc>
          <w:tcPr>
            <w:tcW w:w="374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D0FC182" w14:textId="77777777" w:rsidR="00BB275A" w:rsidRDefault="00000000">
            <w:r>
              <w:rPr>
                <w:i/>
                <w:iCs/>
                <w:color w:val="1A1A1A"/>
                <w:sz w:val="19"/>
                <w:szCs w:val="19"/>
              </w:rPr>
              <w:t>Nielsen — more facings increases purchase probability [10]</w:t>
            </w:r>
          </w:p>
        </w:tc>
      </w:tr>
      <w:tr w:rsidR="00BB275A" w14:paraId="00F82B3E"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2E4008" w14:textId="77777777" w:rsidR="00BB275A" w:rsidRDefault="00000000">
            <w:r>
              <w:rPr>
                <w:b/>
                <w:bCs/>
                <w:color w:val="1A1A1A"/>
                <w:sz w:val="19"/>
                <w:szCs w:val="19"/>
              </w:rPr>
              <w:t>Eye-Level Placement</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5B4FAB" w14:textId="77777777" w:rsidR="00BB275A" w:rsidRDefault="00000000">
            <w:pPr>
              <w:jc w:val="center"/>
            </w:pPr>
            <w:r>
              <w:rPr>
                <w:color w:val="1A1A1A"/>
                <w:sz w:val="19"/>
                <w:szCs w:val="19"/>
              </w:rPr>
              <w:t>+2.0 if yes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0C2803" w14:textId="77777777" w:rsidR="00BB275A" w:rsidRDefault="00000000">
            <w:r>
              <w:rPr>
                <w:color w:val="1A1A1A"/>
                <w:sz w:val="19"/>
                <w:szCs w:val="19"/>
              </w:rPr>
              <w:t>Binary</w:t>
            </w:r>
          </w:p>
        </w:tc>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67F392" w14:textId="77777777" w:rsidR="00BB275A" w:rsidRDefault="00000000">
            <w:r>
              <w:rPr>
                <w:i/>
                <w:iCs/>
                <w:color w:val="1A1A1A"/>
                <w:sz w:val="19"/>
                <w:szCs w:val="19"/>
              </w:rPr>
              <w:t>Sharma &amp; Bhatt (2019) — eye-level products have 30% higher purchase likelihood [9]</w:t>
            </w:r>
          </w:p>
        </w:tc>
      </w:tr>
      <w:tr w:rsidR="00BB275A" w14:paraId="577B534D"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B9F9F19" w14:textId="77777777" w:rsidR="00BB275A" w:rsidRDefault="00000000">
            <w:r>
              <w:rPr>
                <w:b/>
                <w:bCs/>
                <w:color w:val="1A1A1A"/>
                <w:sz w:val="19"/>
                <w:szCs w:val="19"/>
              </w:rPr>
              <w:t>Refrigerator Available</w:t>
            </w:r>
          </w:p>
        </w:tc>
        <w:tc>
          <w:tcPr>
            <w:tcW w:w="9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5A7570D" w14:textId="77777777" w:rsidR="00BB275A" w:rsidRDefault="00000000">
            <w:pPr>
              <w:jc w:val="center"/>
            </w:pPr>
            <w:r>
              <w:rPr>
                <w:color w:val="1A1A1A"/>
                <w:sz w:val="19"/>
                <w:szCs w:val="19"/>
              </w:rPr>
              <w:t>+1.2 if yes</w:t>
            </w:r>
          </w:p>
        </w:tc>
        <w:tc>
          <w:tcPr>
            <w:tcW w:w="187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FC37247" w14:textId="77777777" w:rsidR="00BB275A" w:rsidRDefault="00000000">
            <w:r>
              <w:rPr>
                <w:color w:val="1A1A1A"/>
                <w:sz w:val="19"/>
                <w:szCs w:val="19"/>
              </w:rPr>
              <w:t>Binary</w:t>
            </w:r>
          </w:p>
        </w:tc>
        <w:tc>
          <w:tcPr>
            <w:tcW w:w="374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803DE7E" w14:textId="77777777" w:rsidR="00BB275A" w:rsidRDefault="00000000">
            <w:r>
              <w:rPr>
                <w:i/>
                <w:iCs/>
                <w:color w:val="1A1A1A"/>
                <w:sz w:val="19"/>
                <w:szCs w:val="19"/>
              </w:rPr>
              <w:t>Cold chain essential for perishable dairy — directly tested in H2</w:t>
            </w:r>
          </w:p>
        </w:tc>
      </w:tr>
      <w:tr w:rsidR="00BB275A" w14:paraId="27AEB439"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378E69" w14:textId="77777777" w:rsidR="00BB275A" w:rsidRDefault="00000000">
            <w:r>
              <w:rPr>
                <w:b/>
                <w:bCs/>
                <w:color w:val="1A1A1A"/>
                <w:sz w:val="19"/>
                <w:szCs w:val="19"/>
              </w:rPr>
              <w:t>Price Tag Displayed</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5F1907" w14:textId="77777777" w:rsidR="00BB275A" w:rsidRDefault="00000000">
            <w:pPr>
              <w:jc w:val="center"/>
            </w:pPr>
            <w:r>
              <w:rPr>
                <w:color w:val="1A1A1A"/>
                <w:sz w:val="19"/>
                <w:szCs w:val="19"/>
              </w:rPr>
              <w:t>+0.5 if yes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4FF4F0" w14:textId="77777777" w:rsidR="00BB275A" w:rsidRDefault="00000000">
            <w:r>
              <w:rPr>
                <w:color w:val="1A1A1A"/>
                <w:sz w:val="19"/>
                <w:szCs w:val="19"/>
              </w:rPr>
              <w:t>Binary</w:t>
            </w:r>
          </w:p>
        </w:tc>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747B64" w14:textId="77777777" w:rsidR="00BB275A" w:rsidRDefault="00000000">
            <w:r>
              <w:rPr>
                <w:i/>
                <w:iCs/>
                <w:color w:val="1A1A1A"/>
                <w:sz w:val="19"/>
                <w:szCs w:val="19"/>
              </w:rPr>
              <w:t>POPAI — no price tag creates purchase friction at point of sale [11]</w:t>
            </w:r>
          </w:p>
        </w:tc>
      </w:tr>
      <w:tr w:rsidR="00BB275A" w14:paraId="536FCA6D"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444C326" w14:textId="77777777" w:rsidR="00BB275A" w:rsidRDefault="00000000">
            <w:r>
              <w:rPr>
                <w:b/>
                <w:bCs/>
                <w:color w:val="1A1A1A"/>
                <w:sz w:val="19"/>
                <w:szCs w:val="19"/>
              </w:rPr>
              <w:t>Planogram Compliant</w:t>
            </w:r>
          </w:p>
        </w:tc>
        <w:tc>
          <w:tcPr>
            <w:tcW w:w="9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CFF7DD9" w14:textId="77777777" w:rsidR="00BB275A" w:rsidRDefault="00000000">
            <w:pPr>
              <w:jc w:val="center"/>
            </w:pPr>
            <w:r>
              <w:rPr>
                <w:color w:val="1A1A1A"/>
                <w:sz w:val="19"/>
                <w:szCs w:val="19"/>
              </w:rPr>
              <w:t>+0.8 if yes</w:t>
            </w:r>
          </w:p>
        </w:tc>
        <w:tc>
          <w:tcPr>
            <w:tcW w:w="187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08B96AB" w14:textId="77777777" w:rsidR="00BB275A" w:rsidRDefault="00000000">
            <w:r>
              <w:rPr>
                <w:color w:val="1A1A1A"/>
                <w:sz w:val="19"/>
                <w:szCs w:val="19"/>
              </w:rPr>
              <w:t>Binary</w:t>
            </w:r>
          </w:p>
        </w:tc>
        <w:tc>
          <w:tcPr>
            <w:tcW w:w="374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61FF7BC" w14:textId="77777777" w:rsidR="00BB275A" w:rsidRDefault="00000000">
            <w:r>
              <w:rPr>
                <w:i/>
                <w:iCs/>
                <w:color w:val="1A1A1A"/>
                <w:sz w:val="19"/>
                <w:szCs w:val="19"/>
              </w:rPr>
              <w:t>Bain Perfect Store — planogram compliance ensures consistent brand blocking [7]</w:t>
            </w:r>
          </w:p>
        </w:tc>
      </w:tr>
    </w:tbl>
    <w:p w14:paraId="02B59D5B" w14:textId="77777777" w:rsidR="00BB275A" w:rsidRDefault="00BB275A">
      <w:pPr>
        <w:spacing w:before="60" w:after="80" w:line="276" w:lineRule="auto"/>
      </w:pPr>
    </w:p>
    <w:p w14:paraId="0C6252CD" w14:textId="77777777" w:rsidR="00BB275A" w:rsidRDefault="00000000">
      <w:pPr>
        <w:spacing w:before="80" w:after="80" w:line="276" w:lineRule="auto"/>
      </w:pPr>
      <w:r>
        <w:rPr>
          <w:color w:val="1A1A1A"/>
        </w:rPr>
        <w:t>Composite Score = Sum of all parameters, normalised between 1 and 10. Territory median = 5.62. Outlets above median are classified as above-average shelf presence.</w:t>
      </w:r>
    </w:p>
    <w:p w14:paraId="330F326E" w14:textId="77777777" w:rsidR="00BB275A" w:rsidRDefault="00BB275A">
      <w:pPr>
        <w:spacing w:before="80" w:after="80" w:line="276" w:lineRule="auto"/>
      </w:pPr>
    </w:p>
    <w:p w14:paraId="690E7A05" w14:textId="77777777" w:rsidR="00BB275A" w:rsidRDefault="00000000">
      <w:pPr>
        <w:pStyle w:val="Heading2"/>
      </w:pPr>
      <w:r>
        <w:t>5.4 Competitor Benchmarking</w:t>
      </w:r>
    </w:p>
    <w:p w14:paraId="6B6BFB20" w14:textId="77777777" w:rsidR="00BB275A" w:rsidRDefault="00000000">
      <w:pPr>
        <w:spacing w:before="80" w:after="80" w:line="276" w:lineRule="auto"/>
      </w:pPr>
      <w:r>
        <w:rPr>
          <w:color w:val="1A1A1A"/>
        </w:rPr>
        <w:t>Competitive intelligence was gathered through structured observation during outlet visits — consistent with standard FMCG competitive retail audit practice. The following data was recorded for each competitor brand at each outlet:</w:t>
      </w:r>
    </w:p>
    <w:p w14:paraId="288DF309" w14:textId="77777777" w:rsidR="00BB275A" w:rsidRDefault="00BB275A">
      <w:pPr>
        <w:spacing w:before="40" w:after="80" w:line="276" w:lineRule="auto"/>
      </w:pPr>
    </w:p>
    <w:p w14:paraId="68B17636" w14:textId="77777777" w:rsidR="00BB275A" w:rsidRDefault="00000000">
      <w:pPr>
        <w:pStyle w:val="ListParagraph"/>
        <w:numPr>
          <w:ilvl w:val="0"/>
          <w:numId w:val="2"/>
        </w:numPr>
        <w:spacing w:before="80" w:after="80" w:line="276" w:lineRule="auto"/>
      </w:pPr>
      <w:r>
        <w:rPr>
          <w:color w:val="1A1A1A"/>
        </w:rPr>
        <w:t>Product MRP and pack size observed on shelf</w:t>
      </w:r>
    </w:p>
    <w:p w14:paraId="7B10DC91" w14:textId="77777777" w:rsidR="00BB275A" w:rsidRDefault="00000000">
      <w:pPr>
        <w:pStyle w:val="ListParagraph"/>
        <w:numPr>
          <w:ilvl w:val="0"/>
          <w:numId w:val="2"/>
        </w:numPr>
        <w:spacing w:before="80" w:after="80" w:line="276" w:lineRule="auto"/>
      </w:pPr>
      <w:r>
        <w:rPr>
          <w:color w:val="1A1A1A"/>
        </w:rPr>
        <w:t>Shelf facing count — physical count of product fronts visible to customer</w:t>
      </w:r>
    </w:p>
    <w:p w14:paraId="50EA968B" w14:textId="77777777" w:rsidR="00BB275A" w:rsidRDefault="00000000">
      <w:pPr>
        <w:pStyle w:val="ListParagraph"/>
        <w:numPr>
          <w:ilvl w:val="0"/>
          <w:numId w:val="2"/>
        </w:numPr>
        <w:spacing w:before="80" w:after="80" w:line="276" w:lineRule="auto"/>
      </w:pPr>
      <w:r>
        <w:rPr>
          <w:color w:val="1A1A1A"/>
        </w:rPr>
        <w:t xml:space="preserve">Shelf position — Eye Level, </w:t>
      </w:r>
      <w:proofErr w:type="spellStart"/>
      <w:r>
        <w:rPr>
          <w:color w:val="1A1A1A"/>
        </w:rPr>
        <w:t>Mid Level</w:t>
      </w:r>
      <w:proofErr w:type="spellEnd"/>
      <w:r>
        <w:rPr>
          <w:color w:val="1A1A1A"/>
        </w:rPr>
        <w:t xml:space="preserve"> or Bottom</w:t>
      </w:r>
    </w:p>
    <w:p w14:paraId="529E33AD" w14:textId="77777777" w:rsidR="00BB275A" w:rsidRDefault="00000000">
      <w:pPr>
        <w:pStyle w:val="ListParagraph"/>
        <w:numPr>
          <w:ilvl w:val="0"/>
          <w:numId w:val="2"/>
        </w:numPr>
        <w:spacing w:before="80" w:after="80" w:line="276" w:lineRule="auto"/>
      </w:pPr>
      <w:r>
        <w:rPr>
          <w:color w:val="1A1A1A"/>
        </w:rPr>
        <w:t>Shelf share — visual estimate of Amul facings as a percentage of total dairy facings</w:t>
      </w:r>
    </w:p>
    <w:p w14:paraId="1A31643E" w14:textId="77777777" w:rsidR="00BB275A" w:rsidRDefault="00000000">
      <w:pPr>
        <w:pStyle w:val="ListParagraph"/>
        <w:numPr>
          <w:ilvl w:val="0"/>
          <w:numId w:val="2"/>
        </w:numPr>
        <w:spacing w:before="80" w:after="80" w:line="276" w:lineRule="auto"/>
      </w:pPr>
      <w:r>
        <w:rPr>
          <w:color w:val="1A1A1A"/>
        </w:rPr>
        <w:t>Retailer-disclosed margin — obtained through structured interview (standard practice — retailers openly discuss margins as their primary vendor evaluation criterion)</w:t>
      </w:r>
    </w:p>
    <w:p w14:paraId="73DF63AE" w14:textId="77777777" w:rsidR="00BB275A" w:rsidRDefault="00000000">
      <w:pPr>
        <w:pStyle w:val="ListParagraph"/>
        <w:numPr>
          <w:ilvl w:val="0"/>
          <w:numId w:val="2"/>
        </w:numPr>
        <w:spacing w:before="80" w:after="80" w:line="276" w:lineRule="auto"/>
      </w:pPr>
      <w:r>
        <w:rPr>
          <w:color w:val="1A1A1A"/>
        </w:rPr>
        <w:t>Availability score — whether the SKU was in stock on audit day</w:t>
      </w:r>
    </w:p>
    <w:p w14:paraId="5BFFFD26" w14:textId="77777777" w:rsidR="00BB275A" w:rsidRDefault="00BB275A">
      <w:pPr>
        <w:spacing w:before="80" w:after="80" w:line="276" w:lineRule="auto"/>
      </w:pPr>
    </w:p>
    <w:p w14:paraId="069F8D13" w14:textId="77777777" w:rsidR="00BB275A" w:rsidRDefault="00000000">
      <w:pPr>
        <w:pStyle w:val="Heading2"/>
      </w:pPr>
      <w:r>
        <w:t>5.5 Data Notice</w:t>
      </w:r>
    </w:p>
    <w:p w14:paraId="31F3C574" w14:textId="77777777" w:rsidR="00BB275A" w:rsidRDefault="00000000">
      <w:pPr>
        <w:spacing w:before="80" w:after="80" w:line="276" w:lineRule="auto"/>
      </w:pPr>
      <w:r>
        <w:rPr>
          <w:color w:val="1A1A1A"/>
        </w:rPr>
        <w:t>Original DMS data was accessed during the internship but could not be retained post-internship due to system access expiry — a standard condition of internship agreements. This report uses synthetic data reconstructed to reflect observed conditions, calibrated to real area geography, seasonal patterns and competitive dynamics. All methodology, frameworks, hypotheses and findings are based on actual ground observations. This data reconstruction approach is a recognised practice in business research — consistent with case study methodology standards [29].</w:t>
      </w:r>
    </w:p>
    <w:p w14:paraId="6FEACBC7" w14:textId="77777777" w:rsidR="00BB275A" w:rsidRDefault="00000000">
      <w:r>
        <w:br w:type="page"/>
      </w:r>
    </w:p>
    <w:p w14:paraId="1D988CED" w14:textId="77777777" w:rsidR="00BB275A" w:rsidRDefault="00000000">
      <w:pPr>
        <w:pStyle w:val="Heading1"/>
        <w:pBdr>
          <w:bottom w:val="single" w:sz="8" w:space="2" w:color="2E75B6"/>
        </w:pBdr>
      </w:pPr>
      <w:r>
        <w:lastRenderedPageBreak/>
        <w:t>6. Analysis Methodology and Frameworks</w:t>
      </w:r>
    </w:p>
    <w:p w14:paraId="00632EB4" w14:textId="77777777" w:rsidR="00BB275A" w:rsidRDefault="00000000">
      <w:pPr>
        <w:pStyle w:val="Heading2"/>
      </w:pPr>
      <w:r>
        <w:t>6.1 Framework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
        <w:gridCol w:w="2340"/>
        <w:gridCol w:w="2106"/>
        <w:gridCol w:w="4446"/>
      </w:tblGrid>
      <w:tr w:rsidR="00BB275A" w14:paraId="4382A558" w14:textId="77777777">
        <w:tblPrEx>
          <w:tblCellMar>
            <w:top w:w="0" w:type="dxa"/>
            <w:bottom w:w="0" w:type="dxa"/>
          </w:tblCellMar>
        </w:tblPrEx>
        <w:tc>
          <w:tcPr>
            <w:tcW w:w="46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8035141" w14:textId="77777777" w:rsidR="00BB275A" w:rsidRDefault="00000000">
            <w:pPr>
              <w:jc w:val="center"/>
            </w:pPr>
            <w:r>
              <w:rPr>
                <w:b/>
                <w:bCs/>
                <w:color w:val="FFFFFF"/>
                <w:sz w:val="19"/>
                <w:szCs w:val="19"/>
              </w:rPr>
              <w:t>#</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2512EB7" w14:textId="77777777" w:rsidR="00BB275A" w:rsidRDefault="00000000">
            <w:pPr>
              <w:jc w:val="center"/>
            </w:pPr>
            <w:r>
              <w:rPr>
                <w:b/>
                <w:bCs/>
                <w:color w:val="FFFFFF"/>
                <w:sz w:val="19"/>
                <w:szCs w:val="19"/>
              </w:rPr>
              <w:t>Analysis</w:t>
            </w:r>
          </w:p>
        </w:tc>
        <w:tc>
          <w:tcPr>
            <w:tcW w:w="210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F79ED2E" w14:textId="77777777" w:rsidR="00BB275A" w:rsidRDefault="00000000">
            <w:pPr>
              <w:jc w:val="center"/>
            </w:pPr>
            <w:r>
              <w:rPr>
                <w:b/>
                <w:bCs/>
                <w:color w:val="FFFFFF"/>
                <w:sz w:val="19"/>
                <w:szCs w:val="19"/>
              </w:rPr>
              <w:t>Framework Used</w:t>
            </w:r>
          </w:p>
        </w:tc>
        <w:tc>
          <w:tcPr>
            <w:tcW w:w="444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38D0196" w14:textId="77777777" w:rsidR="00BB275A" w:rsidRDefault="00000000">
            <w:pPr>
              <w:jc w:val="center"/>
            </w:pPr>
            <w:r>
              <w:rPr>
                <w:b/>
                <w:bCs/>
                <w:color w:val="FFFFFF"/>
                <w:sz w:val="19"/>
                <w:szCs w:val="19"/>
              </w:rPr>
              <w:t>Business Question Answered</w:t>
            </w:r>
          </w:p>
        </w:tc>
      </w:tr>
      <w:tr w:rsidR="00BB275A" w14:paraId="3470BBAB" w14:textId="77777777">
        <w:tblPrEx>
          <w:tblCellMar>
            <w:top w:w="0" w:type="dxa"/>
            <w:bottom w:w="0" w:type="dxa"/>
          </w:tblCellMar>
        </w:tblPrEx>
        <w:tc>
          <w:tcPr>
            <w:tcW w:w="46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60DF03F" w14:textId="77777777" w:rsidR="00BB275A" w:rsidRDefault="00000000">
            <w:pPr>
              <w:jc w:val="center"/>
            </w:pPr>
            <w:r>
              <w:rPr>
                <w:color w:val="1A1A1A"/>
                <w:sz w:val="19"/>
                <w:szCs w:val="19"/>
              </w:rPr>
              <w:t>1</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FC65B1B" w14:textId="77777777" w:rsidR="00BB275A" w:rsidRDefault="00000000">
            <w:r>
              <w:rPr>
                <w:b/>
                <w:bCs/>
                <w:color w:val="1A1A1A"/>
                <w:sz w:val="19"/>
                <w:szCs w:val="19"/>
              </w:rPr>
              <w:t>Retailer Segmentation</w:t>
            </w:r>
          </w:p>
        </w:tc>
        <w:tc>
          <w:tcPr>
            <w:tcW w:w="21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7A1F9D1" w14:textId="77777777" w:rsidR="00BB275A" w:rsidRDefault="00000000">
            <w:r>
              <w:rPr>
                <w:color w:val="1A1A1A"/>
                <w:sz w:val="19"/>
                <w:szCs w:val="19"/>
              </w:rPr>
              <w:t>2×2 Quadrant Matrix</w:t>
            </w:r>
          </w:p>
        </w:tc>
        <w:tc>
          <w:tcPr>
            <w:tcW w:w="444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BF9AD0D" w14:textId="77777777" w:rsidR="00BB275A" w:rsidRDefault="00000000">
            <w:r>
              <w:rPr>
                <w:color w:val="1A1A1A"/>
                <w:sz w:val="19"/>
                <w:szCs w:val="19"/>
              </w:rPr>
              <w:t>Where should salesperson time and scheme investment be focused?</w:t>
            </w:r>
          </w:p>
        </w:tc>
      </w:tr>
      <w:tr w:rsidR="00BB275A" w14:paraId="28F214B8" w14:textId="77777777">
        <w:tblPrEx>
          <w:tblCellMar>
            <w:top w:w="0" w:type="dxa"/>
            <w:bottom w:w="0" w:type="dxa"/>
          </w:tblCellMar>
        </w:tblPrEx>
        <w:tc>
          <w:tcPr>
            <w:tcW w:w="4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DC50D5" w14:textId="77777777" w:rsidR="00BB275A" w:rsidRDefault="00000000">
            <w:pPr>
              <w:jc w:val="center"/>
            </w:pPr>
            <w:r>
              <w:rPr>
                <w:color w:val="1A1A1A"/>
                <w:sz w:val="19"/>
                <w:szCs w:val="19"/>
              </w:rPr>
              <w:t>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15E0AF" w14:textId="77777777" w:rsidR="00BB275A" w:rsidRDefault="00000000">
            <w:r>
              <w:rPr>
                <w:b/>
                <w:bCs/>
                <w:color w:val="1A1A1A"/>
                <w:sz w:val="19"/>
                <w:szCs w:val="19"/>
              </w:rPr>
              <w:t>Hypothesis Testing</w:t>
            </w:r>
          </w:p>
        </w:tc>
        <w:tc>
          <w:tcPr>
            <w:tcW w:w="2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59633A" w14:textId="77777777" w:rsidR="00BB275A" w:rsidRDefault="00000000">
            <w:r>
              <w:rPr>
                <w:color w:val="1A1A1A"/>
                <w:sz w:val="19"/>
                <w:szCs w:val="19"/>
              </w:rPr>
              <w:t>Pearson Correlation</w:t>
            </w:r>
          </w:p>
        </w:tc>
        <w:tc>
          <w:tcPr>
            <w:tcW w:w="44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40971D" w14:textId="77777777" w:rsidR="00BB275A" w:rsidRDefault="00000000">
            <w:r>
              <w:rPr>
                <w:color w:val="1A1A1A"/>
                <w:sz w:val="19"/>
                <w:szCs w:val="19"/>
              </w:rPr>
              <w:t>What actually drives dairy sales in this territory?</w:t>
            </w:r>
          </w:p>
        </w:tc>
      </w:tr>
      <w:tr w:rsidR="00BB275A" w14:paraId="35AA73B6" w14:textId="77777777">
        <w:tblPrEx>
          <w:tblCellMar>
            <w:top w:w="0" w:type="dxa"/>
            <w:bottom w:w="0" w:type="dxa"/>
          </w:tblCellMar>
        </w:tblPrEx>
        <w:tc>
          <w:tcPr>
            <w:tcW w:w="46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A11A0DF" w14:textId="77777777" w:rsidR="00BB275A" w:rsidRDefault="00000000">
            <w:pPr>
              <w:jc w:val="center"/>
            </w:pPr>
            <w:r>
              <w:rPr>
                <w:color w:val="1A1A1A"/>
                <w:sz w:val="19"/>
                <w:szCs w:val="19"/>
              </w:rPr>
              <w:t>3</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1557689" w14:textId="77777777" w:rsidR="00BB275A" w:rsidRDefault="00000000">
            <w:r>
              <w:rPr>
                <w:b/>
                <w:bCs/>
                <w:color w:val="1A1A1A"/>
                <w:sz w:val="19"/>
                <w:szCs w:val="19"/>
              </w:rPr>
              <w:t>Stockout Root Cause Analysis</w:t>
            </w:r>
          </w:p>
        </w:tc>
        <w:tc>
          <w:tcPr>
            <w:tcW w:w="21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6B1325A" w14:textId="77777777" w:rsidR="00BB275A" w:rsidRDefault="00000000">
            <w:r>
              <w:rPr>
                <w:color w:val="1A1A1A"/>
                <w:sz w:val="19"/>
                <w:szCs w:val="19"/>
              </w:rPr>
              <w:t>Pareto + Issue Tree</w:t>
            </w:r>
          </w:p>
        </w:tc>
        <w:tc>
          <w:tcPr>
            <w:tcW w:w="444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6E54C3C" w14:textId="77777777" w:rsidR="00BB275A" w:rsidRDefault="00000000">
            <w:r>
              <w:rPr>
                <w:color w:val="1A1A1A"/>
                <w:sz w:val="19"/>
                <w:szCs w:val="19"/>
              </w:rPr>
              <w:t>Why are stockouts happening and which causes matter most?</w:t>
            </w:r>
          </w:p>
        </w:tc>
      </w:tr>
      <w:tr w:rsidR="00BB275A" w14:paraId="7D44F9CF" w14:textId="77777777">
        <w:tblPrEx>
          <w:tblCellMar>
            <w:top w:w="0" w:type="dxa"/>
            <w:bottom w:w="0" w:type="dxa"/>
          </w:tblCellMar>
        </w:tblPrEx>
        <w:tc>
          <w:tcPr>
            <w:tcW w:w="4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25E5C1" w14:textId="77777777" w:rsidR="00BB275A" w:rsidRDefault="00000000">
            <w:pPr>
              <w:jc w:val="center"/>
            </w:pPr>
            <w:r>
              <w:rPr>
                <w:color w:val="1A1A1A"/>
                <w:sz w:val="19"/>
                <w:szCs w:val="19"/>
              </w:rPr>
              <w:t>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EC18BF" w14:textId="77777777" w:rsidR="00BB275A" w:rsidRDefault="00000000">
            <w:r>
              <w:rPr>
                <w:b/>
                <w:bCs/>
                <w:color w:val="1A1A1A"/>
                <w:sz w:val="19"/>
                <w:szCs w:val="19"/>
              </w:rPr>
              <w:t>Revenue Leakage Model</w:t>
            </w:r>
          </w:p>
        </w:tc>
        <w:tc>
          <w:tcPr>
            <w:tcW w:w="2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7E25FE" w14:textId="77777777" w:rsidR="00BB275A" w:rsidRDefault="00000000">
            <w:r>
              <w:rPr>
                <w:color w:val="1A1A1A"/>
                <w:sz w:val="19"/>
                <w:szCs w:val="19"/>
              </w:rPr>
              <w:t>Waterfall Analysis</w:t>
            </w:r>
          </w:p>
        </w:tc>
        <w:tc>
          <w:tcPr>
            <w:tcW w:w="44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842325" w14:textId="77777777" w:rsidR="00BB275A" w:rsidRDefault="00000000">
            <w:r>
              <w:rPr>
                <w:color w:val="1A1A1A"/>
                <w:sz w:val="19"/>
                <w:szCs w:val="19"/>
              </w:rPr>
              <w:t>How much revenue is being lost and from which sources?</w:t>
            </w:r>
          </w:p>
        </w:tc>
      </w:tr>
      <w:tr w:rsidR="00BB275A" w14:paraId="004BCAB4" w14:textId="77777777">
        <w:tblPrEx>
          <w:tblCellMar>
            <w:top w:w="0" w:type="dxa"/>
            <w:bottom w:w="0" w:type="dxa"/>
          </w:tblCellMar>
        </w:tblPrEx>
        <w:tc>
          <w:tcPr>
            <w:tcW w:w="46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A308351" w14:textId="77777777" w:rsidR="00BB275A" w:rsidRDefault="00000000">
            <w:pPr>
              <w:jc w:val="center"/>
            </w:pPr>
            <w:r>
              <w:rPr>
                <w:color w:val="1A1A1A"/>
                <w:sz w:val="19"/>
                <w:szCs w:val="19"/>
              </w:rPr>
              <w:t>5</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22AA3B4" w14:textId="77777777" w:rsidR="00BB275A" w:rsidRDefault="00000000">
            <w:r>
              <w:rPr>
                <w:b/>
                <w:bCs/>
                <w:color w:val="1A1A1A"/>
                <w:sz w:val="19"/>
                <w:szCs w:val="19"/>
              </w:rPr>
              <w:t>GTM Recommendations</w:t>
            </w:r>
          </w:p>
        </w:tc>
        <w:tc>
          <w:tcPr>
            <w:tcW w:w="21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8D6EBBD" w14:textId="77777777" w:rsidR="00BB275A" w:rsidRDefault="00000000">
            <w:r>
              <w:rPr>
                <w:color w:val="1A1A1A"/>
                <w:sz w:val="19"/>
                <w:szCs w:val="19"/>
              </w:rPr>
              <w:t>Outlet Scoring + ROI Model</w:t>
            </w:r>
          </w:p>
        </w:tc>
        <w:tc>
          <w:tcPr>
            <w:tcW w:w="444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81E5FBE" w14:textId="77777777" w:rsidR="00BB275A" w:rsidRDefault="00000000">
            <w:r>
              <w:rPr>
                <w:color w:val="1A1A1A"/>
                <w:sz w:val="19"/>
                <w:szCs w:val="19"/>
              </w:rPr>
              <w:t>What actions should be taken, in what order, with what expected return?</w:t>
            </w:r>
          </w:p>
        </w:tc>
      </w:tr>
      <w:tr w:rsidR="00BB275A" w14:paraId="5F1FB88C" w14:textId="77777777">
        <w:tblPrEx>
          <w:tblCellMar>
            <w:top w:w="0" w:type="dxa"/>
            <w:bottom w:w="0" w:type="dxa"/>
          </w:tblCellMar>
        </w:tblPrEx>
        <w:tc>
          <w:tcPr>
            <w:tcW w:w="4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AC0439" w14:textId="77777777" w:rsidR="00BB275A" w:rsidRDefault="00000000">
            <w:pPr>
              <w:jc w:val="center"/>
            </w:pPr>
            <w:r>
              <w:rPr>
                <w:color w:val="1A1A1A"/>
                <w:sz w:val="19"/>
                <w:szCs w:val="19"/>
              </w:rPr>
              <w:t>6</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2AFEB0" w14:textId="77777777" w:rsidR="00BB275A" w:rsidRDefault="00000000">
            <w:r>
              <w:rPr>
                <w:b/>
                <w:bCs/>
                <w:color w:val="1A1A1A"/>
                <w:sz w:val="19"/>
                <w:szCs w:val="19"/>
              </w:rPr>
              <w:t>Month-on-Month Performance</w:t>
            </w:r>
          </w:p>
        </w:tc>
        <w:tc>
          <w:tcPr>
            <w:tcW w:w="2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797117" w14:textId="77777777" w:rsidR="00BB275A" w:rsidRDefault="00000000">
            <w:r>
              <w:rPr>
                <w:color w:val="1A1A1A"/>
                <w:sz w:val="19"/>
                <w:szCs w:val="19"/>
              </w:rPr>
              <w:t>Trend Analysis</w:t>
            </w:r>
          </w:p>
        </w:tc>
        <w:tc>
          <w:tcPr>
            <w:tcW w:w="44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F4604F" w14:textId="77777777" w:rsidR="00BB275A" w:rsidRDefault="00000000">
            <w:r>
              <w:rPr>
                <w:color w:val="1A1A1A"/>
                <w:sz w:val="19"/>
                <w:szCs w:val="19"/>
              </w:rPr>
              <w:t>Did the internship interventions show measurable improvement?</w:t>
            </w:r>
          </w:p>
        </w:tc>
      </w:tr>
      <w:tr w:rsidR="00BB275A" w14:paraId="68D5ACCD" w14:textId="77777777">
        <w:tblPrEx>
          <w:tblCellMar>
            <w:top w:w="0" w:type="dxa"/>
            <w:bottom w:w="0" w:type="dxa"/>
          </w:tblCellMar>
        </w:tblPrEx>
        <w:tc>
          <w:tcPr>
            <w:tcW w:w="46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EF7CABE" w14:textId="77777777" w:rsidR="00BB275A" w:rsidRDefault="00000000">
            <w:pPr>
              <w:jc w:val="center"/>
            </w:pPr>
            <w:r>
              <w:rPr>
                <w:color w:val="1A1A1A"/>
                <w:sz w:val="19"/>
                <w:szCs w:val="19"/>
              </w:rPr>
              <w:t>7</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329CCD6" w14:textId="77777777" w:rsidR="00BB275A" w:rsidRDefault="00000000">
            <w:r>
              <w:rPr>
                <w:b/>
                <w:bCs/>
                <w:color w:val="1A1A1A"/>
                <w:sz w:val="19"/>
                <w:szCs w:val="19"/>
              </w:rPr>
              <w:t>Area Performance</w:t>
            </w:r>
          </w:p>
        </w:tc>
        <w:tc>
          <w:tcPr>
            <w:tcW w:w="21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5A42A92" w14:textId="77777777" w:rsidR="00BB275A" w:rsidRDefault="00000000">
            <w:r>
              <w:rPr>
                <w:color w:val="1A1A1A"/>
                <w:sz w:val="19"/>
                <w:szCs w:val="19"/>
              </w:rPr>
              <w:t>Comparative Analysis</w:t>
            </w:r>
          </w:p>
        </w:tc>
        <w:tc>
          <w:tcPr>
            <w:tcW w:w="444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6021469" w14:textId="77777777" w:rsidR="00BB275A" w:rsidRDefault="00000000">
            <w:r>
              <w:rPr>
                <w:color w:val="1A1A1A"/>
                <w:sz w:val="19"/>
                <w:szCs w:val="19"/>
              </w:rPr>
              <w:t>Which areas need priority attention and resource allocation?</w:t>
            </w:r>
          </w:p>
        </w:tc>
      </w:tr>
      <w:tr w:rsidR="00BB275A" w14:paraId="13D43AB9" w14:textId="77777777">
        <w:tblPrEx>
          <w:tblCellMar>
            <w:top w:w="0" w:type="dxa"/>
            <w:bottom w:w="0" w:type="dxa"/>
          </w:tblCellMar>
        </w:tblPrEx>
        <w:tc>
          <w:tcPr>
            <w:tcW w:w="4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531833" w14:textId="77777777" w:rsidR="00BB275A" w:rsidRDefault="00000000">
            <w:pPr>
              <w:jc w:val="center"/>
            </w:pPr>
            <w:r>
              <w:rPr>
                <w:color w:val="1A1A1A"/>
                <w:sz w:val="19"/>
                <w:szCs w:val="19"/>
              </w:rPr>
              <w:t>8</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D453AA" w14:textId="77777777" w:rsidR="00BB275A" w:rsidRDefault="00000000">
            <w:r>
              <w:rPr>
                <w:b/>
                <w:bCs/>
                <w:color w:val="1A1A1A"/>
                <w:sz w:val="19"/>
                <w:szCs w:val="19"/>
              </w:rPr>
              <w:t>Retailer Health Scorecard</w:t>
            </w:r>
          </w:p>
        </w:tc>
        <w:tc>
          <w:tcPr>
            <w:tcW w:w="2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9A7341" w14:textId="77777777" w:rsidR="00BB275A" w:rsidRDefault="00000000">
            <w:r>
              <w:rPr>
                <w:color w:val="1A1A1A"/>
                <w:sz w:val="19"/>
                <w:szCs w:val="19"/>
              </w:rPr>
              <w:t>Weighted Composite Score</w:t>
            </w:r>
          </w:p>
        </w:tc>
        <w:tc>
          <w:tcPr>
            <w:tcW w:w="44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445DEF" w14:textId="77777777" w:rsidR="00BB275A" w:rsidRDefault="00000000">
            <w:r>
              <w:rPr>
                <w:color w:val="1A1A1A"/>
                <w:sz w:val="19"/>
                <w:szCs w:val="19"/>
              </w:rPr>
              <w:t>What is the overall health of each individual outlet?</w:t>
            </w:r>
          </w:p>
        </w:tc>
      </w:tr>
    </w:tbl>
    <w:p w14:paraId="4FDD74B8" w14:textId="77777777" w:rsidR="00BB275A" w:rsidRDefault="00BB275A">
      <w:pPr>
        <w:spacing w:before="80" w:after="80" w:line="276" w:lineRule="auto"/>
      </w:pPr>
    </w:p>
    <w:p w14:paraId="7DD39972" w14:textId="77777777" w:rsidR="00BB275A" w:rsidRDefault="00000000">
      <w:pPr>
        <w:pStyle w:val="Heading2"/>
      </w:pPr>
      <w:r>
        <w:t>6.2 Excel Functions and Analytical Logic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2808"/>
        <w:gridCol w:w="4992"/>
      </w:tblGrid>
      <w:tr w:rsidR="00BB275A" w14:paraId="446CAEA2"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9B2AC1E" w14:textId="77777777" w:rsidR="00BB275A" w:rsidRDefault="00000000">
            <w:pPr>
              <w:jc w:val="center"/>
            </w:pPr>
            <w:r>
              <w:rPr>
                <w:b/>
                <w:bCs/>
                <w:color w:val="FFFFFF"/>
                <w:sz w:val="19"/>
                <w:szCs w:val="19"/>
              </w:rPr>
              <w:t>Function</w:t>
            </w:r>
          </w:p>
        </w:tc>
        <w:tc>
          <w:tcPr>
            <w:tcW w:w="280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681BE90" w14:textId="77777777" w:rsidR="00BB275A" w:rsidRDefault="00000000">
            <w:pPr>
              <w:jc w:val="center"/>
            </w:pPr>
            <w:r>
              <w:rPr>
                <w:b/>
                <w:bCs/>
                <w:color w:val="FFFFFF"/>
                <w:sz w:val="19"/>
                <w:szCs w:val="19"/>
              </w:rPr>
              <w:t>Purpose</w:t>
            </w:r>
          </w:p>
        </w:tc>
        <w:tc>
          <w:tcPr>
            <w:tcW w:w="499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A784E9E" w14:textId="77777777" w:rsidR="00BB275A" w:rsidRDefault="00000000">
            <w:pPr>
              <w:jc w:val="center"/>
            </w:pPr>
            <w:r>
              <w:rPr>
                <w:b/>
                <w:bCs/>
                <w:color w:val="FFFFFF"/>
                <w:sz w:val="19"/>
                <w:szCs w:val="19"/>
              </w:rPr>
              <w:t>Why This Function</w:t>
            </w:r>
          </w:p>
        </w:tc>
      </w:tr>
      <w:tr w:rsidR="00BB275A" w14:paraId="2D8D30FC"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8744F47" w14:textId="77777777" w:rsidR="00BB275A" w:rsidRDefault="00000000">
            <w:r>
              <w:rPr>
                <w:b/>
                <w:bCs/>
                <w:color w:val="1A1A1A"/>
                <w:sz w:val="19"/>
                <w:szCs w:val="19"/>
              </w:rPr>
              <w:t>SUMIF / SUMIFS</w:t>
            </w:r>
          </w:p>
        </w:tc>
        <w:tc>
          <w:tcPr>
            <w:tcW w:w="28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11202C7" w14:textId="77777777" w:rsidR="00BB275A" w:rsidRDefault="00000000">
            <w:r>
              <w:rPr>
                <w:color w:val="1A1A1A"/>
                <w:sz w:val="19"/>
                <w:szCs w:val="19"/>
              </w:rPr>
              <w:t>Revenue by outlet, area, category, month</w:t>
            </w:r>
          </w:p>
        </w:tc>
        <w:tc>
          <w:tcPr>
            <w:tcW w:w="499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B0157AB" w14:textId="77777777" w:rsidR="00BB275A" w:rsidRDefault="00000000">
            <w:r>
              <w:rPr>
                <w:color w:val="1A1A1A"/>
                <w:sz w:val="19"/>
                <w:szCs w:val="19"/>
              </w:rPr>
              <w:t>Conditional aggregation — standard for multi-dimensional FMCG data where transaction-level data must be summarised across business dimensions simultaneously</w:t>
            </w:r>
          </w:p>
        </w:tc>
      </w:tr>
      <w:tr w:rsidR="00BB275A" w14:paraId="6FF859BD"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9D02C0" w14:textId="77777777" w:rsidR="00BB275A" w:rsidRDefault="00000000">
            <w:r>
              <w:rPr>
                <w:b/>
                <w:bCs/>
                <w:color w:val="1A1A1A"/>
                <w:sz w:val="19"/>
                <w:szCs w:val="19"/>
              </w:rPr>
              <w:t>AVERAGEIF</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7F3300" w14:textId="77777777" w:rsidR="00BB275A" w:rsidRDefault="00000000">
            <w:r>
              <w:rPr>
                <w:color w:val="1A1A1A"/>
                <w:sz w:val="19"/>
                <w:szCs w:val="19"/>
              </w:rPr>
              <w:t>Outlet-level visibility score aggregation</w:t>
            </w:r>
          </w:p>
        </w:tc>
        <w:tc>
          <w:tcPr>
            <w:tcW w:w="49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D46A22" w14:textId="77777777" w:rsidR="00BB275A" w:rsidRDefault="00000000">
            <w:r>
              <w:rPr>
                <w:color w:val="1A1A1A"/>
                <w:sz w:val="19"/>
                <w:szCs w:val="19"/>
              </w:rPr>
              <w:t>Each outlet has multiple SKU-level audit scores — AVERAGEIF computes the arithmetic mean across all SKU observations, consistent with composite index methodology</w:t>
            </w:r>
          </w:p>
        </w:tc>
      </w:tr>
      <w:tr w:rsidR="00BB275A" w14:paraId="7BD731B7"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5979B21" w14:textId="77777777" w:rsidR="00BB275A" w:rsidRDefault="00000000">
            <w:r>
              <w:rPr>
                <w:b/>
                <w:bCs/>
                <w:color w:val="1A1A1A"/>
                <w:sz w:val="19"/>
                <w:szCs w:val="19"/>
              </w:rPr>
              <w:t>CORREL</w:t>
            </w:r>
          </w:p>
        </w:tc>
        <w:tc>
          <w:tcPr>
            <w:tcW w:w="28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426FC68" w14:textId="77777777" w:rsidR="00BB275A" w:rsidRDefault="00000000">
            <w:r>
              <w:rPr>
                <w:color w:val="1A1A1A"/>
                <w:sz w:val="19"/>
                <w:szCs w:val="19"/>
              </w:rPr>
              <w:t>Pearson r — visibility vs sales</w:t>
            </w:r>
          </w:p>
        </w:tc>
        <w:tc>
          <w:tcPr>
            <w:tcW w:w="499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6ADFD32" w14:textId="77777777" w:rsidR="00BB275A" w:rsidRDefault="00000000">
            <w:r>
              <w:rPr>
                <w:color w:val="1A1A1A"/>
                <w:sz w:val="19"/>
                <w:szCs w:val="19"/>
              </w:rPr>
              <w:t>Pearson (1895) correlation coefficient [17] — measures linear association. Chosen over Spearman as both variables are continuous ratio-scale measurements</w:t>
            </w:r>
          </w:p>
        </w:tc>
      </w:tr>
      <w:tr w:rsidR="00BB275A" w14:paraId="46AC283D"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9B2F6C" w14:textId="77777777" w:rsidR="00BB275A" w:rsidRDefault="00000000">
            <w:r>
              <w:rPr>
                <w:b/>
                <w:bCs/>
                <w:color w:val="1A1A1A"/>
                <w:sz w:val="19"/>
                <w:szCs w:val="19"/>
              </w:rPr>
              <w:t>MEDIAN</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76F1F7" w14:textId="77777777" w:rsidR="00BB275A" w:rsidRDefault="00000000">
            <w:r>
              <w:rPr>
                <w:color w:val="1A1A1A"/>
                <w:sz w:val="19"/>
                <w:szCs w:val="19"/>
              </w:rPr>
              <w:t>Segmentation threshold for 2×2 matrix</w:t>
            </w:r>
          </w:p>
        </w:tc>
        <w:tc>
          <w:tcPr>
            <w:tcW w:w="49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2D5F41" w14:textId="77777777" w:rsidR="00BB275A" w:rsidRDefault="00000000">
            <w:r>
              <w:rPr>
                <w:color w:val="1A1A1A"/>
                <w:sz w:val="19"/>
                <w:szCs w:val="19"/>
              </w:rPr>
              <w:t>More robust than mean as threshold — not distorted by outliers like large supermarkets that would pull a mean-based threshold too high</w:t>
            </w:r>
          </w:p>
        </w:tc>
      </w:tr>
      <w:tr w:rsidR="00BB275A" w14:paraId="40E1AF80"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5908E17" w14:textId="77777777" w:rsidR="00BB275A" w:rsidRDefault="00000000">
            <w:r>
              <w:rPr>
                <w:b/>
                <w:bCs/>
                <w:color w:val="1A1A1A"/>
                <w:sz w:val="19"/>
                <w:szCs w:val="19"/>
              </w:rPr>
              <w:t>IF + AND</w:t>
            </w:r>
          </w:p>
        </w:tc>
        <w:tc>
          <w:tcPr>
            <w:tcW w:w="28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5A7F1B5" w14:textId="77777777" w:rsidR="00BB275A" w:rsidRDefault="00000000">
            <w:r>
              <w:rPr>
                <w:color w:val="1A1A1A"/>
                <w:sz w:val="19"/>
                <w:szCs w:val="19"/>
              </w:rPr>
              <w:t>Multi-condition quadrant classification</w:t>
            </w:r>
          </w:p>
        </w:tc>
        <w:tc>
          <w:tcPr>
            <w:tcW w:w="499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6F06F11" w14:textId="77777777" w:rsidR="00BB275A" w:rsidRDefault="00000000">
            <w:r>
              <w:rPr>
                <w:color w:val="1A1A1A"/>
                <w:sz w:val="19"/>
                <w:szCs w:val="19"/>
              </w:rPr>
              <w:t>Two-condition Boolean logic — classifies each outlet simultaneously against visibility AND sales thresholds</w:t>
            </w:r>
          </w:p>
        </w:tc>
      </w:tr>
      <w:tr w:rsidR="00BB275A" w14:paraId="22C21F1A"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16908D" w14:textId="77777777" w:rsidR="00BB275A" w:rsidRDefault="00000000">
            <w:r>
              <w:rPr>
                <w:b/>
                <w:bCs/>
                <w:color w:val="1A1A1A"/>
                <w:sz w:val="19"/>
                <w:szCs w:val="19"/>
              </w:rPr>
              <w:t>COUNTIF</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B43CE6" w14:textId="77777777" w:rsidR="00BB275A" w:rsidRDefault="00000000">
            <w:r>
              <w:rPr>
                <w:color w:val="1A1A1A"/>
                <w:sz w:val="19"/>
                <w:szCs w:val="19"/>
              </w:rPr>
              <w:t>Root cause frequency for Pareto analysis</w:t>
            </w:r>
          </w:p>
        </w:tc>
        <w:tc>
          <w:tcPr>
            <w:tcW w:w="49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912EEC" w14:textId="77777777" w:rsidR="00BB275A" w:rsidRDefault="00000000">
            <w:r>
              <w:rPr>
                <w:color w:val="1A1A1A"/>
                <w:sz w:val="19"/>
                <w:szCs w:val="19"/>
              </w:rPr>
              <w:t>Frequency counting — identifies the 20% of causes producing 80% of stockout incidents</w:t>
            </w:r>
          </w:p>
        </w:tc>
      </w:tr>
    </w:tbl>
    <w:p w14:paraId="0C2FFC98" w14:textId="77777777" w:rsidR="00BB275A" w:rsidRDefault="00000000">
      <w:r>
        <w:br w:type="page"/>
      </w:r>
    </w:p>
    <w:p w14:paraId="27FA0606" w14:textId="77777777" w:rsidR="00BB275A" w:rsidRDefault="00000000">
      <w:pPr>
        <w:pStyle w:val="Heading1"/>
        <w:pBdr>
          <w:bottom w:val="single" w:sz="8" w:space="2" w:color="2E75B6"/>
        </w:pBdr>
      </w:pPr>
      <w:r>
        <w:lastRenderedPageBreak/>
        <w:t>7. Results and Insights</w:t>
      </w:r>
    </w:p>
    <w:p w14:paraId="3DC5CD80" w14:textId="77777777" w:rsidR="00BB275A" w:rsidRDefault="00000000">
      <w:pPr>
        <w:pStyle w:val="Heading2"/>
      </w:pPr>
      <w:r>
        <w:t>7.1 Retailer Segmentation — 2×2 Quadrant Analysis</w:t>
      </w:r>
    </w:p>
    <w:p w14:paraId="68697F9D" w14:textId="77777777" w:rsidR="00BB275A" w:rsidRDefault="00000000">
      <w:pPr>
        <w:spacing w:before="80" w:after="80" w:line="276" w:lineRule="auto"/>
      </w:pPr>
      <w:r>
        <w:rPr>
          <w:color w:val="1A1A1A"/>
        </w:rPr>
        <w:t xml:space="preserve">All 108 outlets were classified into four quadrants using Average Visibility Score (x-axis) and Total Units Sold (y-axis), divided at territory medians — Visibility median 5.62, Sales median 589 units. The median was chosen over the mean because one large supermarket with 5,000 units would distort a mean-based threshold and mislabel most </w:t>
      </w:r>
      <w:proofErr w:type="spellStart"/>
      <w:r>
        <w:rPr>
          <w:color w:val="1A1A1A"/>
        </w:rPr>
        <w:t>kiranas</w:t>
      </w:r>
      <w:proofErr w:type="spellEnd"/>
      <w:r>
        <w:rPr>
          <w:color w:val="1A1A1A"/>
        </w:rPr>
        <w:t xml:space="preserve"> as underperformers.</w:t>
      </w:r>
    </w:p>
    <w:p w14:paraId="32519B41" w14:textId="77777777" w:rsidR="00BB275A" w:rsidRDefault="00BB275A">
      <w:pPr>
        <w:spacing w:before="60" w:after="8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1404"/>
        <w:gridCol w:w="1872"/>
        <w:gridCol w:w="3744"/>
      </w:tblGrid>
      <w:tr w:rsidR="00BB275A" w14:paraId="7CD3801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FBDD1B2" w14:textId="77777777" w:rsidR="00BB275A" w:rsidRDefault="00000000">
            <w:pPr>
              <w:jc w:val="center"/>
            </w:pPr>
            <w:r>
              <w:rPr>
                <w:b/>
                <w:bCs/>
                <w:color w:val="FFFFFF"/>
                <w:sz w:val="19"/>
                <w:szCs w:val="19"/>
              </w:rPr>
              <w:t>Quadrant</w:t>
            </w:r>
          </w:p>
        </w:tc>
        <w:tc>
          <w:tcPr>
            <w:tcW w:w="1404"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02285A3" w14:textId="77777777" w:rsidR="00BB275A" w:rsidRDefault="00000000">
            <w:pPr>
              <w:jc w:val="center"/>
            </w:pPr>
            <w:r>
              <w:rPr>
                <w:b/>
                <w:bCs/>
                <w:color w:val="FFFFFF"/>
                <w:sz w:val="19"/>
                <w:szCs w:val="19"/>
              </w:rPr>
              <w:t>Outlets</w:t>
            </w:r>
          </w:p>
        </w:tc>
        <w:tc>
          <w:tcPr>
            <w:tcW w:w="187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76D8E50" w14:textId="77777777" w:rsidR="00BB275A" w:rsidRDefault="00000000">
            <w:pPr>
              <w:jc w:val="center"/>
            </w:pPr>
            <w:r>
              <w:rPr>
                <w:b/>
                <w:bCs/>
                <w:color w:val="FFFFFF"/>
                <w:sz w:val="19"/>
                <w:szCs w:val="19"/>
              </w:rPr>
              <w:t>Revenue Share</w:t>
            </w:r>
          </w:p>
        </w:tc>
        <w:tc>
          <w:tcPr>
            <w:tcW w:w="3744"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0F97393" w14:textId="77777777" w:rsidR="00BB275A" w:rsidRDefault="00000000">
            <w:pPr>
              <w:jc w:val="center"/>
            </w:pPr>
            <w:r>
              <w:rPr>
                <w:b/>
                <w:bCs/>
                <w:color w:val="FFFFFF"/>
                <w:sz w:val="19"/>
                <w:szCs w:val="19"/>
              </w:rPr>
              <w:t>Strategic Priority</w:t>
            </w:r>
          </w:p>
        </w:tc>
      </w:tr>
      <w:tr w:rsidR="00BB275A" w14:paraId="5ACC67C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C6EFCE"/>
            <w:tcMar>
              <w:top w:w="80" w:type="dxa"/>
              <w:left w:w="120" w:type="dxa"/>
              <w:bottom w:w="80" w:type="dxa"/>
              <w:right w:w="120" w:type="dxa"/>
            </w:tcMar>
            <w:vAlign w:val="center"/>
          </w:tcPr>
          <w:p w14:paraId="58E56984" w14:textId="77777777" w:rsidR="00BB275A" w:rsidRDefault="00000000">
            <w:r>
              <w:rPr>
                <w:b/>
                <w:bCs/>
                <w:color w:val="276221"/>
                <w:sz w:val="19"/>
                <w:szCs w:val="19"/>
              </w:rPr>
              <w:t>Star Outlets</w:t>
            </w:r>
          </w:p>
        </w:tc>
        <w:tc>
          <w:tcPr>
            <w:tcW w:w="140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40DC1B2" w14:textId="77777777" w:rsidR="00BB275A" w:rsidRDefault="00000000">
            <w:pPr>
              <w:jc w:val="center"/>
            </w:pPr>
            <w:r>
              <w:rPr>
                <w:color w:val="1A1A1A"/>
                <w:sz w:val="19"/>
                <w:szCs w:val="19"/>
              </w:rPr>
              <w:t>38</w:t>
            </w:r>
          </w:p>
        </w:tc>
        <w:tc>
          <w:tcPr>
            <w:tcW w:w="187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ECCB436" w14:textId="77777777" w:rsidR="00BB275A" w:rsidRDefault="00000000">
            <w:pPr>
              <w:jc w:val="center"/>
            </w:pPr>
            <w:r>
              <w:rPr>
                <w:color w:val="1A1A1A"/>
                <w:sz w:val="19"/>
                <w:szCs w:val="19"/>
              </w:rPr>
              <w:t>70.1%</w:t>
            </w:r>
          </w:p>
        </w:tc>
        <w:tc>
          <w:tcPr>
            <w:tcW w:w="374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E2A60B3" w14:textId="77777777" w:rsidR="00BB275A" w:rsidRDefault="00000000">
            <w:r>
              <w:rPr>
                <w:color w:val="1A1A1A"/>
                <w:sz w:val="19"/>
                <w:szCs w:val="19"/>
              </w:rPr>
              <w:t>Protect — zero stockout tolerance, priority restocking</w:t>
            </w:r>
          </w:p>
        </w:tc>
      </w:tr>
      <w:tr w:rsidR="00BB275A" w14:paraId="435607D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6EB61256" w14:textId="77777777" w:rsidR="00BB275A" w:rsidRDefault="00000000">
            <w:r>
              <w:rPr>
                <w:b/>
                <w:bCs/>
                <w:color w:val="1F4E79"/>
                <w:sz w:val="19"/>
                <w:szCs w:val="19"/>
              </w:rPr>
              <w:t>Hidden Potential</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EA4D4D" w14:textId="77777777" w:rsidR="00BB275A" w:rsidRDefault="00000000">
            <w:pPr>
              <w:jc w:val="center"/>
            </w:pPr>
            <w:r>
              <w:rPr>
                <w:color w:val="1A1A1A"/>
                <w:sz w:val="19"/>
                <w:szCs w:val="19"/>
              </w:rPr>
              <w:t>16</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A45792" w14:textId="77777777" w:rsidR="00BB275A" w:rsidRDefault="00000000">
            <w:pPr>
              <w:jc w:val="center"/>
            </w:pPr>
            <w:r>
              <w:rPr>
                <w:color w:val="1A1A1A"/>
                <w:sz w:val="19"/>
                <w:szCs w:val="19"/>
              </w:rPr>
              <w:t>19.6%</w:t>
            </w:r>
          </w:p>
        </w:tc>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C0324A" w14:textId="77777777" w:rsidR="00BB275A" w:rsidRDefault="00000000">
            <w:r>
              <w:rPr>
                <w:color w:val="1A1A1A"/>
                <w:sz w:val="19"/>
                <w:szCs w:val="19"/>
              </w:rPr>
              <w:t>Grow — immediate visibility improvement, highest ROI action</w:t>
            </w:r>
          </w:p>
        </w:tc>
      </w:tr>
      <w:tr w:rsidR="00BB275A" w14:paraId="4DC6B1D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EB9C"/>
            <w:tcMar>
              <w:top w:w="80" w:type="dxa"/>
              <w:left w:w="120" w:type="dxa"/>
              <w:bottom w:w="80" w:type="dxa"/>
              <w:right w:w="120" w:type="dxa"/>
            </w:tcMar>
            <w:vAlign w:val="center"/>
          </w:tcPr>
          <w:p w14:paraId="56779D78" w14:textId="77777777" w:rsidR="00BB275A" w:rsidRDefault="00000000">
            <w:r>
              <w:rPr>
                <w:b/>
                <w:bCs/>
                <w:color w:val="9C5700"/>
                <w:sz w:val="19"/>
                <w:szCs w:val="19"/>
              </w:rPr>
              <w:t>Underperformers</w:t>
            </w:r>
          </w:p>
        </w:tc>
        <w:tc>
          <w:tcPr>
            <w:tcW w:w="140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5E0E0AE" w14:textId="77777777" w:rsidR="00BB275A" w:rsidRDefault="00000000">
            <w:pPr>
              <w:jc w:val="center"/>
            </w:pPr>
            <w:r>
              <w:rPr>
                <w:color w:val="1A1A1A"/>
                <w:sz w:val="19"/>
                <w:szCs w:val="19"/>
              </w:rPr>
              <w:t>16</w:t>
            </w:r>
          </w:p>
        </w:tc>
        <w:tc>
          <w:tcPr>
            <w:tcW w:w="187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F18561D" w14:textId="77777777" w:rsidR="00BB275A" w:rsidRDefault="00000000">
            <w:pPr>
              <w:jc w:val="center"/>
            </w:pPr>
            <w:r>
              <w:rPr>
                <w:color w:val="1A1A1A"/>
                <w:sz w:val="19"/>
                <w:szCs w:val="19"/>
              </w:rPr>
              <w:t>3.1%</w:t>
            </w:r>
          </w:p>
        </w:tc>
        <w:tc>
          <w:tcPr>
            <w:tcW w:w="374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3AC8DBF" w14:textId="77777777" w:rsidR="00BB275A" w:rsidRDefault="00000000">
            <w:r>
              <w:rPr>
                <w:color w:val="1A1A1A"/>
                <w:sz w:val="19"/>
                <w:szCs w:val="19"/>
              </w:rPr>
              <w:t>Investigate — competitor pressure or margin issues driving low sales</w:t>
            </w:r>
          </w:p>
        </w:tc>
      </w:tr>
      <w:tr w:rsidR="00BB275A" w14:paraId="3C9E3E2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vAlign w:val="center"/>
          </w:tcPr>
          <w:p w14:paraId="5AA1CD63" w14:textId="77777777" w:rsidR="00BB275A" w:rsidRDefault="00000000">
            <w:r>
              <w:rPr>
                <w:b/>
                <w:bCs/>
                <w:color w:val="9C0006"/>
                <w:sz w:val="19"/>
                <w:szCs w:val="19"/>
              </w:rPr>
              <w:t>At Risk</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513CF7" w14:textId="77777777" w:rsidR="00BB275A" w:rsidRDefault="00000000">
            <w:pPr>
              <w:jc w:val="center"/>
            </w:pPr>
            <w:r>
              <w:rPr>
                <w:color w:val="1A1A1A"/>
                <w:sz w:val="19"/>
                <w:szCs w:val="19"/>
              </w:rPr>
              <w:t>38</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9C75B9" w14:textId="77777777" w:rsidR="00BB275A" w:rsidRDefault="00000000">
            <w:pPr>
              <w:jc w:val="center"/>
            </w:pPr>
            <w:r>
              <w:rPr>
                <w:color w:val="1A1A1A"/>
                <w:sz w:val="19"/>
                <w:szCs w:val="19"/>
              </w:rPr>
              <w:t>7.1%</w:t>
            </w:r>
          </w:p>
        </w:tc>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5CF134" w14:textId="77777777" w:rsidR="00BB275A" w:rsidRDefault="00000000">
            <w:r>
              <w:rPr>
                <w:color w:val="1A1A1A"/>
                <w:sz w:val="19"/>
                <w:szCs w:val="19"/>
              </w:rPr>
              <w:t>Monitor — low investment priority, consider dropping weakest</w:t>
            </w:r>
          </w:p>
        </w:tc>
      </w:tr>
    </w:tbl>
    <w:p w14:paraId="1DC3CF24" w14:textId="77777777" w:rsidR="00BB275A" w:rsidRDefault="00BB275A">
      <w:pPr>
        <w:spacing w:before="60" w:after="80" w:line="276" w:lineRule="auto"/>
      </w:pPr>
    </w:p>
    <w:p w14:paraId="7BEE518B" w14:textId="77777777" w:rsidR="00BB275A" w:rsidRDefault="00000000">
      <w:pPr>
        <w:pBdr>
          <w:left w:val="single" w:sz="18" w:space="4" w:color="2E75B6"/>
        </w:pBdr>
        <w:shd w:val="clear" w:color="auto" w:fill="DEEAF1"/>
        <w:spacing w:before="120" w:after="120"/>
      </w:pPr>
      <w:r>
        <w:rPr>
          <w:b/>
          <w:bCs/>
          <w:color w:val="1F4E79"/>
        </w:rPr>
        <w:t>Key Finding: 38 Star Outlets — just 35% of the territory — generate 70.1% of revenue. This concentration mirrors the Pareto principle and creates significant business risk. One stockout week at five Star Outlets costs more than an entire month of scheme investment. 16 Hidden Potential outlets — already delivering 19.6% of revenue despite poor display — are the territory's highest-ROI improvement opportunity.</w:t>
      </w:r>
    </w:p>
    <w:p w14:paraId="00BB4DEA" w14:textId="77777777" w:rsidR="00BB275A" w:rsidRDefault="00000000">
      <w:pPr>
        <w:pBdr>
          <w:left w:val="single" w:sz="18" w:space="4" w:color="276221"/>
        </w:pBdr>
        <w:shd w:val="clear" w:color="auto" w:fill="C6EFCE"/>
        <w:spacing w:before="100" w:after="100"/>
      </w:pPr>
      <w:r>
        <w:rPr>
          <w:color w:val="276221"/>
        </w:rPr>
        <w:t>Business Benefit: Differential outlet management — protecting Stars, improving Hidden Potential — maximises revenue from the existing outlet base without adding salespersons or expanding the beat plan.</w:t>
      </w:r>
    </w:p>
    <w:p w14:paraId="2CA8CC9F" w14:textId="77777777" w:rsidR="00BB275A" w:rsidRDefault="00BB275A">
      <w:pPr>
        <w:spacing w:before="80" w:after="80" w:line="276" w:lineRule="auto"/>
      </w:pPr>
    </w:p>
    <w:p w14:paraId="62BEB598" w14:textId="77777777" w:rsidR="00BB275A" w:rsidRDefault="00000000">
      <w:pPr>
        <w:pStyle w:val="Heading2"/>
      </w:pPr>
      <w:r>
        <w:t>7.2 Hypothesis Testing — Three Hypotheses Tested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1560"/>
        <w:gridCol w:w="1872"/>
        <w:gridCol w:w="2808"/>
      </w:tblGrid>
      <w:tr w:rsidR="00BB275A" w14:paraId="3D2533C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94978A6" w14:textId="77777777" w:rsidR="00BB275A" w:rsidRDefault="00000000">
            <w:pPr>
              <w:jc w:val="center"/>
            </w:pPr>
            <w:r>
              <w:rPr>
                <w:b/>
                <w:bCs/>
                <w:color w:val="FFFFFF"/>
                <w:sz w:val="19"/>
                <w:szCs w:val="19"/>
              </w:rPr>
              <w:t>Hypothesis</w:t>
            </w:r>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2A6542B" w14:textId="77777777" w:rsidR="00BB275A" w:rsidRDefault="00000000">
            <w:pPr>
              <w:jc w:val="center"/>
            </w:pPr>
            <w:r>
              <w:rPr>
                <w:b/>
                <w:bCs/>
                <w:color w:val="FFFFFF"/>
                <w:sz w:val="19"/>
                <w:szCs w:val="19"/>
              </w:rPr>
              <w:t>Result</w:t>
            </w:r>
          </w:p>
        </w:tc>
        <w:tc>
          <w:tcPr>
            <w:tcW w:w="187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1F7C39F" w14:textId="77777777" w:rsidR="00BB275A" w:rsidRDefault="00000000">
            <w:pPr>
              <w:jc w:val="center"/>
            </w:pPr>
            <w:r>
              <w:rPr>
                <w:b/>
                <w:bCs/>
                <w:color w:val="FFFFFF"/>
                <w:sz w:val="19"/>
                <w:szCs w:val="19"/>
              </w:rPr>
              <w:t>Key Statistic</w:t>
            </w:r>
          </w:p>
        </w:tc>
        <w:tc>
          <w:tcPr>
            <w:tcW w:w="280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91887F8" w14:textId="77777777" w:rsidR="00BB275A" w:rsidRDefault="00000000">
            <w:pPr>
              <w:jc w:val="center"/>
            </w:pPr>
            <w:r>
              <w:rPr>
                <w:b/>
                <w:bCs/>
                <w:color w:val="FFFFFF"/>
                <w:sz w:val="19"/>
                <w:szCs w:val="19"/>
              </w:rPr>
              <w:t>Business Implication</w:t>
            </w:r>
          </w:p>
        </w:tc>
      </w:tr>
      <w:tr w:rsidR="00BB275A" w14:paraId="3040997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740F8F1" w14:textId="77777777" w:rsidR="00BB275A" w:rsidRDefault="00000000">
            <w:r>
              <w:rPr>
                <w:b/>
                <w:bCs/>
                <w:color w:val="1A1A1A"/>
                <w:sz w:val="19"/>
                <w:szCs w:val="19"/>
              </w:rPr>
              <w:t>H1: Higher shelf visibility drives higher sales</w:t>
            </w:r>
          </w:p>
        </w:tc>
        <w:tc>
          <w:tcPr>
            <w:tcW w:w="1560" w:type="dxa"/>
            <w:tcBorders>
              <w:top w:val="single" w:sz="1" w:space="0" w:color="CCCCCC"/>
              <w:left w:val="single" w:sz="1" w:space="0" w:color="CCCCCC"/>
              <w:bottom w:val="single" w:sz="1" w:space="0" w:color="CCCCCC"/>
              <w:right w:val="single" w:sz="1" w:space="0" w:color="CCCCCC"/>
            </w:tcBorders>
            <w:shd w:val="clear" w:color="auto" w:fill="FFEB9C"/>
            <w:tcMar>
              <w:top w:w="80" w:type="dxa"/>
              <w:left w:w="120" w:type="dxa"/>
              <w:bottom w:w="80" w:type="dxa"/>
              <w:right w:w="120" w:type="dxa"/>
            </w:tcMar>
            <w:vAlign w:val="center"/>
          </w:tcPr>
          <w:p w14:paraId="729B1B9A" w14:textId="77777777" w:rsidR="00BB275A" w:rsidRDefault="00000000">
            <w:pPr>
              <w:jc w:val="center"/>
            </w:pPr>
            <w:r>
              <w:rPr>
                <w:b/>
                <w:bCs/>
                <w:color w:val="9C5700"/>
                <w:sz w:val="19"/>
                <w:szCs w:val="19"/>
              </w:rPr>
              <w:t>Partially Validated</w:t>
            </w:r>
          </w:p>
        </w:tc>
        <w:tc>
          <w:tcPr>
            <w:tcW w:w="187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37ECBEC" w14:textId="77777777" w:rsidR="00BB275A" w:rsidRDefault="00000000">
            <w:pPr>
              <w:jc w:val="center"/>
            </w:pPr>
            <w:r>
              <w:rPr>
                <w:color w:val="1A1A1A"/>
                <w:sz w:val="19"/>
                <w:szCs w:val="19"/>
              </w:rPr>
              <w:t>r = 0.45 | R² = 0.21</w:t>
            </w:r>
          </w:p>
        </w:tc>
        <w:tc>
          <w:tcPr>
            <w:tcW w:w="28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261E2A4" w14:textId="77777777" w:rsidR="00BB275A" w:rsidRDefault="00000000">
            <w:r>
              <w:rPr>
                <w:color w:val="1A1A1A"/>
                <w:sz w:val="19"/>
                <w:szCs w:val="19"/>
              </w:rPr>
              <w:t>Visibility explains 21% of sales — meaningful driver alongside footfall and area type</w:t>
            </w:r>
          </w:p>
        </w:tc>
      </w:tr>
      <w:tr w:rsidR="00BB275A" w14:paraId="4A8AE38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4CA660" w14:textId="77777777" w:rsidR="00BB275A" w:rsidRDefault="00000000">
            <w:r>
              <w:rPr>
                <w:b/>
                <w:bCs/>
                <w:color w:val="1A1A1A"/>
                <w:sz w:val="19"/>
                <w:szCs w:val="19"/>
              </w:rPr>
              <w:t>H2: Refrigerator availability drives Paneer &amp; Dahi sales</w:t>
            </w:r>
          </w:p>
        </w:tc>
        <w:tc>
          <w:tcPr>
            <w:tcW w:w="1560" w:type="dxa"/>
            <w:tcBorders>
              <w:top w:val="single" w:sz="1" w:space="0" w:color="CCCCCC"/>
              <w:left w:val="single" w:sz="1" w:space="0" w:color="CCCCCC"/>
              <w:bottom w:val="single" w:sz="1" w:space="0" w:color="CCCCCC"/>
              <w:right w:val="single" w:sz="1" w:space="0" w:color="CCCCCC"/>
            </w:tcBorders>
            <w:shd w:val="clear" w:color="auto" w:fill="C6EFCE"/>
            <w:tcMar>
              <w:top w:w="80" w:type="dxa"/>
              <w:left w:w="120" w:type="dxa"/>
              <w:bottom w:w="80" w:type="dxa"/>
              <w:right w:w="120" w:type="dxa"/>
            </w:tcMar>
            <w:vAlign w:val="center"/>
          </w:tcPr>
          <w:p w14:paraId="4C978E89" w14:textId="77777777" w:rsidR="00BB275A" w:rsidRDefault="00000000">
            <w:pPr>
              <w:jc w:val="center"/>
            </w:pPr>
            <w:r>
              <w:rPr>
                <w:b/>
                <w:bCs/>
                <w:color w:val="276221"/>
                <w:sz w:val="19"/>
                <w:szCs w:val="19"/>
              </w:rPr>
              <w:t>Strongly Validated</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43F98E" w14:textId="77777777" w:rsidR="00BB275A" w:rsidRDefault="00000000">
            <w:pPr>
              <w:jc w:val="center"/>
            </w:pPr>
            <w:r>
              <w:rPr>
                <w:color w:val="1A1A1A"/>
                <w:sz w:val="19"/>
                <w:szCs w:val="19"/>
              </w:rPr>
              <w:t>656% more sales with fridge</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C9A9FB" w14:textId="77777777" w:rsidR="00BB275A" w:rsidRDefault="00000000">
            <w:r>
              <w:rPr>
                <w:color w:val="1A1A1A"/>
                <w:sz w:val="19"/>
                <w:szCs w:val="19"/>
              </w:rPr>
              <w:t>Outlets with cold chain sell 7.5x more perishable dairy — #1 infrastructure priority</w:t>
            </w:r>
          </w:p>
        </w:tc>
      </w:tr>
      <w:tr w:rsidR="00BB275A" w14:paraId="3384313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D4716EB" w14:textId="77777777" w:rsidR="00BB275A" w:rsidRDefault="00000000">
            <w:r>
              <w:rPr>
                <w:b/>
                <w:bCs/>
                <w:color w:val="1A1A1A"/>
                <w:sz w:val="19"/>
                <w:szCs w:val="19"/>
              </w:rPr>
              <w:t>H3: Higher competitor margin causes Amul shelf loss</w:t>
            </w:r>
          </w:p>
        </w:tc>
        <w:tc>
          <w:tcPr>
            <w:tcW w:w="1560" w:type="dxa"/>
            <w:tcBorders>
              <w:top w:val="single" w:sz="1" w:space="0" w:color="CCCCCC"/>
              <w:left w:val="single" w:sz="1" w:space="0" w:color="CCCCCC"/>
              <w:bottom w:val="single" w:sz="1" w:space="0" w:color="CCCCCC"/>
              <w:right w:val="single" w:sz="1" w:space="0" w:color="CCCCCC"/>
            </w:tcBorders>
            <w:shd w:val="clear" w:color="auto" w:fill="FFEB9C"/>
            <w:tcMar>
              <w:top w:w="80" w:type="dxa"/>
              <w:left w:w="120" w:type="dxa"/>
              <w:bottom w:w="80" w:type="dxa"/>
              <w:right w:w="120" w:type="dxa"/>
            </w:tcMar>
            <w:vAlign w:val="center"/>
          </w:tcPr>
          <w:p w14:paraId="3B4718A7" w14:textId="77777777" w:rsidR="00BB275A" w:rsidRDefault="00000000">
            <w:pPr>
              <w:jc w:val="center"/>
            </w:pPr>
            <w:r>
              <w:rPr>
                <w:b/>
                <w:bCs/>
                <w:color w:val="9C5700"/>
                <w:sz w:val="19"/>
                <w:szCs w:val="19"/>
              </w:rPr>
              <w:t>Partially Validated</w:t>
            </w:r>
          </w:p>
        </w:tc>
        <w:tc>
          <w:tcPr>
            <w:tcW w:w="187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1898BFF" w14:textId="77777777" w:rsidR="00BB275A" w:rsidRDefault="00000000">
            <w:pPr>
              <w:jc w:val="center"/>
            </w:pPr>
            <w:r>
              <w:rPr>
                <w:color w:val="1A1A1A"/>
                <w:sz w:val="19"/>
                <w:szCs w:val="19"/>
              </w:rPr>
              <w:t>r = −0.53</w:t>
            </w:r>
          </w:p>
        </w:tc>
        <w:tc>
          <w:tcPr>
            <w:tcW w:w="28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4CC7A80" w14:textId="77777777" w:rsidR="00BB275A" w:rsidRDefault="00000000">
            <w:r>
              <w:rPr>
                <w:color w:val="1A1A1A"/>
                <w:sz w:val="19"/>
                <w:szCs w:val="19"/>
              </w:rPr>
              <w:t>Mother Dairy gains 30% shelf at equal margin — threat is distribution, not price</w:t>
            </w:r>
          </w:p>
        </w:tc>
      </w:tr>
    </w:tbl>
    <w:p w14:paraId="71607446" w14:textId="77777777" w:rsidR="00BB275A" w:rsidRDefault="00BB275A">
      <w:pPr>
        <w:spacing w:before="60" w:after="80" w:line="276" w:lineRule="auto"/>
      </w:pPr>
    </w:p>
    <w:p w14:paraId="1C59A036" w14:textId="77777777" w:rsidR="00BB275A" w:rsidRDefault="00000000">
      <w:pPr>
        <w:spacing w:before="80" w:after="80" w:line="276" w:lineRule="auto"/>
      </w:pPr>
      <w:r>
        <w:rPr>
          <w:color w:val="1A1A1A"/>
        </w:rPr>
        <w:t xml:space="preserve">H2 is the most actionable finding. Approximately 40% of Ghaziabad </w:t>
      </w:r>
      <w:proofErr w:type="spellStart"/>
      <w:r>
        <w:rPr>
          <w:color w:val="1A1A1A"/>
        </w:rPr>
        <w:t>kiranas</w:t>
      </w:r>
      <w:proofErr w:type="spellEnd"/>
      <w:r>
        <w:rPr>
          <w:color w:val="1A1A1A"/>
        </w:rPr>
        <w:t xml:space="preserve"> lack refrigeration. Every </w:t>
      </w:r>
      <w:proofErr w:type="spellStart"/>
      <w:r>
        <w:rPr>
          <w:color w:val="1A1A1A"/>
        </w:rPr>
        <w:t>kirana</w:t>
      </w:r>
      <w:proofErr w:type="spellEnd"/>
      <w:r>
        <w:rPr>
          <w:color w:val="1A1A1A"/>
        </w:rPr>
        <w:t xml:space="preserve"> without a fridge is losing ₹7,000+ monthly in Paneer and Dahi sales. H3 reveals that the Mother Dairy threat is not about matching margins — it is about distribution depth and beat frequency, built over decades in the NCR market. Matching margins would compress Amul's distributor economics without solving the structural problem.</w:t>
      </w:r>
    </w:p>
    <w:p w14:paraId="3563F7FB" w14:textId="77777777" w:rsidR="00BB275A" w:rsidRDefault="00BB275A">
      <w:pPr>
        <w:spacing w:before="80" w:after="80" w:line="276" w:lineRule="auto"/>
      </w:pPr>
    </w:p>
    <w:p w14:paraId="572D3325" w14:textId="77777777" w:rsidR="00BB275A" w:rsidRDefault="00000000">
      <w:pPr>
        <w:pStyle w:val="Heading2"/>
      </w:pPr>
      <w:r>
        <w:t>7.3 Stockout Root Cause Analysis</w:t>
      </w:r>
    </w:p>
    <w:p w14:paraId="7C0FFFE9" w14:textId="3D2ABD3F" w:rsidR="00BB275A" w:rsidRDefault="00593E2C">
      <w:pPr>
        <w:spacing w:before="80" w:after="80" w:line="276" w:lineRule="auto"/>
      </w:pPr>
      <w:r>
        <w:rPr>
          <w:color w:val="1A1A1A"/>
        </w:rPr>
        <w:lastRenderedPageBreak/>
        <w:t>804</w:t>
      </w:r>
      <w:r w:rsidR="00000000">
        <w:rPr>
          <w:color w:val="1A1A1A"/>
        </w:rPr>
        <w:t xml:space="preserve"> stockout incidents were analysed using Pareto analysis, following Gruen &amp; Corsten's (2007) methodology for root cause classification. Total revenue loss: ₹</w:t>
      </w:r>
      <w:r>
        <w:rPr>
          <w:color w:val="1A1A1A"/>
        </w:rPr>
        <w:t>7,99,460</w:t>
      </w:r>
      <w:r w:rsidR="00000000">
        <w:rPr>
          <w:color w:val="1A1A1A"/>
        </w:rPr>
        <w:t xml:space="preserve"> over four months — ₹1,98,443 per month on average during the internship period.</w:t>
      </w:r>
    </w:p>
    <w:p w14:paraId="0CD975F3" w14:textId="77777777" w:rsidR="00BB275A" w:rsidRDefault="00BB275A">
      <w:pPr>
        <w:spacing w:before="60" w:after="8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22"/>
        <w:gridCol w:w="1380"/>
        <w:gridCol w:w="1821"/>
        <w:gridCol w:w="1399"/>
        <w:gridCol w:w="1138"/>
      </w:tblGrid>
      <w:tr w:rsidR="00BB275A" w14:paraId="6F33C12A" w14:textId="77777777">
        <w:tblPrEx>
          <w:tblCellMar>
            <w:top w:w="0" w:type="dxa"/>
            <w:bottom w:w="0" w:type="dxa"/>
          </w:tblCellMar>
        </w:tblPrEx>
        <w:tc>
          <w:tcPr>
            <w:tcW w:w="3744"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D8E98C3" w14:textId="77777777" w:rsidR="00BB275A" w:rsidRDefault="00000000">
            <w:pPr>
              <w:jc w:val="center"/>
            </w:pPr>
            <w:r>
              <w:rPr>
                <w:b/>
                <w:bCs/>
                <w:color w:val="FFFFFF"/>
                <w:sz w:val="19"/>
                <w:szCs w:val="19"/>
              </w:rPr>
              <w:t>Root Cause</w:t>
            </w:r>
          </w:p>
        </w:tc>
        <w:tc>
          <w:tcPr>
            <w:tcW w:w="1404"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2872E22" w14:textId="77777777" w:rsidR="00BB275A" w:rsidRDefault="00000000">
            <w:pPr>
              <w:jc w:val="center"/>
            </w:pPr>
            <w:r>
              <w:rPr>
                <w:b/>
                <w:bCs/>
                <w:color w:val="FFFFFF"/>
                <w:sz w:val="19"/>
                <w:szCs w:val="19"/>
              </w:rPr>
              <w:t>Incidents</w:t>
            </w:r>
          </w:p>
        </w:tc>
        <w:tc>
          <w:tcPr>
            <w:tcW w:w="187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7019829" w14:textId="77777777" w:rsidR="00BB275A" w:rsidRDefault="00000000">
            <w:pPr>
              <w:jc w:val="center"/>
            </w:pPr>
            <w:r>
              <w:rPr>
                <w:b/>
                <w:bCs/>
                <w:color w:val="FFFFFF"/>
                <w:sz w:val="19"/>
                <w:szCs w:val="19"/>
              </w:rPr>
              <w:t>Lost Revenue</w:t>
            </w:r>
          </w:p>
        </w:tc>
        <w:tc>
          <w:tcPr>
            <w:tcW w:w="1404"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3370D26" w14:textId="77777777" w:rsidR="00BB275A" w:rsidRDefault="00000000">
            <w:pPr>
              <w:jc w:val="center"/>
            </w:pPr>
            <w:r>
              <w:rPr>
                <w:b/>
                <w:bCs/>
                <w:color w:val="FFFFFF"/>
                <w:sz w:val="19"/>
                <w:szCs w:val="19"/>
              </w:rPr>
              <w:t>Category</w:t>
            </w:r>
          </w:p>
        </w:tc>
        <w:tc>
          <w:tcPr>
            <w:tcW w:w="93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20043BE" w14:textId="77777777" w:rsidR="00BB275A" w:rsidRDefault="00000000">
            <w:pPr>
              <w:jc w:val="center"/>
            </w:pPr>
            <w:r>
              <w:rPr>
                <w:b/>
                <w:bCs/>
                <w:color w:val="FFFFFF"/>
                <w:sz w:val="19"/>
                <w:szCs w:val="19"/>
              </w:rPr>
              <w:t>Cumulative %</w:t>
            </w:r>
          </w:p>
        </w:tc>
      </w:tr>
      <w:tr w:rsidR="00BB275A" w14:paraId="6A89763B" w14:textId="77777777">
        <w:tblPrEx>
          <w:tblCellMar>
            <w:top w:w="0" w:type="dxa"/>
            <w:bottom w:w="0" w:type="dxa"/>
          </w:tblCellMar>
        </w:tblPrEx>
        <w:tc>
          <w:tcPr>
            <w:tcW w:w="374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F864CBD" w14:textId="77777777" w:rsidR="00BB275A" w:rsidRDefault="00000000">
            <w:r>
              <w:rPr>
                <w:color w:val="1A1A1A"/>
                <w:sz w:val="19"/>
                <w:szCs w:val="19"/>
              </w:rPr>
              <w:t>Retailer did not order — slow movement</w:t>
            </w:r>
          </w:p>
        </w:tc>
        <w:tc>
          <w:tcPr>
            <w:tcW w:w="140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E3AB877" w14:textId="77777777" w:rsidR="00BB275A" w:rsidRDefault="00000000">
            <w:pPr>
              <w:jc w:val="center"/>
            </w:pPr>
            <w:r>
              <w:rPr>
                <w:color w:val="1A1A1A"/>
                <w:sz w:val="19"/>
                <w:szCs w:val="19"/>
              </w:rPr>
              <w:t>102</w:t>
            </w:r>
          </w:p>
        </w:tc>
        <w:tc>
          <w:tcPr>
            <w:tcW w:w="187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DC383D9" w14:textId="77777777" w:rsidR="00BB275A" w:rsidRDefault="00000000">
            <w:pPr>
              <w:jc w:val="center"/>
            </w:pPr>
            <w:r>
              <w:rPr>
                <w:color w:val="1A1A1A"/>
                <w:sz w:val="19"/>
                <w:szCs w:val="19"/>
              </w:rPr>
              <w:t>₹89,500</w:t>
            </w:r>
          </w:p>
        </w:tc>
        <w:tc>
          <w:tcPr>
            <w:tcW w:w="140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0A5F4C6" w14:textId="77777777" w:rsidR="00BB275A" w:rsidRDefault="00000000">
            <w:r>
              <w:rPr>
                <w:color w:val="1A1A1A"/>
                <w:sz w:val="19"/>
                <w:szCs w:val="19"/>
              </w:rPr>
              <w:t>Demand</w:t>
            </w:r>
          </w:p>
        </w:tc>
        <w:tc>
          <w:tcPr>
            <w:tcW w:w="9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9AC1AB5" w14:textId="77777777" w:rsidR="00BB275A" w:rsidRDefault="00000000">
            <w:pPr>
              <w:jc w:val="center"/>
            </w:pPr>
            <w:r>
              <w:rPr>
                <w:color w:val="1A1A1A"/>
                <w:sz w:val="19"/>
                <w:szCs w:val="19"/>
              </w:rPr>
              <w:t>12.7%</w:t>
            </w:r>
          </w:p>
        </w:tc>
      </w:tr>
      <w:tr w:rsidR="00BB275A" w14:paraId="0624A007" w14:textId="77777777">
        <w:tblPrEx>
          <w:tblCellMar>
            <w:top w:w="0" w:type="dxa"/>
            <w:bottom w:w="0" w:type="dxa"/>
          </w:tblCellMar>
        </w:tblPrEx>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89A587" w14:textId="77777777" w:rsidR="00BB275A" w:rsidRDefault="00000000">
            <w:r>
              <w:rPr>
                <w:color w:val="1A1A1A"/>
                <w:sz w:val="19"/>
                <w:szCs w:val="19"/>
              </w:rPr>
              <w:t>Payment dispute — distributor held supply</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9FFBB1" w14:textId="77777777" w:rsidR="00BB275A" w:rsidRDefault="00000000">
            <w:pPr>
              <w:jc w:val="center"/>
            </w:pPr>
            <w:r>
              <w:rPr>
                <w:color w:val="1A1A1A"/>
                <w:sz w:val="19"/>
                <w:szCs w:val="19"/>
              </w:rPr>
              <w:t>88</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87925C" w14:textId="77777777" w:rsidR="00BB275A" w:rsidRDefault="00000000">
            <w:pPr>
              <w:jc w:val="center"/>
            </w:pPr>
            <w:r>
              <w:rPr>
                <w:color w:val="1A1A1A"/>
                <w:sz w:val="19"/>
                <w:szCs w:val="19"/>
              </w:rPr>
              <w:t>₹91,090</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06C431" w14:textId="77777777" w:rsidR="00BB275A" w:rsidRDefault="00000000">
            <w:r>
              <w:rPr>
                <w:color w:val="1A1A1A"/>
                <w:sz w:val="19"/>
                <w:szCs w:val="19"/>
              </w:rPr>
              <w:t>Credit</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A14D70" w14:textId="77777777" w:rsidR="00BB275A" w:rsidRDefault="00000000">
            <w:pPr>
              <w:jc w:val="center"/>
            </w:pPr>
            <w:r>
              <w:rPr>
                <w:color w:val="1A1A1A"/>
                <w:sz w:val="19"/>
                <w:szCs w:val="19"/>
              </w:rPr>
              <w:t>23.7%</w:t>
            </w:r>
          </w:p>
        </w:tc>
      </w:tr>
      <w:tr w:rsidR="00BB275A" w14:paraId="3DC3F1B2" w14:textId="77777777">
        <w:tblPrEx>
          <w:tblCellMar>
            <w:top w:w="0" w:type="dxa"/>
            <w:bottom w:w="0" w:type="dxa"/>
          </w:tblCellMar>
        </w:tblPrEx>
        <w:tc>
          <w:tcPr>
            <w:tcW w:w="374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61BD3F5" w14:textId="77777777" w:rsidR="00BB275A" w:rsidRDefault="00000000">
            <w:r>
              <w:rPr>
                <w:color w:val="1A1A1A"/>
                <w:sz w:val="19"/>
                <w:szCs w:val="19"/>
              </w:rPr>
              <w:t>Order not placed on time by salesperson</w:t>
            </w:r>
          </w:p>
        </w:tc>
        <w:tc>
          <w:tcPr>
            <w:tcW w:w="140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49F2650" w14:textId="77777777" w:rsidR="00BB275A" w:rsidRDefault="00000000">
            <w:pPr>
              <w:jc w:val="center"/>
            </w:pPr>
            <w:r>
              <w:rPr>
                <w:color w:val="1A1A1A"/>
                <w:sz w:val="19"/>
                <w:szCs w:val="19"/>
              </w:rPr>
              <w:t>86</w:t>
            </w:r>
          </w:p>
        </w:tc>
        <w:tc>
          <w:tcPr>
            <w:tcW w:w="187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88D8967" w14:textId="77777777" w:rsidR="00BB275A" w:rsidRDefault="00000000">
            <w:pPr>
              <w:jc w:val="center"/>
            </w:pPr>
            <w:r>
              <w:rPr>
                <w:color w:val="1A1A1A"/>
                <w:sz w:val="19"/>
                <w:szCs w:val="19"/>
              </w:rPr>
              <w:t>₹87,910</w:t>
            </w:r>
          </w:p>
        </w:tc>
        <w:tc>
          <w:tcPr>
            <w:tcW w:w="140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8DD130D" w14:textId="77777777" w:rsidR="00BB275A" w:rsidRDefault="00000000">
            <w:r>
              <w:rPr>
                <w:color w:val="1A1A1A"/>
                <w:sz w:val="19"/>
                <w:szCs w:val="19"/>
              </w:rPr>
              <w:t>Operations</w:t>
            </w:r>
          </w:p>
        </w:tc>
        <w:tc>
          <w:tcPr>
            <w:tcW w:w="9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430C35F" w14:textId="77777777" w:rsidR="00BB275A" w:rsidRDefault="00000000">
            <w:pPr>
              <w:jc w:val="center"/>
            </w:pPr>
            <w:r>
              <w:rPr>
                <w:color w:val="1A1A1A"/>
                <w:sz w:val="19"/>
                <w:szCs w:val="19"/>
              </w:rPr>
              <w:t>34.4%</w:t>
            </w:r>
          </w:p>
        </w:tc>
      </w:tr>
      <w:tr w:rsidR="00BB275A" w14:paraId="4F43DEFE" w14:textId="77777777">
        <w:tblPrEx>
          <w:tblCellMar>
            <w:top w:w="0" w:type="dxa"/>
            <w:bottom w:w="0" w:type="dxa"/>
          </w:tblCellMar>
        </w:tblPrEx>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1C1FDE" w14:textId="77777777" w:rsidR="00BB275A" w:rsidRDefault="00000000">
            <w:r>
              <w:rPr>
                <w:color w:val="1A1A1A"/>
                <w:sz w:val="19"/>
                <w:szCs w:val="19"/>
              </w:rPr>
              <w:t>Refrigerator failure — product returned</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FF5832" w14:textId="77777777" w:rsidR="00BB275A" w:rsidRDefault="00000000">
            <w:pPr>
              <w:jc w:val="center"/>
            </w:pPr>
            <w:r>
              <w:rPr>
                <w:color w:val="1A1A1A"/>
                <w:sz w:val="19"/>
                <w:szCs w:val="19"/>
              </w:rPr>
              <w:t>84</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E75A1F" w14:textId="77777777" w:rsidR="00BB275A" w:rsidRDefault="00000000">
            <w:pPr>
              <w:jc w:val="center"/>
            </w:pPr>
            <w:r>
              <w:rPr>
                <w:color w:val="1A1A1A"/>
                <w:sz w:val="19"/>
                <w:szCs w:val="19"/>
              </w:rPr>
              <w:t>₹86,090</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791694" w14:textId="77777777" w:rsidR="00BB275A" w:rsidRDefault="00000000">
            <w:r>
              <w:rPr>
                <w:color w:val="1A1A1A"/>
                <w:sz w:val="19"/>
                <w:szCs w:val="19"/>
              </w:rPr>
              <w:t>Infrastructure</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63F1E7" w14:textId="77777777" w:rsidR="00BB275A" w:rsidRDefault="00000000">
            <w:pPr>
              <w:jc w:val="center"/>
            </w:pPr>
            <w:r>
              <w:rPr>
                <w:color w:val="1A1A1A"/>
                <w:sz w:val="19"/>
                <w:szCs w:val="19"/>
              </w:rPr>
              <w:t>44.8%</w:t>
            </w:r>
          </w:p>
        </w:tc>
      </w:tr>
      <w:tr w:rsidR="00BB275A" w14:paraId="602717A0" w14:textId="77777777">
        <w:tblPrEx>
          <w:tblCellMar>
            <w:top w:w="0" w:type="dxa"/>
            <w:bottom w:w="0" w:type="dxa"/>
          </w:tblCellMar>
        </w:tblPrEx>
        <w:tc>
          <w:tcPr>
            <w:tcW w:w="374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9CE9954" w14:textId="77777777" w:rsidR="00BB275A" w:rsidRDefault="00000000">
            <w:r>
              <w:rPr>
                <w:color w:val="1A1A1A"/>
                <w:sz w:val="19"/>
                <w:szCs w:val="19"/>
              </w:rPr>
              <w:t>DMS order not synced — order lost</w:t>
            </w:r>
          </w:p>
        </w:tc>
        <w:tc>
          <w:tcPr>
            <w:tcW w:w="140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5DD214F" w14:textId="77777777" w:rsidR="00BB275A" w:rsidRDefault="00000000">
            <w:pPr>
              <w:jc w:val="center"/>
            </w:pPr>
            <w:r>
              <w:rPr>
                <w:color w:val="1A1A1A"/>
                <w:sz w:val="19"/>
                <w:szCs w:val="19"/>
              </w:rPr>
              <w:t>81</w:t>
            </w:r>
          </w:p>
        </w:tc>
        <w:tc>
          <w:tcPr>
            <w:tcW w:w="187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F53757F" w14:textId="77777777" w:rsidR="00BB275A" w:rsidRDefault="00000000">
            <w:pPr>
              <w:jc w:val="center"/>
            </w:pPr>
            <w:r>
              <w:rPr>
                <w:color w:val="1A1A1A"/>
                <w:sz w:val="19"/>
                <w:szCs w:val="19"/>
              </w:rPr>
              <w:t>₹90,270</w:t>
            </w:r>
          </w:p>
        </w:tc>
        <w:tc>
          <w:tcPr>
            <w:tcW w:w="140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FCF398B" w14:textId="77777777" w:rsidR="00BB275A" w:rsidRDefault="00000000">
            <w:r>
              <w:rPr>
                <w:color w:val="1A1A1A"/>
                <w:sz w:val="19"/>
                <w:szCs w:val="19"/>
              </w:rPr>
              <w:t>Technology</w:t>
            </w:r>
          </w:p>
        </w:tc>
        <w:tc>
          <w:tcPr>
            <w:tcW w:w="9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BDF4A03" w14:textId="77777777" w:rsidR="00BB275A" w:rsidRDefault="00000000">
            <w:pPr>
              <w:jc w:val="center"/>
            </w:pPr>
            <w:r>
              <w:rPr>
                <w:color w:val="1A1A1A"/>
                <w:sz w:val="19"/>
                <w:szCs w:val="19"/>
              </w:rPr>
              <w:t>54.9%</w:t>
            </w:r>
          </w:p>
        </w:tc>
      </w:tr>
      <w:tr w:rsidR="00BB275A" w14:paraId="577EF757" w14:textId="77777777">
        <w:tblPrEx>
          <w:tblCellMar>
            <w:top w:w="0" w:type="dxa"/>
            <w:bottom w:w="0" w:type="dxa"/>
          </w:tblCellMar>
        </w:tblPrEx>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C23A5A" w14:textId="77777777" w:rsidR="00BB275A" w:rsidRDefault="00000000">
            <w:r>
              <w:rPr>
                <w:color w:val="1A1A1A"/>
                <w:sz w:val="19"/>
                <w:szCs w:val="19"/>
              </w:rPr>
              <w:t>Distributor ran out of stock</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4577BE" w14:textId="77777777" w:rsidR="00BB275A" w:rsidRDefault="00000000">
            <w:pPr>
              <w:jc w:val="center"/>
            </w:pPr>
            <w:r>
              <w:rPr>
                <w:color w:val="1A1A1A"/>
                <w:sz w:val="19"/>
                <w:szCs w:val="19"/>
              </w:rPr>
              <w:t>81</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0FA731" w14:textId="77777777" w:rsidR="00BB275A" w:rsidRDefault="00000000">
            <w:pPr>
              <w:jc w:val="center"/>
            </w:pPr>
            <w:r>
              <w:rPr>
                <w:color w:val="1A1A1A"/>
                <w:sz w:val="19"/>
                <w:szCs w:val="19"/>
              </w:rPr>
              <w:t>₹80,710</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8DBD51" w14:textId="77777777" w:rsidR="00BB275A" w:rsidRDefault="00000000">
            <w:r>
              <w:rPr>
                <w:color w:val="1A1A1A"/>
                <w:sz w:val="19"/>
                <w:szCs w:val="19"/>
              </w:rPr>
              <w:t>Supply Chain</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A4C750" w14:textId="77777777" w:rsidR="00BB275A" w:rsidRDefault="00000000">
            <w:pPr>
              <w:jc w:val="center"/>
            </w:pPr>
            <w:r>
              <w:rPr>
                <w:color w:val="1A1A1A"/>
                <w:sz w:val="19"/>
                <w:szCs w:val="19"/>
              </w:rPr>
              <w:t>64.9%</w:t>
            </w:r>
          </w:p>
        </w:tc>
      </w:tr>
      <w:tr w:rsidR="00BB275A" w14:paraId="1DC1B013" w14:textId="77777777">
        <w:tblPrEx>
          <w:tblCellMar>
            <w:top w:w="0" w:type="dxa"/>
            <w:bottom w:w="0" w:type="dxa"/>
          </w:tblCellMar>
        </w:tblPrEx>
        <w:tc>
          <w:tcPr>
            <w:tcW w:w="374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CE3B60C" w14:textId="77777777" w:rsidR="00BB275A" w:rsidRDefault="00000000">
            <w:r>
              <w:rPr>
                <w:color w:val="1A1A1A"/>
                <w:sz w:val="19"/>
                <w:szCs w:val="19"/>
              </w:rPr>
              <w:t>Beat visit missed — retailer not covered</w:t>
            </w:r>
          </w:p>
        </w:tc>
        <w:tc>
          <w:tcPr>
            <w:tcW w:w="140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6CBC45A" w14:textId="77777777" w:rsidR="00BB275A" w:rsidRDefault="00000000">
            <w:pPr>
              <w:jc w:val="center"/>
            </w:pPr>
            <w:r>
              <w:rPr>
                <w:color w:val="1A1A1A"/>
                <w:sz w:val="19"/>
                <w:szCs w:val="19"/>
              </w:rPr>
              <w:t>77</w:t>
            </w:r>
          </w:p>
        </w:tc>
        <w:tc>
          <w:tcPr>
            <w:tcW w:w="187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23869F1" w14:textId="77777777" w:rsidR="00BB275A" w:rsidRDefault="00000000">
            <w:pPr>
              <w:jc w:val="center"/>
            </w:pPr>
            <w:r>
              <w:rPr>
                <w:color w:val="1A1A1A"/>
                <w:sz w:val="19"/>
                <w:szCs w:val="19"/>
              </w:rPr>
              <w:t>₹69,520</w:t>
            </w:r>
          </w:p>
        </w:tc>
        <w:tc>
          <w:tcPr>
            <w:tcW w:w="140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94513B2" w14:textId="77777777" w:rsidR="00BB275A" w:rsidRDefault="00000000">
            <w:r>
              <w:rPr>
                <w:color w:val="1A1A1A"/>
                <w:sz w:val="19"/>
                <w:szCs w:val="19"/>
              </w:rPr>
              <w:t>Coverage</w:t>
            </w:r>
          </w:p>
        </w:tc>
        <w:tc>
          <w:tcPr>
            <w:tcW w:w="9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A118900" w14:textId="77777777" w:rsidR="00BB275A" w:rsidRDefault="00000000">
            <w:pPr>
              <w:jc w:val="center"/>
            </w:pPr>
            <w:r>
              <w:rPr>
                <w:color w:val="1A1A1A"/>
                <w:sz w:val="19"/>
                <w:szCs w:val="19"/>
              </w:rPr>
              <w:t>74.5%</w:t>
            </w:r>
          </w:p>
        </w:tc>
      </w:tr>
      <w:tr w:rsidR="00BB275A" w14:paraId="5321DEC4" w14:textId="77777777">
        <w:tblPrEx>
          <w:tblCellMar>
            <w:top w:w="0" w:type="dxa"/>
            <w:bottom w:w="0" w:type="dxa"/>
          </w:tblCellMar>
        </w:tblPrEx>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8C9209" w14:textId="77777777" w:rsidR="00BB275A" w:rsidRDefault="00000000">
            <w:r>
              <w:rPr>
                <w:color w:val="1A1A1A"/>
                <w:sz w:val="19"/>
                <w:szCs w:val="19"/>
              </w:rPr>
              <w:t>High summer demand — underestimated</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CB2188" w14:textId="77777777" w:rsidR="00BB275A" w:rsidRDefault="00000000">
            <w:pPr>
              <w:jc w:val="center"/>
            </w:pPr>
            <w:r>
              <w:rPr>
                <w:color w:val="1A1A1A"/>
                <w:sz w:val="19"/>
                <w:szCs w:val="19"/>
              </w:rPr>
              <w:t>74</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D25C70" w14:textId="77777777" w:rsidR="00BB275A" w:rsidRDefault="00000000">
            <w:pPr>
              <w:jc w:val="center"/>
            </w:pPr>
            <w:r>
              <w:rPr>
                <w:color w:val="1A1A1A"/>
                <w:sz w:val="19"/>
                <w:szCs w:val="19"/>
              </w:rPr>
              <w:t>₹74,440</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30FC18" w14:textId="77777777" w:rsidR="00BB275A" w:rsidRDefault="00000000">
            <w:r>
              <w:rPr>
                <w:color w:val="1A1A1A"/>
                <w:sz w:val="19"/>
                <w:szCs w:val="19"/>
              </w:rPr>
              <w:t>Forecasting</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440288" w14:textId="77777777" w:rsidR="00BB275A" w:rsidRDefault="00000000">
            <w:pPr>
              <w:jc w:val="center"/>
            </w:pPr>
            <w:r>
              <w:rPr>
                <w:color w:val="1A1A1A"/>
                <w:sz w:val="19"/>
                <w:szCs w:val="19"/>
              </w:rPr>
              <w:t>83.7%</w:t>
            </w:r>
          </w:p>
        </w:tc>
      </w:tr>
    </w:tbl>
    <w:p w14:paraId="556BEA5B" w14:textId="77777777" w:rsidR="00BB275A" w:rsidRDefault="00BB275A">
      <w:pPr>
        <w:spacing w:before="60" w:after="80" w:line="276" w:lineRule="auto"/>
      </w:pPr>
    </w:p>
    <w:p w14:paraId="280A8724" w14:textId="77777777" w:rsidR="00BB275A" w:rsidRDefault="00000000">
      <w:pPr>
        <w:pBdr>
          <w:left w:val="single" w:sz="18" w:space="4" w:color="2E75B6"/>
        </w:pBdr>
        <w:shd w:val="clear" w:color="auto" w:fill="DEEAF1"/>
        <w:spacing w:before="120" w:after="120"/>
      </w:pPr>
      <w:r>
        <w:rPr>
          <w:b/>
          <w:bCs/>
          <w:color w:val="1F4E79"/>
        </w:rPr>
        <w:t>Key Finding: No single root cause exceeds 13% of incidents — the territory's stockout problem is systemic, not isolated. Vaishali alone accounts for 32.6% of total stockout revenue loss, driven by its high footfall and highest QC displacement pressure. Cheese and Butter together represent ₹4L+ of stockout loss — disproportionately high because their MRPs are the highest in the dairy range.</w:t>
      </w:r>
    </w:p>
    <w:p w14:paraId="36EF4100" w14:textId="77777777" w:rsidR="00BB275A" w:rsidRDefault="00000000">
      <w:pPr>
        <w:pBdr>
          <w:left w:val="single" w:sz="18" w:space="4" w:color="276221"/>
        </w:pBdr>
        <w:shd w:val="clear" w:color="auto" w:fill="C6EFCE"/>
        <w:spacing w:before="100" w:after="100"/>
      </w:pPr>
      <w:r>
        <w:rPr>
          <w:color w:val="276221"/>
        </w:rPr>
        <w:t>Business Benefit: A multi-cause stockout problem requires a multi-lever response. Targeting only one root cause — for example, only fixing DMS sync — would address at most 13% of the problem. Simultaneous action across order management, supply chain, technology and infrastructure is necessary.</w:t>
      </w:r>
    </w:p>
    <w:p w14:paraId="139D7D70" w14:textId="77777777" w:rsidR="00BB275A" w:rsidRDefault="00BB275A">
      <w:pPr>
        <w:spacing w:before="80" w:after="80" w:line="276" w:lineRule="auto"/>
      </w:pPr>
    </w:p>
    <w:p w14:paraId="1BE1DC66" w14:textId="77777777" w:rsidR="00BB275A" w:rsidRDefault="00000000">
      <w:pPr>
        <w:pStyle w:val="Heading2"/>
      </w:pPr>
      <w:r>
        <w:t>7.4 Revenue Leakage Model</w:t>
      </w:r>
    </w:p>
    <w:p w14:paraId="42D0FD10" w14:textId="77777777" w:rsidR="00BB275A" w:rsidRDefault="00000000">
      <w:pPr>
        <w:spacing w:before="80" w:after="80" w:line="276" w:lineRule="auto"/>
      </w:pPr>
      <w:r>
        <w:rPr>
          <w:color w:val="1A1A1A"/>
        </w:rPr>
        <w:t>The Revenue Leakage Model quantifies the gap between current territory performance and achievable revenue potential — broken into five distinct sources, each with a different cause and a different intervention strategy.</w:t>
      </w:r>
    </w:p>
    <w:p w14:paraId="668917A4" w14:textId="77777777" w:rsidR="00BB275A" w:rsidRDefault="00BB275A">
      <w:pPr>
        <w:spacing w:before="60" w:after="8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1560"/>
        <w:gridCol w:w="1872"/>
        <w:gridCol w:w="1404"/>
        <w:gridCol w:w="1404"/>
      </w:tblGrid>
      <w:tr w:rsidR="00BB275A" w14:paraId="2F9C4D7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45CDDB3" w14:textId="77777777" w:rsidR="00BB275A" w:rsidRDefault="00000000">
            <w:pPr>
              <w:jc w:val="center"/>
            </w:pPr>
            <w:r>
              <w:rPr>
                <w:b/>
                <w:bCs/>
                <w:color w:val="FFFFFF"/>
                <w:sz w:val="19"/>
                <w:szCs w:val="19"/>
              </w:rPr>
              <w:t>Leakage Source</w:t>
            </w:r>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9B1DDD0" w14:textId="77777777" w:rsidR="00BB275A" w:rsidRDefault="00000000">
            <w:pPr>
              <w:jc w:val="center"/>
            </w:pPr>
            <w:r>
              <w:rPr>
                <w:b/>
                <w:bCs/>
                <w:color w:val="FFFFFF"/>
                <w:sz w:val="19"/>
                <w:szCs w:val="19"/>
              </w:rPr>
              <w:t>Monthly Loss</w:t>
            </w:r>
          </w:p>
        </w:tc>
        <w:tc>
          <w:tcPr>
            <w:tcW w:w="187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79760D5" w14:textId="77777777" w:rsidR="00BB275A" w:rsidRDefault="00000000">
            <w:pPr>
              <w:jc w:val="center"/>
            </w:pPr>
            <w:r>
              <w:rPr>
                <w:b/>
                <w:bCs/>
                <w:color w:val="FFFFFF"/>
                <w:sz w:val="19"/>
                <w:szCs w:val="19"/>
              </w:rPr>
              <w:t>Annual Loss</w:t>
            </w:r>
          </w:p>
        </w:tc>
        <w:tc>
          <w:tcPr>
            <w:tcW w:w="1404"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56AB747" w14:textId="77777777" w:rsidR="00BB275A" w:rsidRDefault="00000000">
            <w:pPr>
              <w:jc w:val="center"/>
            </w:pPr>
            <w:r>
              <w:rPr>
                <w:b/>
                <w:bCs/>
                <w:color w:val="FFFFFF"/>
                <w:sz w:val="19"/>
                <w:szCs w:val="19"/>
              </w:rPr>
              <w:t>Type</w:t>
            </w:r>
          </w:p>
        </w:tc>
        <w:tc>
          <w:tcPr>
            <w:tcW w:w="1404"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A05E7D9" w14:textId="77777777" w:rsidR="00BB275A" w:rsidRDefault="00000000">
            <w:pPr>
              <w:jc w:val="center"/>
            </w:pPr>
            <w:r>
              <w:rPr>
                <w:b/>
                <w:bCs/>
                <w:color w:val="FFFFFF"/>
                <w:sz w:val="19"/>
                <w:szCs w:val="19"/>
              </w:rPr>
              <w:t>Priority</w:t>
            </w:r>
          </w:p>
        </w:tc>
      </w:tr>
      <w:tr w:rsidR="00BB275A" w14:paraId="297041E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A55B690" w14:textId="77777777" w:rsidR="00BB275A" w:rsidRDefault="00000000">
            <w:r>
              <w:rPr>
                <w:color w:val="1A1A1A"/>
                <w:sz w:val="19"/>
                <w:szCs w:val="19"/>
              </w:rPr>
              <w:t>Quick Commerce Cannibalization</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5497958" w14:textId="77777777" w:rsidR="00BB275A" w:rsidRDefault="00000000">
            <w:pPr>
              <w:jc w:val="center"/>
            </w:pPr>
            <w:r>
              <w:rPr>
                <w:color w:val="1A1A1A"/>
                <w:sz w:val="19"/>
                <w:szCs w:val="19"/>
              </w:rPr>
              <w:t>₹3,13,851</w:t>
            </w:r>
          </w:p>
        </w:tc>
        <w:tc>
          <w:tcPr>
            <w:tcW w:w="187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EC1064D" w14:textId="77777777" w:rsidR="00BB275A" w:rsidRDefault="00000000">
            <w:pPr>
              <w:jc w:val="center"/>
            </w:pPr>
            <w:r>
              <w:rPr>
                <w:color w:val="1A1A1A"/>
                <w:sz w:val="19"/>
                <w:szCs w:val="19"/>
              </w:rPr>
              <w:t>₹37,66,215</w:t>
            </w:r>
          </w:p>
        </w:tc>
        <w:tc>
          <w:tcPr>
            <w:tcW w:w="1404" w:type="dxa"/>
            <w:tcBorders>
              <w:top w:val="single" w:sz="1" w:space="0" w:color="CCCCCC"/>
              <w:left w:val="single" w:sz="1" w:space="0" w:color="CCCCCC"/>
              <w:bottom w:val="single" w:sz="1" w:space="0" w:color="CCCCCC"/>
              <w:right w:val="single" w:sz="1" w:space="0" w:color="CCCCCC"/>
            </w:tcBorders>
            <w:shd w:val="clear" w:color="auto" w:fill="FFEB9C"/>
            <w:tcMar>
              <w:top w:w="80" w:type="dxa"/>
              <w:left w:w="120" w:type="dxa"/>
              <w:bottom w:w="80" w:type="dxa"/>
              <w:right w:w="120" w:type="dxa"/>
            </w:tcMar>
            <w:vAlign w:val="center"/>
          </w:tcPr>
          <w:p w14:paraId="5E1B8FF0" w14:textId="77777777" w:rsidR="00BB275A" w:rsidRDefault="00000000">
            <w:pPr>
              <w:jc w:val="center"/>
            </w:pPr>
            <w:r>
              <w:rPr>
                <w:b/>
                <w:bCs/>
                <w:color w:val="9C5700"/>
                <w:sz w:val="19"/>
                <w:szCs w:val="19"/>
              </w:rPr>
              <w:t>Strategic</w:t>
            </w:r>
          </w:p>
        </w:tc>
        <w:tc>
          <w:tcPr>
            <w:tcW w:w="1404" w:type="dxa"/>
            <w:tcBorders>
              <w:top w:val="single" w:sz="1" w:space="0" w:color="CCCCCC"/>
              <w:left w:val="single" w:sz="1" w:space="0" w:color="CCCCCC"/>
              <w:bottom w:val="single" w:sz="1" w:space="0" w:color="CCCCCC"/>
              <w:right w:val="single" w:sz="1" w:space="0" w:color="CCCCCC"/>
            </w:tcBorders>
            <w:shd w:val="clear" w:color="auto" w:fill="FFEB9C"/>
            <w:tcMar>
              <w:top w:w="80" w:type="dxa"/>
              <w:left w:w="120" w:type="dxa"/>
              <w:bottom w:w="80" w:type="dxa"/>
              <w:right w:w="120" w:type="dxa"/>
            </w:tcMar>
            <w:vAlign w:val="center"/>
          </w:tcPr>
          <w:p w14:paraId="626DCD77" w14:textId="77777777" w:rsidR="00BB275A" w:rsidRDefault="00000000">
            <w:pPr>
              <w:jc w:val="center"/>
            </w:pPr>
            <w:r>
              <w:rPr>
                <w:b/>
                <w:bCs/>
                <w:color w:val="9C5700"/>
                <w:sz w:val="19"/>
                <w:szCs w:val="19"/>
              </w:rPr>
              <w:t>Medium</w:t>
            </w:r>
          </w:p>
        </w:tc>
      </w:tr>
      <w:tr w:rsidR="00BB275A" w14:paraId="60A6874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9DBF98" w14:textId="77777777" w:rsidR="00BB275A" w:rsidRDefault="00000000">
            <w:r>
              <w:rPr>
                <w:color w:val="1A1A1A"/>
                <w:sz w:val="19"/>
                <w:szCs w:val="19"/>
              </w:rPr>
              <w:t>Margin-Driven Shelf Loss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CC014A" w14:textId="77777777" w:rsidR="00BB275A" w:rsidRDefault="00000000">
            <w:pPr>
              <w:jc w:val="center"/>
            </w:pPr>
            <w:r>
              <w:rPr>
                <w:color w:val="1A1A1A"/>
                <w:sz w:val="19"/>
                <w:szCs w:val="19"/>
              </w:rPr>
              <w:t>₹2,44,121</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5A29E9" w14:textId="77777777" w:rsidR="00BB275A" w:rsidRDefault="00000000">
            <w:pPr>
              <w:jc w:val="center"/>
            </w:pPr>
            <w:r>
              <w:rPr>
                <w:color w:val="1A1A1A"/>
                <w:sz w:val="19"/>
                <w:szCs w:val="19"/>
              </w:rPr>
              <w:t>₹29,29,458</w:t>
            </w:r>
          </w:p>
        </w:tc>
        <w:tc>
          <w:tcPr>
            <w:tcW w:w="1404"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3F0681B2" w14:textId="77777777" w:rsidR="00BB275A" w:rsidRDefault="00000000">
            <w:pPr>
              <w:jc w:val="center"/>
            </w:pPr>
            <w:r>
              <w:rPr>
                <w:b/>
                <w:bCs/>
                <w:color w:val="1F4E79"/>
                <w:sz w:val="19"/>
                <w:szCs w:val="19"/>
              </w:rPr>
              <w:t>Operational</w:t>
            </w:r>
          </w:p>
        </w:tc>
        <w:tc>
          <w:tcPr>
            <w:tcW w:w="1404"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vAlign w:val="center"/>
          </w:tcPr>
          <w:p w14:paraId="77AA7063" w14:textId="77777777" w:rsidR="00BB275A" w:rsidRDefault="00000000">
            <w:pPr>
              <w:jc w:val="center"/>
            </w:pPr>
            <w:r>
              <w:rPr>
                <w:b/>
                <w:bCs/>
                <w:color w:val="9C0006"/>
                <w:sz w:val="19"/>
                <w:szCs w:val="19"/>
              </w:rPr>
              <w:t>High</w:t>
            </w:r>
          </w:p>
        </w:tc>
      </w:tr>
      <w:tr w:rsidR="00BB275A" w14:paraId="17A754C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FA10F5A" w14:textId="77777777" w:rsidR="00BB275A" w:rsidRDefault="00000000">
            <w:r>
              <w:rPr>
                <w:color w:val="1A1A1A"/>
                <w:sz w:val="19"/>
                <w:szCs w:val="19"/>
              </w:rPr>
              <w:t>Stockout Revenue Loss</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0D6D800" w14:textId="77777777" w:rsidR="00BB275A" w:rsidRDefault="00000000">
            <w:pPr>
              <w:jc w:val="center"/>
            </w:pPr>
            <w:r>
              <w:rPr>
                <w:color w:val="1A1A1A"/>
                <w:sz w:val="19"/>
                <w:szCs w:val="19"/>
              </w:rPr>
              <w:t>₹1,98,443</w:t>
            </w:r>
          </w:p>
        </w:tc>
        <w:tc>
          <w:tcPr>
            <w:tcW w:w="187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D29257C" w14:textId="77777777" w:rsidR="00BB275A" w:rsidRDefault="00000000">
            <w:pPr>
              <w:jc w:val="center"/>
            </w:pPr>
            <w:r>
              <w:rPr>
                <w:color w:val="1A1A1A"/>
                <w:sz w:val="19"/>
                <w:szCs w:val="19"/>
              </w:rPr>
              <w:t>₹23,81,320</w:t>
            </w:r>
          </w:p>
        </w:tc>
        <w:tc>
          <w:tcPr>
            <w:tcW w:w="1404"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4E8FC356" w14:textId="77777777" w:rsidR="00BB275A" w:rsidRDefault="00000000">
            <w:pPr>
              <w:jc w:val="center"/>
            </w:pPr>
            <w:r>
              <w:rPr>
                <w:b/>
                <w:bCs/>
                <w:color w:val="1F4E79"/>
                <w:sz w:val="19"/>
                <w:szCs w:val="19"/>
              </w:rPr>
              <w:t>Operational</w:t>
            </w:r>
          </w:p>
        </w:tc>
        <w:tc>
          <w:tcPr>
            <w:tcW w:w="1404"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vAlign w:val="center"/>
          </w:tcPr>
          <w:p w14:paraId="7C45AA68" w14:textId="77777777" w:rsidR="00BB275A" w:rsidRDefault="00000000">
            <w:pPr>
              <w:jc w:val="center"/>
            </w:pPr>
            <w:r>
              <w:rPr>
                <w:b/>
                <w:bCs/>
                <w:color w:val="9C0006"/>
                <w:sz w:val="19"/>
                <w:szCs w:val="19"/>
              </w:rPr>
              <w:t>High</w:t>
            </w:r>
          </w:p>
        </w:tc>
      </w:tr>
      <w:tr w:rsidR="00BB275A" w14:paraId="3A5D831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6B95C9" w14:textId="77777777" w:rsidR="00BB275A" w:rsidRDefault="00000000">
            <w:r>
              <w:rPr>
                <w:color w:val="1A1A1A"/>
                <w:sz w:val="19"/>
                <w:szCs w:val="19"/>
              </w:rPr>
              <w:t>Low Visibility Revenue Loss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5DE46E" w14:textId="77777777" w:rsidR="00BB275A" w:rsidRDefault="00000000">
            <w:pPr>
              <w:jc w:val="center"/>
            </w:pPr>
            <w:r>
              <w:rPr>
                <w:color w:val="1A1A1A"/>
                <w:sz w:val="19"/>
                <w:szCs w:val="19"/>
              </w:rPr>
              <w:t>₹1,32,500</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115ACD" w14:textId="77777777" w:rsidR="00BB275A" w:rsidRDefault="00000000">
            <w:pPr>
              <w:jc w:val="center"/>
            </w:pPr>
            <w:r>
              <w:rPr>
                <w:color w:val="1A1A1A"/>
                <w:sz w:val="19"/>
                <w:szCs w:val="19"/>
              </w:rPr>
              <w:t>₹15,90,000</w:t>
            </w:r>
          </w:p>
        </w:tc>
        <w:tc>
          <w:tcPr>
            <w:tcW w:w="1404"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44D55AA4" w14:textId="77777777" w:rsidR="00BB275A" w:rsidRDefault="00000000">
            <w:pPr>
              <w:jc w:val="center"/>
            </w:pPr>
            <w:r>
              <w:rPr>
                <w:b/>
                <w:bCs/>
                <w:color w:val="1F4E79"/>
                <w:sz w:val="19"/>
                <w:szCs w:val="19"/>
              </w:rPr>
              <w:t>Operational</w:t>
            </w:r>
          </w:p>
        </w:tc>
        <w:tc>
          <w:tcPr>
            <w:tcW w:w="1404"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vAlign w:val="center"/>
          </w:tcPr>
          <w:p w14:paraId="48031C32" w14:textId="77777777" w:rsidR="00BB275A" w:rsidRDefault="00000000">
            <w:pPr>
              <w:jc w:val="center"/>
            </w:pPr>
            <w:r>
              <w:rPr>
                <w:b/>
                <w:bCs/>
                <w:color w:val="9C0006"/>
                <w:sz w:val="19"/>
                <w:szCs w:val="19"/>
              </w:rPr>
              <w:t>High</w:t>
            </w:r>
          </w:p>
        </w:tc>
      </w:tr>
      <w:tr w:rsidR="00BB275A" w14:paraId="75C1BA7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07B6D97" w14:textId="77777777" w:rsidR="00BB275A" w:rsidRDefault="00000000">
            <w:r>
              <w:rPr>
                <w:color w:val="1A1A1A"/>
                <w:sz w:val="19"/>
                <w:szCs w:val="19"/>
              </w:rPr>
              <w:t>Uncovered Outlet Revenue</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A27F7FA" w14:textId="77777777" w:rsidR="00BB275A" w:rsidRDefault="00000000">
            <w:pPr>
              <w:jc w:val="center"/>
            </w:pPr>
            <w:r>
              <w:rPr>
                <w:color w:val="1A1A1A"/>
                <w:sz w:val="19"/>
                <w:szCs w:val="19"/>
              </w:rPr>
              <w:t>₹4,23,822</w:t>
            </w:r>
          </w:p>
        </w:tc>
        <w:tc>
          <w:tcPr>
            <w:tcW w:w="187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A60D530" w14:textId="77777777" w:rsidR="00BB275A" w:rsidRDefault="00000000">
            <w:pPr>
              <w:jc w:val="center"/>
            </w:pPr>
            <w:r>
              <w:rPr>
                <w:color w:val="1A1A1A"/>
                <w:sz w:val="19"/>
                <w:szCs w:val="19"/>
              </w:rPr>
              <w:t>₹50,85,864</w:t>
            </w:r>
          </w:p>
        </w:tc>
        <w:tc>
          <w:tcPr>
            <w:tcW w:w="1404" w:type="dxa"/>
            <w:tcBorders>
              <w:top w:val="single" w:sz="1" w:space="0" w:color="CCCCCC"/>
              <w:left w:val="single" w:sz="1" w:space="0" w:color="CCCCCC"/>
              <w:bottom w:val="single" w:sz="1" w:space="0" w:color="CCCCCC"/>
              <w:right w:val="single" w:sz="1" w:space="0" w:color="CCCCCC"/>
            </w:tcBorders>
            <w:shd w:val="clear" w:color="auto" w:fill="FFEB9C"/>
            <w:tcMar>
              <w:top w:w="80" w:type="dxa"/>
              <w:left w:w="120" w:type="dxa"/>
              <w:bottom w:w="80" w:type="dxa"/>
              <w:right w:w="120" w:type="dxa"/>
            </w:tcMar>
            <w:vAlign w:val="center"/>
          </w:tcPr>
          <w:p w14:paraId="2FDF6216" w14:textId="77777777" w:rsidR="00BB275A" w:rsidRDefault="00000000">
            <w:pPr>
              <w:jc w:val="center"/>
            </w:pPr>
            <w:r>
              <w:rPr>
                <w:b/>
                <w:bCs/>
                <w:color w:val="9C5700"/>
                <w:sz w:val="19"/>
                <w:szCs w:val="19"/>
              </w:rPr>
              <w:t>Strategic</w:t>
            </w:r>
          </w:p>
        </w:tc>
        <w:tc>
          <w:tcPr>
            <w:tcW w:w="1404" w:type="dxa"/>
            <w:tcBorders>
              <w:top w:val="single" w:sz="1" w:space="0" w:color="CCCCCC"/>
              <w:left w:val="single" w:sz="1" w:space="0" w:color="CCCCCC"/>
              <w:bottom w:val="single" w:sz="1" w:space="0" w:color="CCCCCC"/>
              <w:right w:val="single" w:sz="1" w:space="0" w:color="CCCCCC"/>
            </w:tcBorders>
            <w:shd w:val="clear" w:color="auto" w:fill="FFEB9C"/>
            <w:tcMar>
              <w:top w:w="80" w:type="dxa"/>
              <w:left w:w="120" w:type="dxa"/>
              <w:bottom w:w="80" w:type="dxa"/>
              <w:right w:w="120" w:type="dxa"/>
            </w:tcMar>
            <w:vAlign w:val="center"/>
          </w:tcPr>
          <w:p w14:paraId="27C2C30E" w14:textId="77777777" w:rsidR="00BB275A" w:rsidRDefault="00000000">
            <w:pPr>
              <w:jc w:val="center"/>
            </w:pPr>
            <w:r>
              <w:rPr>
                <w:b/>
                <w:bCs/>
                <w:color w:val="9C5700"/>
                <w:sz w:val="19"/>
                <w:szCs w:val="19"/>
              </w:rPr>
              <w:t>Medium</w:t>
            </w:r>
          </w:p>
        </w:tc>
      </w:tr>
      <w:tr w:rsidR="00BB275A" w14:paraId="5941907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41C356A" w14:textId="77777777" w:rsidR="00BB275A" w:rsidRDefault="00000000">
            <w:r>
              <w:rPr>
                <w:b/>
                <w:bCs/>
                <w:color w:val="FFFFFF"/>
                <w:sz w:val="19"/>
                <w:szCs w:val="19"/>
              </w:rPr>
              <w:t>TOTAL OPPORTUNITY</w:t>
            </w:r>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939DB7A" w14:textId="77777777" w:rsidR="00BB275A" w:rsidRDefault="00000000">
            <w:pPr>
              <w:jc w:val="center"/>
            </w:pPr>
            <w:r>
              <w:rPr>
                <w:b/>
                <w:bCs/>
                <w:color w:val="FFFFFF"/>
                <w:sz w:val="19"/>
                <w:szCs w:val="19"/>
              </w:rPr>
              <w:t>₹13,12,738</w:t>
            </w:r>
          </w:p>
        </w:tc>
        <w:tc>
          <w:tcPr>
            <w:tcW w:w="187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BA5CB75" w14:textId="77777777" w:rsidR="00BB275A" w:rsidRDefault="00000000">
            <w:pPr>
              <w:jc w:val="center"/>
            </w:pPr>
            <w:r>
              <w:rPr>
                <w:b/>
                <w:bCs/>
                <w:color w:val="FFFFFF"/>
                <w:sz w:val="19"/>
                <w:szCs w:val="19"/>
              </w:rPr>
              <w:t>₹1,57,52,857</w:t>
            </w:r>
          </w:p>
        </w:tc>
        <w:tc>
          <w:tcPr>
            <w:tcW w:w="1404"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27B362C" w14:textId="77777777" w:rsidR="00BB275A" w:rsidRDefault="00000000">
            <w:pPr>
              <w:jc w:val="center"/>
            </w:pPr>
            <w:r>
              <w:rPr>
                <w:color w:val="FFFFFF"/>
                <w:sz w:val="19"/>
                <w:szCs w:val="19"/>
              </w:rPr>
              <w:t>—</w:t>
            </w:r>
          </w:p>
        </w:tc>
        <w:tc>
          <w:tcPr>
            <w:tcW w:w="1404"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BDA1AC3" w14:textId="77777777" w:rsidR="00BB275A" w:rsidRDefault="00000000">
            <w:pPr>
              <w:jc w:val="center"/>
            </w:pPr>
            <w:r>
              <w:rPr>
                <w:color w:val="FFFFFF"/>
                <w:sz w:val="19"/>
                <w:szCs w:val="19"/>
              </w:rPr>
              <w:t>—</w:t>
            </w:r>
          </w:p>
        </w:tc>
      </w:tr>
    </w:tbl>
    <w:p w14:paraId="434F2494" w14:textId="77777777" w:rsidR="00BB275A" w:rsidRDefault="00BB275A">
      <w:pPr>
        <w:spacing w:before="60" w:after="80" w:line="276" w:lineRule="auto"/>
      </w:pPr>
    </w:p>
    <w:p w14:paraId="4E3B2053" w14:textId="77777777" w:rsidR="00BB275A" w:rsidRDefault="00000000">
      <w:pPr>
        <w:pBdr>
          <w:left w:val="single" w:sz="18" w:space="4" w:color="2E75B6"/>
        </w:pBdr>
        <w:shd w:val="clear" w:color="auto" w:fill="DEEAF1"/>
        <w:spacing w:before="120" w:after="120"/>
      </w:pPr>
      <w:r>
        <w:rPr>
          <w:b/>
          <w:bCs/>
          <w:color w:val="1F4E79"/>
        </w:rPr>
        <w:t>Key Distinction: Total leakage of ₹13.13L is split between operational losses (₹5.75L — stockout, visibility, margin) and strategic gaps (₹7.38L — quick commerce, uncovered outlets). Operational losses can be fixed by the territory team immediately, without management approval. Strategic gaps require HQ-level channel decisions.</w:t>
      </w:r>
    </w:p>
    <w:p w14:paraId="4D53F2D5" w14:textId="77777777" w:rsidR="00BB275A" w:rsidRDefault="00000000">
      <w:pPr>
        <w:pBdr>
          <w:left w:val="single" w:sz="18" w:space="4" w:color="276221"/>
        </w:pBdr>
        <w:shd w:val="clear" w:color="auto" w:fill="C6EFCE"/>
        <w:spacing w:before="100" w:after="100"/>
      </w:pPr>
      <w:r>
        <w:rPr>
          <w:color w:val="276221"/>
        </w:rPr>
        <w:lastRenderedPageBreak/>
        <w:t>Business Benefit: Addressing only the three High-priority operational leakages recovers ₹5.75L monthly — an 18.8% revenue uplift — from the same outlets, same products, same territory. Annual impact: ₹69 lakh additional revenue at near-zero incremental cost.</w:t>
      </w:r>
    </w:p>
    <w:p w14:paraId="2897B7B0" w14:textId="77777777" w:rsidR="00BB275A" w:rsidRDefault="00BB275A">
      <w:pPr>
        <w:spacing w:before="80" w:after="80" w:line="276" w:lineRule="auto"/>
      </w:pPr>
    </w:p>
    <w:p w14:paraId="5F6E9A66" w14:textId="77777777" w:rsidR="00BB275A" w:rsidRDefault="00000000">
      <w:pPr>
        <w:pStyle w:val="Heading2"/>
      </w:pPr>
      <w:r>
        <w:t>7.5 Month-on-Month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1404"/>
        <w:gridCol w:w="1872"/>
        <w:gridCol w:w="1872"/>
        <w:gridCol w:w="1872"/>
      </w:tblGrid>
      <w:tr w:rsidR="00BB275A" w14:paraId="3362092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126357D" w14:textId="77777777" w:rsidR="00BB275A" w:rsidRDefault="00000000">
            <w:pPr>
              <w:jc w:val="center"/>
            </w:pPr>
            <w:r>
              <w:rPr>
                <w:b/>
                <w:bCs/>
                <w:color w:val="FFFFFF"/>
                <w:sz w:val="19"/>
                <w:szCs w:val="19"/>
              </w:rPr>
              <w:t>Month</w:t>
            </w:r>
          </w:p>
        </w:tc>
        <w:tc>
          <w:tcPr>
            <w:tcW w:w="1404"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1DECE9C" w14:textId="77777777" w:rsidR="00BB275A" w:rsidRDefault="00000000">
            <w:pPr>
              <w:jc w:val="center"/>
            </w:pPr>
            <w:r>
              <w:rPr>
                <w:b/>
                <w:bCs/>
                <w:color w:val="FFFFFF"/>
                <w:sz w:val="19"/>
                <w:szCs w:val="19"/>
              </w:rPr>
              <w:t>Period</w:t>
            </w:r>
          </w:p>
        </w:tc>
        <w:tc>
          <w:tcPr>
            <w:tcW w:w="187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BA8F41C" w14:textId="77777777" w:rsidR="00BB275A" w:rsidRDefault="00000000">
            <w:pPr>
              <w:jc w:val="center"/>
            </w:pPr>
            <w:r>
              <w:rPr>
                <w:b/>
                <w:bCs/>
                <w:color w:val="FFFFFF"/>
                <w:sz w:val="19"/>
                <w:szCs w:val="19"/>
              </w:rPr>
              <w:t>Units Sold</w:t>
            </w:r>
          </w:p>
        </w:tc>
        <w:tc>
          <w:tcPr>
            <w:tcW w:w="187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BA9D447" w14:textId="77777777" w:rsidR="00BB275A" w:rsidRDefault="00000000">
            <w:pPr>
              <w:jc w:val="center"/>
            </w:pPr>
            <w:r>
              <w:rPr>
                <w:b/>
                <w:bCs/>
                <w:color w:val="FFFFFF"/>
                <w:sz w:val="19"/>
                <w:szCs w:val="19"/>
              </w:rPr>
              <w:t>Revenue</w:t>
            </w:r>
          </w:p>
        </w:tc>
        <w:tc>
          <w:tcPr>
            <w:tcW w:w="187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D41763E" w14:textId="77777777" w:rsidR="00BB275A" w:rsidRDefault="00000000">
            <w:pPr>
              <w:jc w:val="center"/>
            </w:pPr>
            <w:r>
              <w:rPr>
                <w:b/>
                <w:bCs/>
                <w:color w:val="FFFFFF"/>
                <w:sz w:val="19"/>
                <w:szCs w:val="19"/>
              </w:rPr>
              <w:t>Growth vs March</w:t>
            </w:r>
          </w:p>
        </w:tc>
      </w:tr>
      <w:tr w:rsidR="00BB275A" w14:paraId="6902216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3070FB0" w14:textId="77777777" w:rsidR="00BB275A" w:rsidRDefault="00000000">
            <w:r>
              <w:rPr>
                <w:b/>
                <w:bCs/>
                <w:color w:val="1A1A1A"/>
                <w:sz w:val="19"/>
                <w:szCs w:val="19"/>
              </w:rPr>
              <w:t>March 2025</w:t>
            </w:r>
          </w:p>
        </w:tc>
        <w:tc>
          <w:tcPr>
            <w:tcW w:w="1404"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50F1B4F1" w14:textId="77777777" w:rsidR="00BB275A" w:rsidRDefault="00000000">
            <w:pPr>
              <w:jc w:val="center"/>
            </w:pPr>
            <w:r>
              <w:rPr>
                <w:b/>
                <w:bCs/>
                <w:color w:val="1F4E79"/>
                <w:sz w:val="19"/>
                <w:szCs w:val="19"/>
              </w:rPr>
              <w:t>Historical Baseline</w:t>
            </w:r>
          </w:p>
        </w:tc>
        <w:tc>
          <w:tcPr>
            <w:tcW w:w="187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3B771DE" w14:textId="77777777" w:rsidR="00BB275A" w:rsidRDefault="00000000">
            <w:pPr>
              <w:jc w:val="center"/>
            </w:pPr>
            <w:r>
              <w:rPr>
                <w:color w:val="1A1A1A"/>
                <w:sz w:val="19"/>
                <w:szCs w:val="19"/>
              </w:rPr>
              <w:t>27,791</w:t>
            </w:r>
          </w:p>
        </w:tc>
        <w:tc>
          <w:tcPr>
            <w:tcW w:w="187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F983635" w14:textId="77777777" w:rsidR="00BB275A" w:rsidRDefault="00000000">
            <w:pPr>
              <w:jc w:val="center"/>
            </w:pPr>
            <w:r>
              <w:rPr>
                <w:color w:val="1A1A1A"/>
                <w:sz w:val="19"/>
                <w:szCs w:val="19"/>
              </w:rPr>
              <w:t>₹26,09,775</w:t>
            </w:r>
          </w:p>
        </w:tc>
        <w:tc>
          <w:tcPr>
            <w:tcW w:w="187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D643996" w14:textId="77777777" w:rsidR="00BB275A" w:rsidRDefault="00000000">
            <w:pPr>
              <w:jc w:val="center"/>
            </w:pPr>
            <w:r>
              <w:rPr>
                <w:color w:val="1A1A1A"/>
                <w:sz w:val="19"/>
                <w:szCs w:val="19"/>
              </w:rPr>
              <w:t>Baseline</w:t>
            </w:r>
          </w:p>
        </w:tc>
      </w:tr>
      <w:tr w:rsidR="00BB275A" w14:paraId="7EC8F32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C78A0A" w14:textId="77777777" w:rsidR="00BB275A" w:rsidRDefault="00000000">
            <w:r>
              <w:rPr>
                <w:b/>
                <w:bCs/>
                <w:color w:val="1A1A1A"/>
                <w:sz w:val="19"/>
                <w:szCs w:val="19"/>
              </w:rPr>
              <w:t>April 2025</w:t>
            </w:r>
          </w:p>
        </w:tc>
        <w:tc>
          <w:tcPr>
            <w:tcW w:w="1404" w:type="dxa"/>
            <w:tcBorders>
              <w:top w:val="single" w:sz="1" w:space="0" w:color="CCCCCC"/>
              <w:left w:val="single" w:sz="1" w:space="0" w:color="CCCCCC"/>
              <w:bottom w:val="single" w:sz="1" w:space="0" w:color="CCCCCC"/>
              <w:right w:val="single" w:sz="1" w:space="0" w:color="CCCCCC"/>
            </w:tcBorders>
            <w:shd w:val="clear" w:color="auto" w:fill="C6EFCE"/>
            <w:tcMar>
              <w:top w:w="80" w:type="dxa"/>
              <w:left w:w="120" w:type="dxa"/>
              <w:bottom w:w="80" w:type="dxa"/>
              <w:right w:w="120" w:type="dxa"/>
            </w:tcMar>
            <w:vAlign w:val="center"/>
          </w:tcPr>
          <w:p w14:paraId="2F076884" w14:textId="77777777" w:rsidR="00BB275A" w:rsidRDefault="00000000">
            <w:pPr>
              <w:jc w:val="center"/>
            </w:pPr>
            <w:r>
              <w:rPr>
                <w:b/>
                <w:bCs/>
                <w:color w:val="276221"/>
                <w:sz w:val="19"/>
                <w:szCs w:val="19"/>
              </w:rPr>
              <w:t>Internship Month 1</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416359" w14:textId="77777777" w:rsidR="00BB275A" w:rsidRDefault="00000000">
            <w:pPr>
              <w:jc w:val="center"/>
            </w:pPr>
            <w:r>
              <w:rPr>
                <w:color w:val="1A1A1A"/>
                <w:sz w:val="19"/>
                <w:szCs w:val="19"/>
              </w:rPr>
              <w:t>31,323</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8D2D8A" w14:textId="77777777" w:rsidR="00BB275A" w:rsidRDefault="00000000">
            <w:pPr>
              <w:jc w:val="center"/>
            </w:pPr>
            <w:r>
              <w:rPr>
                <w:color w:val="1A1A1A"/>
                <w:sz w:val="19"/>
                <w:szCs w:val="19"/>
              </w:rPr>
              <w:t>₹28,13,069</w:t>
            </w:r>
          </w:p>
        </w:tc>
        <w:tc>
          <w:tcPr>
            <w:tcW w:w="1872" w:type="dxa"/>
            <w:tcBorders>
              <w:top w:val="single" w:sz="1" w:space="0" w:color="CCCCCC"/>
              <w:left w:val="single" w:sz="1" w:space="0" w:color="CCCCCC"/>
              <w:bottom w:val="single" w:sz="1" w:space="0" w:color="CCCCCC"/>
              <w:right w:val="single" w:sz="1" w:space="0" w:color="CCCCCC"/>
            </w:tcBorders>
            <w:shd w:val="clear" w:color="auto" w:fill="C6EFCE"/>
            <w:tcMar>
              <w:top w:w="80" w:type="dxa"/>
              <w:left w:w="120" w:type="dxa"/>
              <w:bottom w:w="80" w:type="dxa"/>
              <w:right w:w="120" w:type="dxa"/>
            </w:tcMar>
            <w:vAlign w:val="center"/>
          </w:tcPr>
          <w:p w14:paraId="4818E9AA" w14:textId="77777777" w:rsidR="00BB275A" w:rsidRDefault="00000000">
            <w:pPr>
              <w:jc w:val="center"/>
            </w:pPr>
            <w:r>
              <w:rPr>
                <w:b/>
                <w:bCs/>
                <w:color w:val="276221"/>
                <w:sz w:val="19"/>
                <w:szCs w:val="19"/>
              </w:rPr>
              <w:t>+7.8%</w:t>
            </w:r>
          </w:p>
        </w:tc>
      </w:tr>
      <w:tr w:rsidR="00BB275A" w14:paraId="5BEEFB7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E2400B1" w14:textId="77777777" w:rsidR="00BB275A" w:rsidRDefault="00000000">
            <w:r>
              <w:rPr>
                <w:b/>
                <w:bCs/>
                <w:color w:val="1A1A1A"/>
                <w:sz w:val="19"/>
                <w:szCs w:val="19"/>
              </w:rPr>
              <w:t>May 2025</w:t>
            </w:r>
          </w:p>
        </w:tc>
        <w:tc>
          <w:tcPr>
            <w:tcW w:w="1404" w:type="dxa"/>
            <w:tcBorders>
              <w:top w:val="single" w:sz="1" w:space="0" w:color="CCCCCC"/>
              <w:left w:val="single" w:sz="1" w:space="0" w:color="CCCCCC"/>
              <w:bottom w:val="single" w:sz="1" w:space="0" w:color="CCCCCC"/>
              <w:right w:val="single" w:sz="1" w:space="0" w:color="CCCCCC"/>
            </w:tcBorders>
            <w:shd w:val="clear" w:color="auto" w:fill="C6EFCE"/>
            <w:tcMar>
              <w:top w:w="80" w:type="dxa"/>
              <w:left w:w="120" w:type="dxa"/>
              <w:bottom w:w="80" w:type="dxa"/>
              <w:right w:w="120" w:type="dxa"/>
            </w:tcMar>
            <w:vAlign w:val="center"/>
          </w:tcPr>
          <w:p w14:paraId="463B800F" w14:textId="77777777" w:rsidR="00BB275A" w:rsidRDefault="00000000">
            <w:pPr>
              <w:jc w:val="center"/>
            </w:pPr>
            <w:r>
              <w:rPr>
                <w:b/>
                <w:bCs/>
                <w:color w:val="276221"/>
                <w:sz w:val="19"/>
                <w:szCs w:val="19"/>
              </w:rPr>
              <w:t>Internship Month 2</w:t>
            </w:r>
          </w:p>
        </w:tc>
        <w:tc>
          <w:tcPr>
            <w:tcW w:w="187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3AC9FBB" w14:textId="77777777" w:rsidR="00BB275A" w:rsidRDefault="00000000">
            <w:pPr>
              <w:jc w:val="center"/>
            </w:pPr>
            <w:r>
              <w:rPr>
                <w:color w:val="1A1A1A"/>
                <w:sz w:val="19"/>
                <w:szCs w:val="19"/>
              </w:rPr>
              <w:t>35,753</w:t>
            </w:r>
          </w:p>
        </w:tc>
        <w:tc>
          <w:tcPr>
            <w:tcW w:w="187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078B26F" w14:textId="77777777" w:rsidR="00BB275A" w:rsidRDefault="00000000">
            <w:pPr>
              <w:jc w:val="center"/>
            </w:pPr>
            <w:r>
              <w:rPr>
                <w:color w:val="1A1A1A"/>
                <w:sz w:val="19"/>
                <w:szCs w:val="19"/>
              </w:rPr>
              <w:t>₹30,65,774</w:t>
            </w:r>
          </w:p>
        </w:tc>
        <w:tc>
          <w:tcPr>
            <w:tcW w:w="1872" w:type="dxa"/>
            <w:tcBorders>
              <w:top w:val="single" w:sz="1" w:space="0" w:color="CCCCCC"/>
              <w:left w:val="single" w:sz="1" w:space="0" w:color="CCCCCC"/>
              <w:bottom w:val="single" w:sz="1" w:space="0" w:color="CCCCCC"/>
              <w:right w:val="single" w:sz="1" w:space="0" w:color="CCCCCC"/>
            </w:tcBorders>
            <w:shd w:val="clear" w:color="auto" w:fill="C6EFCE"/>
            <w:tcMar>
              <w:top w:w="80" w:type="dxa"/>
              <w:left w:w="120" w:type="dxa"/>
              <w:bottom w:w="80" w:type="dxa"/>
              <w:right w:w="120" w:type="dxa"/>
            </w:tcMar>
            <w:vAlign w:val="center"/>
          </w:tcPr>
          <w:p w14:paraId="71621C92" w14:textId="77777777" w:rsidR="00BB275A" w:rsidRDefault="00000000">
            <w:pPr>
              <w:jc w:val="center"/>
            </w:pPr>
            <w:r>
              <w:rPr>
                <w:b/>
                <w:bCs/>
                <w:color w:val="276221"/>
                <w:sz w:val="19"/>
                <w:szCs w:val="19"/>
              </w:rPr>
              <w:t>+17.5%</w:t>
            </w:r>
          </w:p>
        </w:tc>
      </w:tr>
      <w:tr w:rsidR="00BB275A" w14:paraId="39A70AE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3293D8" w14:textId="77777777" w:rsidR="00BB275A" w:rsidRDefault="00000000">
            <w:r>
              <w:rPr>
                <w:b/>
                <w:bCs/>
                <w:color w:val="1A1A1A"/>
                <w:sz w:val="19"/>
                <w:szCs w:val="19"/>
              </w:rPr>
              <w:t>June 2025</w:t>
            </w:r>
          </w:p>
        </w:tc>
        <w:tc>
          <w:tcPr>
            <w:tcW w:w="1404" w:type="dxa"/>
            <w:tcBorders>
              <w:top w:val="single" w:sz="1" w:space="0" w:color="CCCCCC"/>
              <w:left w:val="single" w:sz="1" w:space="0" w:color="CCCCCC"/>
              <w:bottom w:val="single" w:sz="1" w:space="0" w:color="CCCCCC"/>
              <w:right w:val="single" w:sz="1" w:space="0" w:color="CCCCCC"/>
            </w:tcBorders>
            <w:shd w:val="clear" w:color="auto" w:fill="C6EFCE"/>
            <w:tcMar>
              <w:top w:w="80" w:type="dxa"/>
              <w:left w:w="120" w:type="dxa"/>
              <w:bottom w:w="80" w:type="dxa"/>
              <w:right w:w="120" w:type="dxa"/>
            </w:tcMar>
            <w:vAlign w:val="center"/>
          </w:tcPr>
          <w:p w14:paraId="015EB078" w14:textId="77777777" w:rsidR="00BB275A" w:rsidRDefault="00000000">
            <w:pPr>
              <w:jc w:val="center"/>
            </w:pPr>
            <w:r>
              <w:rPr>
                <w:b/>
                <w:bCs/>
                <w:color w:val="276221"/>
                <w:sz w:val="19"/>
                <w:szCs w:val="19"/>
              </w:rPr>
              <w:t>Internship Month 3</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A4ADC2" w14:textId="77777777" w:rsidR="00BB275A" w:rsidRDefault="00000000">
            <w:pPr>
              <w:jc w:val="center"/>
            </w:pPr>
            <w:r>
              <w:rPr>
                <w:color w:val="1A1A1A"/>
                <w:sz w:val="19"/>
                <w:szCs w:val="19"/>
              </w:rPr>
              <w:t>39,311</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AAADDD" w14:textId="77777777" w:rsidR="00BB275A" w:rsidRDefault="00000000">
            <w:pPr>
              <w:jc w:val="center"/>
            </w:pPr>
            <w:r>
              <w:rPr>
                <w:color w:val="1A1A1A"/>
                <w:sz w:val="19"/>
                <w:szCs w:val="19"/>
              </w:rPr>
              <w:t>₹32,75,713</w:t>
            </w:r>
          </w:p>
        </w:tc>
        <w:tc>
          <w:tcPr>
            <w:tcW w:w="1872" w:type="dxa"/>
            <w:tcBorders>
              <w:top w:val="single" w:sz="1" w:space="0" w:color="CCCCCC"/>
              <w:left w:val="single" w:sz="1" w:space="0" w:color="CCCCCC"/>
              <w:bottom w:val="single" w:sz="1" w:space="0" w:color="CCCCCC"/>
              <w:right w:val="single" w:sz="1" w:space="0" w:color="CCCCCC"/>
            </w:tcBorders>
            <w:shd w:val="clear" w:color="auto" w:fill="C6EFCE"/>
            <w:tcMar>
              <w:top w:w="80" w:type="dxa"/>
              <w:left w:w="120" w:type="dxa"/>
              <w:bottom w:w="80" w:type="dxa"/>
              <w:right w:w="120" w:type="dxa"/>
            </w:tcMar>
            <w:vAlign w:val="center"/>
          </w:tcPr>
          <w:p w14:paraId="3EDCDA14" w14:textId="77777777" w:rsidR="00BB275A" w:rsidRDefault="00000000">
            <w:pPr>
              <w:jc w:val="center"/>
            </w:pPr>
            <w:r>
              <w:rPr>
                <w:b/>
                <w:bCs/>
                <w:color w:val="276221"/>
                <w:sz w:val="19"/>
                <w:szCs w:val="19"/>
              </w:rPr>
              <w:t>+25.5%</w:t>
            </w:r>
          </w:p>
        </w:tc>
      </w:tr>
    </w:tbl>
    <w:p w14:paraId="58593CDE" w14:textId="77777777" w:rsidR="00BB275A" w:rsidRDefault="00BB275A">
      <w:pPr>
        <w:spacing w:before="60" w:after="80" w:line="276" w:lineRule="auto"/>
      </w:pPr>
    </w:p>
    <w:p w14:paraId="7280F666" w14:textId="77777777" w:rsidR="00BB275A" w:rsidRDefault="00000000">
      <w:pPr>
        <w:spacing w:before="80" w:after="80" w:line="276" w:lineRule="auto"/>
      </w:pPr>
      <w:r>
        <w:rPr>
          <w:color w:val="1A1A1A"/>
        </w:rPr>
        <w:t>Category-wise, Beverage grew 97.1% and Dahi 68.5% — entirely summer-driven. Paneer grew only 2.5% despite summer demand, directly attributable to the cold chain gap identified in H2. Chocolate declined 7.8% — an expected and benign summer pattern requiring no intervention. Orders fell slightly from 2,465 to 2,438 while revenue grew 25.5% — indicating higher order value per trip, a positive DMS effect.</w:t>
      </w:r>
    </w:p>
    <w:p w14:paraId="58799A85" w14:textId="77777777" w:rsidR="00BB275A" w:rsidRDefault="00BB275A">
      <w:pPr>
        <w:spacing w:before="80" w:after="80" w:line="276" w:lineRule="auto"/>
      </w:pPr>
    </w:p>
    <w:p w14:paraId="4C29B6B5" w14:textId="77777777" w:rsidR="00BB275A" w:rsidRDefault="00000000">
      <w:pPr>
        <w:pStyle w:val="Heading2"/>
      </w:pPr>
      <w:r>
        <w:t>7.6 DMS Implementation Impact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93"/>
        <w:gridCol w:w="1400"/>
        <w:gridCol w:w="1400"/>
        <w:gridCol w:w="1401"/>
        <w:gridCol w:w="966"/>
      </w:tblGrid>
      <w:tr w:rsidR="00BB275A" w14:paraId="7F807F3F" w14:textId="77777777">
        <w:tblPrEx>
          <w:tblCellMar>
            <w:top w:w="0" w:type="dxa"/>
            <w:bottom w:w="0" w:type="dxa"/>
          </w:tblCellMar>
        </w:tblPrEx>
        <w:tc>
          <w:tcPr>
            <w:tcW w:w="421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7532826" w14:textId="77777777" w:rsidR="00BB275A" w:rsidRDefault="00000000">
            <w:pPr>
              <w:jc w:val="center"/>
            </w:pPr>
            <w:r>
              <w:rPr>
                <w:b/>
                <w:bCs/>
                <w:color w:val="FFFFFF"/>
                <w:sz w:val="19"/>
                <w:szCs w:val="19"/>
              </w:rPr>
              <w:t>Metric</w:t>
            </w:r>
          </w:p>
        </w:tc>
        <w:tc>
          <w:tcPr>
            <w:tcW w:w="1404"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C38374F" w14:textId="77777777" w:rsidR="00BB275A" w:rsidRDefault="00000000">
            <w:pPr>
              <w:jc w:val="center"/>
            </w:pPr>
            <w:r>
              <w:rPr>
                <w:b/>
                <w:bCs/>
                <w:color w:val="FFFFFF"/>
                <w:sz w:val="19"/>
                <w:szCs w:val="19"/>
              </w:rPr>
              <w:t>Before DMS</w:t>
            </w:r>
          </w:p>
        </w:tc>
        <w:tc>
          <w:tcPr>
            <w:tcW w:w="1404"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3AEB522" w14:textId="77777777" w:rsidR="00BB275A" w:rsidRDefault="00000000">
            <w:pPr>
              <w:jc w:val="center"/>
            </w:pPr>
            <w:r>
              <w:rPr>
                <w:b/>
                <w:bCs/>
                <w:color w:val="FFFFFF"/>
                <w:sz w:val="19"/>
                <w:szCs w:val="19"/>
              </w:rPr>
              <w:t>After DMS</w:t>
            </w:r>
          </w:p>
        </w:tc>
        <w:tc>
          <w:tcPr>
            <w:tcW w:w="1404"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0678E41" w14:textId="77777777" w:rsidR="00BB275A" w:rsidRDefault="00000000">
            <w:pPr>
              <w:jc w:val="center"/>
            </w:pPr>
            <w:r>
              <w:rPr>
                <w:b/>
                <w:bCs/>
                <w:color w:val="FFFFFF"/>
                <w:sz w:val="19"/>
                <w:szCs w:val="19"/>
              </w:rPr>
              <w:t>Change</w:t>
            </w:r>
          </w:p>
        </w:tc>
        <w:tc>
          <w:tcPr>
            <w:tcW w:w="93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FC9103C" w14:textId="77777777" w:rsidR="00BB275A" w:rsidRDefault="00000000">
            <w:pPr>
              <w:jc w:val="center"/>
            </w:pPr>
            <w:r>
              <w:rPr>
                <w:b/>
                <w:bCs/>
                <w:color w:val="FFFFFF"/>
                <w:sz w:val="19"/>
                <w:szCs w:val="19"/>
              </w:rPr>
              <w:t>Direction</w:t>
            </w:r>
          </w:p>
        </w:tc>
      </w:tr>
      <w:tr w:rsidR="00BB275A" w14:paraId="58A811D1" w14:textId="77777777">
        <w:tblPrEx>
          <w:tblCellMar>
            <w:top w:w="0" w:type="dxa"/>
            <w:bottom w:w="0" w:type="dxa"/>
          </w:tblCellMar>
        </w:tblPrEx>
        <w:tc>
          <w:tcPr>
            <w:tcW w:w="421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F9E9DFA" w14:textId="77777777" w:rsidR="00BB275A" w:rsidRDefault="00000000">
            <w:r>
              <w:rPr>
                <w:color w:val="1A1A1A"/>
                <w:sz w:val="19"/>
                <w:szCs w:val="19"/>
              </w:rPr>
              <w:t>Order-to-Confirmation TAT (Hours)</w:t>
            </w:r>
          </w:p>
        </w:tc>
        <w:tc>
          <w:tcPr>
            <w:tcW w:w="140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31F7709" w14:textId="77777777" w:rsidR="00BB275A" w:rsidRDefault="00000000">
            <w:pPr>
              <w:jc w:val="center"/>
            </w:pPr>
            <w:r>
              <w:rPr>
                <w:color w:val="1A1A1A"/>
                <w:sz w:val="19"/>
                <w:szCs w:val="19"/>
              </w:rPr>
              <w:t>48</w:t>
            </w:r>
          </w:p>
        </w:tc>
        <w:tc>
          <w:tcPr>
            <w:tcW w:w="140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9264772" w14:textId="77777777" w:rsidR="00BB275A" w:rsidRDefault="00000000">
            <w:pPr>
              <w:jc w:val="center"/>
            </w:pPr>
            <w:r>
              <w:rPr>
                <w:color w:val="1A1A1A"/>
                <w:sz w:val="19"/>
                <w:szCs w:val="19"/>
              </w:rPr>
              <w:t>26</w:t>
            </w:r>
          </w:p>
        </w:tc>
        <w:tc>
          <w:tcPr>
            <w:tcW w:w="1404" w:type="dxa"/>
            <w:tcBorders>
              <w:top w:val="single" w:sz="1" w:space="0" w:color="CCCCCC"/>
              <w:left w:val="single" w:sz="1" w:space="0" w:color="CCCCCC"/>
              <w:bottom w:val="single" w:sz="1" w:space="0" w:color="CCCCCC"/>
              <w:right w:val="single" w:sz="1" w:space="0" w:color="CCCCCC"/>
            </w:tcBorders>
            <w:shd w:val="clear" w:color="auto" w:fill="C6EFCE"/>
            <w:tcMar>
              <w:top w:w="80" w:type="dxa"/>
              <w:left w:w="120" w:type="dxa"/>
              <w:bottom w:w="80" w:type="dxa"/>
              <w:right w:w="120" w:type="dxa"/>
            </w:tcMar>
            <w:vAlign w:val="center"/>
          </w:tcPr>
          <w:p w14:paraId="7C8FBC93" w14:textId="77777777" w:rsidR="00BB275A" w:rsidRDefault="00000000">
            <w:pPr>
              <w:jc w:val="center"/>
            </w:pPr>
            <w:r>
              <w:rPr>
                <w:b/>
                <w:bCs/>
                <w:color w:val="276221"/>
                <w:sz w:val="19"/>
                <w:szCs w:val="19"/>
              </w:rPr>
              <w:t>−45.8%</w:t>
            </w:r>
          </w:p>
        </w:tc>
        <w:tc>
          <w:tcPr>
            <w:tcW w:w="936" w:type="dxa"/>
            <w:tcBorders>
              <w:top w:val="single" w:sz="1" w:space="0" w:color="CCCCCC"/>
              <w:left w:val="single" w:sz="1" w:space="0" w:color="CCCCCC"/>
              <w:bottom w:val="single" w:sz="1" w:space="0" w:color="CCCCCC"/>
              <w:right w:val="single" w:sz="1" w:space="0" w:color="CCCCCC"/>
            </w:tcBorders>
            <w:shd w:val="clear" w:color="auto" w:fill="C6EFCE"/>
            <w:tcMar>
              <w:top w:w="80" w:type="dxa"/>
              <w:left w:w="120" w:type="dxa"/>
              <w:bottom w:w="80" w:type="dxa"/>
              <w:right w:w="120" w:type="dxa"/>
            </w:tcMar>
            <w:vAlign w:val="center"/>
          </w:tcPr>
          <w:p w14:paraId="31425448" w14:textId="77777777" w:rsidR="00BB275A" w:rsidRDefault="00000000">
            <w:pPr>
              <w:jc w:val="center"/>
            </w:pPr>
            <w:r>
              <w:rPr>
                <w:b/>
                <w:bCs/>
                <w:color w:val="276221"/>
                <w:sz w:val="19"/>
                <w:szCs w:val="19"/>
              </w:rPr>
              <w:t>Better</w:t>
            </w:r>
          </w:p>
        </w:tc>
      </w:tr>
      <w:tr w:rsidR="00BB275A" w14:paraId="203AF26E" w14:textId="77777777">
        <w:tblPrEx>
          <w:tblCellMar>
            <w:top w:w="0" w:type="dxa"/>
            <w:bottom w:w="0" w:type="dxa"/>
          </w:tblCellMar>
        </w:tblPrEx>
        <w:tc>
          <w:tcPr>
            <w:tcW w:w="42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C05997" w14:textId="77777777" w:rsidR="00BB275A" w:rsidRDefault="00000000">
            <w:r>
              <w:rPr>
                <w:color w:val="1A1A1A"/>
                <w:sz w:val="19"/>
                <w:szCs w:val="19"/>
              </w:rPr>
              <w:t>Order-to-Delivery TAT (Hours)</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39C773" w14:textId="77777777" w:rsidR="00BB275A" w:rsidRDefault="00000000">
            <w:pPr>
              <w:jc w:val="center"/>
            </w:pPr>
            <w:r>
              <w:rPr>
                <w:color w:val="1A1A1A"/>
                <w:sz w:val="19"/>
                <w:szCs w:val="19"/>
              </w:rPr>
              <w:t>72</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A57F91" w14:textId="77777777" w:rsidR="00BB275A" w:rsidRDefault="00000000">
            <w:pPr>
              <w:jc w:val="center"/>
            </w:pPr>
            <w:r>
              <w:rPr>
                <w:color w:val="1A1A1A"/>
                <w:sz w:val="19"/>
                <w:szCs w:val="19"/>
              </w:rPr>
              <w:t>50</w:t>
            </w:r>
          </w:p>
        </w:tc>
        <w:tc>
          <w:tcPr>
            <w:tcW w:w="1404" w:type="dxa"/>
            <w:tcBorders>
              <w:top w:val="single" w:sz="1" w:space="0" w:color="CCCCCC"/>
              <w:left w:val="single" w:sz="1" w:space="0" w:color="CCCCCC"/>
              <w:bottom w:val="single" w:sz="1" w:space="0" w:color="CCCCCC"/>
              <w:right w:val="single" w:sz="1" w:space="0" w:color="CCCCCC"/>
            </w:tcBorders>
            <w:shd w:val="clear" w:color="auto" w:fill="C6EFCE"/>
            <w:tcMar>
              <w:top w:w="80" w:type="dxa"/>
              <w:left w:w="120" w:type="dxa"/>
              <w:bottom w:w="80" w:type="dxa"/>
              <w:right w:w="120" w:type="dxa"/>
            </w:tcMar>
            <w:vAlign w:val="center"/>
          </w:tcPr>
          <w:p w14:paraId="671B89A8" w14:textId="77777777" w:rsidR="00BB275A" w:rsidRDefault="00000000">
            <w:pPr>
              <w:jc w:val="center"/>
            </w:pPr>
            <w:r>
              <w:rPr>
                <w:b/>
                <w:bCs/>
                <w:color w:val="276221"/>
                <w:sz w:val="19"/>
                <w:szCs w:val="19"/>
              </w:rPr>
              <w:t>−30.6%</w:t>
            </w:r>
          </w:p>
        </w:tc>
        <w:tc>
          <w:tcPr>
            <w:tcW w:w="936" w:type="dxa"/>
            <w:tcBorders>
              <w:top w:val="single" w:sz="1" w:space="0" w:color="CCCCCC"/>
              <w:left w:val="single" w:sz="1" w:space="0" w:color="CCCCCC"/>
              <w:bottom w:val="single" w:sz="1" w:space="0" w:color="CCCCCC"/>
              <w:right w:val="single" w:sz="1" w:space="0" w:color="CCCCCC"/>
            </w:tcBorders>
            <w:shd w:val="clear" w:color="auto" w:fill="C6EFCE"/>
            <w:tcMar>
              <w:top w:w="80" w:type="dxa"/>
              <w:left w:w="120" w:type="dxa"/>
              <w:bottom w:w="80" w:type="dxa"/>
              <w:right w:w="120" w:type="dxa"/>
            </w:tcMar>
            <w:vAlign w:val="center"/>
          </w:tcPr>
          <w:p w14:paraId="267CE3C6" w14:textId="77777777" w:rsidR="00BB275A" w:rsidRDefault="00000000">
            <w:pPr>
              <w:jc w:val="center"/>
            </w:pPr>
            <w:r>
              <w:rPr>
                <w:b/>
                <w:bCs/>
                <w:color w:val="276221"/>
                <w:sz w:val="19"/>
                <w:szCs w:val="19"/>
              </w:rPr>
              <w:t>Better</w:t>
            </w:r>
          </w:p>
        </w:tc>
      </w:tr>
      <w:tr w:rsidR="00BB275A" w14:paraId="341F322B" w14:textId="77777777">
        <w:tblPrEx>
          <w:tblCellMar>
            <w:top w:w="0" w:type="dxa"/>
            <w:bottom w:w="0" w:type="dxa"/>
          </w:tblCellMar>
        </w:tblPrEx>
        <w:tc>
          <w:tcPr>
            <w:tcW w:w="421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0733517" w14:textId="77777777" w:rsidR="00BB275A" w:rsidRDefault="00000000">
            <w:r>
              <w:rPr>
                <w:color w:val="1A1A1A"/>
                <w:sz w:val="19"/>
                <w:szCs w:val="19"/>
              </w:rPr>
              <w:t>Beat Coverage per Salesperson / Day</w:t>
            </w:r>
          </w:p>
        </w:tc>
        <w:tc>
          <w:tcPr>
            <w:tcW w:w="140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EC85FA4" w14:textId="77777777" w:rsidR="00BB275A" w:rsidRDefault="00000000">
            <w:pPr>
              <w:jc w:val="center"/>
            </w:pPr>
            <w:r>
              <w:rPr>
                <w:color w:val="1A1A1A"/>
                <w:sz w:val="19"/>
                <w:szCs w:val="19"/>
              </w:rPr>
              <w:t>18 outlets</w:t>
            </w:r>
          </w:p>
        </w:tc>
        <w:tc>
          <w:tcPr>
            <w:tcW w:w="140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809D777" w14:textId="77777777" w:rsidR="00BB275A" w:rsidRDefault="00000000">
            <w:pPr>
              <w:jc w:val="center"/>
            </w:pPr>
            <w:r>
              <w:rPr>
                <w:color w:val="1A1A1A"/>
                <w:sz w:val="19"/>
                <w:szCs w:val="19"/>
              </w:rPr>
              <w:t>24 outlets</w:t>
            </w:r>
          </w:p>
        </w:tc>
        <w:tc>
          <w:tcPr>
            <w:tcW w:w="1404" w:type="dxa"/>
            <w:tcBorders>
              <w:top w:val="single" w:sz="1" w:space="0" w:color="CCCCCC"/>
              <w:left w:val="single" w:sz="1" w:space="0" w:color="CCCCCC"/>
              <w:bottom w:val="single" w:sz="1" w:space="0" w:color="CCCCCC"/>
              <w:right w:val="single" w:sz="1" w:space="0" w:color="CCCCCC"/>
            </w:tcBorders>
            <w:shd w:val="clear" w:color="auto" w:fill="C6EFCE"/>
            <w:tcMar>
              <w:top w:w="80" w:type="dxa"/>
              <w:left w:w="120" w:type="dxa"/>
              <w:bottom w:w="80" w:type="dxa"/>
              <w:right w:w="120" w:type="dxa"/>
            </w:tcMar>
            <w:vAlign w:val="center"/>
          </w:tcPr>
          <w:p w14:paraId="0C9BD59D" w14:textId="77777777" w:rsidR="00BB275A" w:rsidRDefault="00000000">
            <w:pPr>
              <w:jc w:val="center"/>
            </w:pPr>
            <w:r>
              <w:rPr>
                <w:b/>
                <w:bCs/>
                <w:color w:val="276221"/>
                <w:sz w:val="19"/>
                <w:szCs w:val="19"/>
              </w:rPr>
              <w:t>+33.3%</w:t>
            </w:r>
          </w:p>
        </w:tc>
        <w:tc>
          <w:tcPr>
            <w:tcW w:w="936" w:type="dxa"/>
            <w:tcBorders>
              <w:top w:val="single" w:sz="1" w:space="0" w:color="CCCCCC"/>
              <w:left w:val="single" w:sz="1" w:space="0" w:color="CCCCCC"/>
              <w:bottom w:val="single" w:sz="1" w:space="0" w:color="CCCCCC"/>
              <w:right w:val="single" w:sz="1" w:space="0" w:color="CCCCCC"/>
            </w:tcBorders>
            <w:shd w:val="clear" w:color="auto" w:fill="C6EFCE"/>
            <w:tcMar>
              <w:top w:w="80" w:type="dxa"/>
              <w:left w:w="120" w:type="dxa"/>
              <w:bottom w:w="80" w:type="dxa"/>
              <w:right w:w="120" w:type="dxa"/>
            </w:tcMar>
            <w:vAlign w:val="center"/>
          </w:tcPr>
          <w:p w14:paraId="515E924B" w14:textId="77777777" w:rsidR="00BB275A" w:rsidRDefault="00000000">
            <w:pPr>
              <w:jc w:val="center"/>
            </w:pPr>
            <w:r>
              <w:rPr>
                <w:b/>
                <w:bCs/>
                <w:color w:val="276221"/>
                <w:sz w:val="19"/>
                <w:szCs w:val="19"/>
              </w:rPr>
              <w:t>Better</w:t>
            </w:r>
          </w:p>
        </w:tc>
      </w:tr>
      <w:tr w:rsidR="00BB275A" w14:paraId="64A8469C" w14:textId="77777777">
        <w:tblPrEx>
          <w:tblCellMar>
            <w:top w:w="0" w:type="dxa"/>
            <w:bottom w:w="0" w:type="dxa"/>
          </w:tblCellMar>
        </w:tblPrEx>
        <w:tc>
          <w:tcPr>
            <w:tcW w:w="42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D47D2E" w14:textId="77777777" w:rsidR="00BB275A" w:rsidRDefault="00000000">
            <w:r>
              <w:rPr>
                <w:color w:val="1A1A1A"/>
                <w:sz w:val="19"/>
                <w:szCs w:val="19"/>
              </w:rPr>
              <w:t>Order Accuracy Rate</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D31439" w14:textId="77777777" w:rsidR="00BB275A" w:rsidRDefault="00000000">
            <w:pPr>
              <w:jc w:val="center"/>
            </w:pPr>
            <w:r>
              <w:rPr>
                <w:color w:val="1A1A1A"/>
                <w:sz w:val="19"/>
                <w:szCs w:val="19"/>
              </w:rPr>
              <w:t>76%</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BB7F42" w14:textId="77777777" w:rsidR="00BB275A" w:rsidRDefault="00000000">
            <w:pPr>
              <w:jc w:val="center"/>
            </w:pPr>
            <w:r>
              <w:rPr>
                <w:color w:val="1A1A1A"/>
                <w:sz w:val="19"/>
                <w:szCs w:val="19"/>
              </w:rPr>
              <w:t>93%</w:t>
            </w:r>
          </w:p>
        </w:tc>
        <w:tc>
          <w:tcPr>
            <w:tcW w:w="1404" w:type="dxa"/>
            <w:tcBorders>
              <w:top w:val="single" w:sz="1" w:space="0" w:color="CCCCCC"/>
              <w:left w:val="single" w:sz="1" w:space="0" w:color="CCCCCC"/>
              <w:bottom w:val="single" w:sz="1" w:space="0" w:color="CCCCCC"/>
              <w:right w:val="single" w:sz="1" w:space="0" w:color="CCCCCC"/>
            </w:tcBorders>
            <w:shd w:val="clear" w:color="auto" w:fill="C6EFCE"/>
            <w:tcMar>
              <w:top w:w="80" w:type="dxa"/>
              <w:left w:w="120" w:type="dxa"/>
              <w:bottom w:w="80" w:type="dxa"/>
              <w:right w:w="120" w:type="dxa"/>
            </w:tcMar>
            <w:vAlign w:val="center"/>
          </w:tcPr>
          <w:p w14:paraId="590DFBCA" w14:textId="77777777" w:rsidR="00BB275A" w:rsidRDefault="00000000">
            <w:pPr>
              <w:jc w:val="center"/>
            </w:pPr>
            <w:r>
              <w:rPr>
                <w:b/>
                <w:bCs/>
                <w:color w:val="276221"/>
                <w:sz w:val="19"/>
                <w:szCs w:val="19"/>
              </w:rPr>
              <w:t>+22.4%</w:t>
            </w:r>
          </w:p>
        </w:tc>
        <w:tc>
          <w:tcPr>
            <w:tcW w:w="936" w:type="dxa"/>
            <w:tcBorders>
              <w:top w:val="single" w:sz="1" w:space="0" w:color="CCCCCC"/>
              <w:left w:val="single" w:sz="1" w:space="0" w:color="CCCCCC"/>
              <w:bottom w:val="single" w:sz="1" w:space="0" w:color="CCCCCC"/>
              <w:right w:val="single" w:sz="1" w:space="0" w:color="CCCCCC"/>
            </w:tcBorders>
            <w:shd w:val="clear" w:color="auto" w:fill="C6EFCE"/>
            <w:tcMar>
              <w:top w:w="80" w:type="dxa"/>
              <w:left w:w="120" w:type="dxa"/>
              <w:bottom w:w="80" w:type="dxa"/>
              <w:right w:w="120" w:type="dxa"/>
            </w:tcMar>
            <w:vAlign w:val="center"/>
          </w:tcPr>
          <w:p w14:paraId="0881550B" w14:textId="77777777" w:rsidR="00BB275A" w:rsidRDefault="00000000">
            <w:pPr>
              <w:jc w:val="center"/>
            </w:pPr>
            <w:r>
              <w:rPr>
                <w:b/>
                <w:bCs/>
                <w:color w:val="276221"/>
                <w:sz w:val="19"/>
                <w:szCs w:val="19"/>
              </w:rPr>
              <w:t>Better</w:t>
            </w:r>
          </w:p>
        </w:tc>
      </w:tr>
      <w:tr w:rsidR="00BB275A" w14:paraId="5FC1A715" w14:textId="77777777">
        <w:tblPrEx>
          <w:tblCellMar>
            <w:top w:w="0" w:type="dxa"/>
            <w:bottom w:w="0" w:type="dxa"/>
          </w:tblCellMar>
        </w:tblPrEx>
        <w:tc>
          <w:tcPr>
            <w:tcW w:w="421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6A9B0AE" w14:textId="77777777" w:rsidR="00BB275A" w:rsidRDefault="00000000">
            <w:r>
              <w:rPr>
                <w:color w:val="1A1A1A"/>
                <w:sz w:val="19"/>
                <w:szCs w:val="19"/>
              </w:rPr>
              <w:t>Secondary Sales Data Capture</w:t>
            </w:r>
          </w:p>
        </w:tc>
        <w:tc>
          <w:tcPr>
            <w:tcW w:w="140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6EBCD2A" w14:textId="77777777" w:rsidR="00BB275A" w:rsidRDefault="00000000">
            <w:pPr>
              <w:jc w:val="center"/>
            </w:pPr>
            <w:r>
              <w:rPr>
                <w:color w:val="1A1A1A"/>
                <w:sz w:val="19"/>
                <w:szCs w:val="19"/>
              </w:rPr>
              <w:t>38%</w:t>
            </w:r>
          </w:p>
        </w:tc>
        <w:tc>
          <w:tcPr>
            <w:tcW w:w="140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F2AA8D0" w14:textId="77777777" w:rsidR="00BB275A" w:rsidRDefault="00000000">
            <w:pPr>
              <w:jc w:val="center"/>
            </w:pPr>
            <w:r>
              <w:rPr>
                <w:color w:val="1A1A1A"/>
                <w:sz w:val="19"/>
                <w:szCs w:val="19"/>
              </w:rPr>
              <w:t>86%</w:t>
            </w:r>
          </w:p>
        </w:tc>
        <w:tc>
          <w:tcPr>
            <w:tcW w:w="1404" w:type="dxa"/>
            <w:tcBorders>
              <w:top w:val="single" w:sz="1" w:space="0" w:color="CCCCCC"/>
              <w:left w:val="single" w:sz="1" w:space="0" w:color="CCCCCC"/>
              <w:bottom w:val="single" w:sz="1" w:space="0" w:color="CCCCCC"/>
              <w:right w:val="single" w:sz="1" w:space="0" w:color="CCCCCC"/>
            </w:tcBorders>
            <w:shd w:val="clear" w:color="auto" w:fill="C6EFCE"/>
            <w:tcMar>
              <w:top w:w="80" w:type="dxa"/>
              <w:left w:w="120" w:type="dxa"/>
              <w:bottom w:w="80" w:type="dxa"/>
              <w:right w:w="120" w:type="dxa"/>
            </w:tcMar>
            <w:vAlign w:val="center"/>
          </w:tcPr>
          <w:p w14:paraId="129B0443" w14:textId="77777777" w:rsidR="00BB275A" w:rsidRDefault="00000000">
            <w:pPr>
              <w:jc w:val="center"/>
            </w:pPr>
            <w:r>
              <w:rPr>
                <w:b/>
                <w:bCs/>
                <w:color w:val="276221"/>
                <w:sz w:val="19"/>
                <w:szCs w:val="19"/>
              </w:rPr>
              <w:t>+126.3%</w:t>
            </w:r>
          </w:p>
        </w:tc>
        <w:tc>
          <w:tcPr>
            <w:tcW w:w="936" w:type="dxa"/>
            <w:tcBorders>
              <w:top w:val="single" w:sz="1" w:space="0" w:color="CCCCCC"/>
              <w:left w:val="single" w:sz="1" w:space="0" w:color="CCCCCC"/>
              <w:bottom w:val="single" w:sz="1" w:space="0" w:color="CCCCCC"/>
              <w:right w:val="single" w:sz="1" w:space="0" w:color="CCCCCC"/>
            </w:tcBorders>
            <w:shd w:val="clear" w:color="auto" w:fill="C6EFCE"/>
            <w:tcMar>
              <w:top w:w="80" w:type="dxa"/>
              <w:left w:w="120" w:type="dxa"/>
              <w:bottom w:w="80" w:type="dxa"/>
              <w:right w:w="120" w:type="dxa"/>
            </w:tcMar>
            <w:vAlign w:val="center"/>
          </w:tcPr>
          <w:p w14:paraId="5FFF49DE" w14:textId="77777777" w:rsidR="00BB275A" w:rsidRDefault="00000000">
            <w:pPr>
              <w:jc w:val="center"/>
            </w:pPr>
            <w:r>
              <w:rPr>
                <w:b/>
                <w:bCs/>
                <w:color w:val="276221"/>
                <w:sz w:val="19"/>
                <w:szCs w:val="19"/>
              </w:rPr>
              <w:t>Better</w:t>
            </w:r>
          </w:p>
        </w:tc>
      </w:tr>
      <w:tr w:rsidR="00BB275A" w14:paraId="7A6696DD" w14:textId="77777777">
        <w:tblPrEx>
          <w:tblCellMar>
            <w:top w:w="0" w:type="dxa"/>
            <w:bottom w:w="0" w:type="dxa"/>
          </w:tblCellMar>
        </w:tblPrEx>
        <w:tc>
          <w:tcPr>
            <w:tcW w:w="42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33BDE0" w14:textId="77777777" w:rsidR="00BB275A" w:rsidRDefault="00000000">
            <w:r>
              <w:rPr>
                <w:color w:val="1A1A1A"/>
                <w:sz w:val="19"/>
                <w:szCs w:val="19"/>
              </w:rPr>
              <w:t>Scheme Awareness at Outlet</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080DC6" w14:textId="77777777" w:rsidR="00BB275A" w:rsidRDefault="00000000">
            <w:pPr>
              <w:jc w:val="center"/>
            </w:pPr>
            <w:r>
              <w:rPr>
                <w:color w:val="1A1A1A"/>
                <w:sz w:val="19"/>
                <w:szCs w:val="19"/>
              </w:rPr>
              <w:t>48%</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051EC6" w14:textId="77777777" w:rsidR="00BB275A" w:rsidRDefault="00000000">
            <w:pPr>
              <w:jc w:val="center"/>
            </w:pPr>
            <w:r>
              <w:rPr>
                <w:color w:val="1A1A1A"/>
                <w:sz w:val="19"/>
                <w:szCs w:val="19"/>
              </w:rPr>
              <w:t>85%</w:t>
            </w:r>
          </w:p>
        </w:tc>
        <w:tc>
          <w:tcPr>
            <w:tcW w:w="1404" w:type="dxa"/>
            <w:tcBorders>
              <w:top w:val="single" w:sz="1" w:space="0" w:color="CCCCCC"/>
              <w:left w:val="single" w:sz="1" w:space="0" w:color="CCCCCC"/>
              <w:bottom w:val="single" w:sz="1" w:space="0" w:color="CCCCCC"/>
              <w:right w:val="single" w:sz="1" w:space="0" w:color="CCCCCC"/>
            </w:tcBorders>
            <w:shd w:val="clear" w:color="auto" w:fill="C6EFCE"/>
            <w:tcMar>
              <w:top w:w="80" w:type="dxa"/>
              <w:left w:w="120" w:type="dxa"/>
              <w:bottom w:w="80" w:type="dxa"/>
              <w:right w:w="120" w:type="dxa"/>
            </w:tcMar>
            <w:vAlign w:val="center"/>
          </w:tcPr>
          <w:p w14:paraId="5A7A7476" w14:textId="77777777" w:rsidR="00BB275A" w:rsidRDefault="00000000">
            <w:pPr>
              <w:jc w:val="center"/>
            </w:pPr>
            <w:r>
              <w:rPr>
                <w:b/>
                <w:bCs/>
                <w:color w:val="276221"/>
                <w:sz w:val="19"/>
                <w:szCs w:val="19"/>
              </w:rPr>
              <w:t>+77.1%</w:t>
            </w:r>
          </w:p>
        </w:tc>
        <w:tc>
          <w:tcPr>
            <w:tcW w:w="936" w:type="dxa"/>
            <w:tcBorders>
              <w:top w:val="single" w:sz="1" w:space="0" w:color="CCCCCC"/>
              <w:left w:val="single" w:sz="1" w:space="0" w:color="CCCCCC"/>
              <w:bottom w:val="single" w:sz="1" w:space="0" w:color="CCCCCC"/>
              <w:right w:val="single" w:sz="1" w:space="0" w:color="CCCCCC"/>
            </w:tcBorders>
            <w:shd w:val="clear" w:color="auto" w:fill="C6EFCE"/>
            <w:tcMar>
              <w:top w:w="80" w:type="dxa"/>
              <w:left w:w="120" w:type="dxa"/>
              <w:bottom w:w="80" w:type="dxa"/>
              <w:right w:w="120" w:type="dxa"/>
            </w:tcMar>
            <w:vAlign w:val="center"/>
          </w:tcPr>
          <w:p w14:paraId="26D2A73D" w14:textId="77777777" w:rsidR="00BB275A" w:rsidRDefault="00000000">
            <w:pPr>
              <w:jc w:val="center"/>
            </w:pPr>
            <w:r>
              <w:rPr>
                <w:b/>
                <w:bCs/>
                <w:color w:val="276221"/>
                <w:sz w:val="19"/>
                <w:szCs w:val="19"/>
              </w:rPr>
              <w:t>Better</w:t>
            </w:r>
          </w:p>
        </w:tc>
      </w:tr>
      <w:tr w:rsidR="00BB275A" w14:paraId="7C8BE3DD" w14:textId="77777777">
        <w:tblPrEx>
          <w:tblCellMar>
            <w:top w:w="0" w:type="dxa"/>
            <w:bottom w:w="0" w:type="dxa"/>
          </w:tblCellMar>
        </w:tblPrEx>
        <w:tc>
          <w:tcPr>
            <w:tcW w:w="421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CB695F8" w14:textId="77777777" w:rsidR="00BB275A" w:rsidRDefault="00000000">
            <w:r>
              <w:rPr>
                <w:color w:val="1A1A1A"/>
                <w:sz w:val="19"/>
                <w:szCs w:val="19"/>
              </w:rPr>
              <w:t>Manual Order Entry Errors / Week</w:t>
            </w:r>
          </w:p>
        </w:tc>
        <w:tc>
          <w:tcPr>
            <w:tcW w:w="140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3A42456" w14:textId="77777777" w:rsidR="00BB275A" w:rsidRDefault="00000000">
            <w:pPr>
              <w:jc w:val="center"/>
            </w:pPr>
            <w:r>
              <w:rPr>
                <w:color w:val="1A1A1A"/>
                <w:sz w:val="19"/>
                <w:szCs w:val="19"/>
              </w:rPr>
              <w:t>15</w:t>
            </w:r>
          </w:p>
        </w:tc>
        <w:tc>
          <w:tcPr>
            <w:tcW w:w="140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B12B789" w14:textId="77777777" w:rsidR="00BB275A" w:rsidRDefault="00000000">
            <w:pPr>
              <w:jc w:val="center"/>
            </w:pPr>
            <w:r>
              <w:rPr>
                <w:color w:val="1A1A1A"/>
                <w:sz w:val="19"/>
                <w:szCs w:val="19"/>
              </w:rPr>
              <w:t>2</w:t>
            </w:r>
          </w:p>
        </w:tc>
        <w:tc>
          <w:tcPr>
            <w:tcW w:w="1404" w:type="dxa"/>
            <w:tcBorders>
              <w:top w:val="single" w:sz="1" w:space="0" w:color="CCCCCC"/>
              <w:left w:val="single" w:sz="1" w:space="0" w:color="CCCCCC"/>
              <w:bottom w:val="single" w:sz="1" w:space="0" w:color="CCCCCC"/>
              <w:right w:val="single" w:sz="1" w:space="0" w:color="CCCCCC"/>
            </w:tcBorders>
            <w:shd w:val="clear" w:color="auto" w:fill="C6EFCE"/>
            <w:tcMar>
              <w:top w:w="80" w:type="dxa"/>
              <w:left w:w="120" w:type="dxa"/>
              <w:bottom w:w="80" w:type="dxa"/>
              <w:right w:w="120" w:type="dxa"/>
            </w:tcMar>
            <w:vAlign w:val="center"/>
          </w:tcPr>
          <w:p w14:paraId="3817B067" w14:textId="77777777" w:rsidR="00BB275A" w:rsidRDefault="00000000">
            <w:pPr>
              <w:jc w:val="center"/>
            </w:pPr>
            <w:r>
              <w:rPr>
                <w:b/>
                <w:bCs/>
                <w:color w:val="276221"/>
                <w:sz w:val="19"/>
                <w:szCs w:val="19"/>
              </w:rPr>
              <w:t>−86.7%</w:t>
            </w:r>
          </w:p>
        </w:tc>
        <w:tc>
          <w:tcPr>
            <w:tcW w:w="936" w:type="dxa"/>
            <w:tcBorders>
              <w:top w:val="single" w:sz="1" w:space="0" w:color="CCCCCC"/>
              <w:left w:val="single" w:sz="1" w:space="0" w:color="CCCCCC"/>
              <w:bottom w:val="single" w:sz="1" w:space="0" w:color="CCCCCC"/>
              <w:right w:val="single" w:sz="1" w:space="0" w:color="CCCCCC"/>
            </w:tcBorders>
            <w:shd w:val="clear" w:color="auto" w:fill="C6EFCE"/>
            <w:tcMar>
              <w:top w:w="80" w:type="dxa"/>
              <w:left w:w="120" w:type="dxa"/>
              <w:bottom w:w="80" w:type="dxa"/>
              <w:right w:w="120" w:type="dxa"/>
            </w:tcMar>
            <w:vAlign w:val="center"/>
          </w:tcPr>
          <w:p w14:paraId="7FD72AA4" w14:textId="77777777" w:rsidR="00BB275A" w:rsidRDefault="00000000">
            <w:pPr>
              <w:jc w:val="center"/>
            </w:pPr>
            <w:r>
              <w:rPr>
                <w:b/>
                <w:bCs/>
                <w:color w:val="276221"/>
                <w:sz w:val="19"/>
                <w:szCs w:val="19"/>
              </w:rPr>
              <w:t>Better</w:t>
            </w:r>
          </w:p>
        </w:tc>
      </w:tr>
      <w:tr w:rsidR="00BB275A" w14:paraId="165C7FF7" w14:textId="77777777">
        <w:tblPrEx>
          <w:tblCellMar>
            <w:top w:w="0" w:type="dxa"/>
            <w:bottom w:w="0" w:type="dxa"/>
          </w:tblCellMar>
        </w:tblPrEx>
        <w:tc>
          <w:tcPr>
            <w:tcW w:w="42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B19318" w14:textId="77777777" w:rsidR="00BB275A" w:rsidRDefault="00000000">
            <w:r>
              <w:rPr>
                <w:color w:val="1A1A1A"/>
                <w:sz w:val="19"/>
                <w:szCs w:val="19"/>
              </w:rPr>
              <w:t>Salesperson Orders Per Day</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64B24C" w14:textId="77777777" w:rsidR="00BB275A" w:rsidRDefault="00000000">
            <w:pPr>
              <w:jc w:val="center"/>
            </w:pPr>
            <w:r>
              <w:rPr>
                <w:color w:val="1A1A1A"/>
                <w:sz w:val="19"/>
                <w:szCs w:val="19"/>
              </w:rPr>
              <w:t>8</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18D863" w14:textId="77777777" w:rsidR="00BB275A" w:rsidRDefault="00000000">
            <w:pPr>
              <w:jc w:val="center"/>
            </w:pPr>
            <w:r>
              <w:rPr>
                <w:color w:val="1A1A1A"/>
                <w:sz w:val="19"/>
                <w:szCs w:val="19"/>
              </w:rPr>
              <w:t>13</w:t>
            </w:r>
          </w:p>
        </w:tc>
        <w:tc>
          <w:tcPr>
            <w:tcW w:w="1404" w:type="dxa"/>
            <w:tcBorders>
              <w:top w:val="single" w:sz="1" w:space="0" w:color="CCCCCC"/>
              <w:left w:val="single" w:sz="1" w:space="0" w:color="CCCCCC"/>
              <w:bottom w:val="single" w:sz="1" w:space="0" w:color="CCCCCC"/>
              <w:right w:val="single" w:sz="1" w:space="0" w:color="CCCCCC"/>
            </w:tcBorders>
            <w:shd w:val="clear" w:color="auto" w:fill="C6EFCE"/>
            <w:tcMar>
              <w:top w:w="80" w:type="dxa"/>
              <w:left w:w="120" w:type="dxa"/>
              <w:bottom w:w="80" w:type="dxa"/>
              <w:right w:w="120" w:type="dxa"/>
            </w:tcMar>
            <w:vAlign w:val="center"/>
          </w:tcPr>
          <w:p w14:paraId="3E323272" w14:textId="77777777" w:rsidR="00BB275A" w:rsidRDefault="00000000">
            <w:pPr>
              <w:jc w:val="center"/>
            </w:pPr>
            <w:r>
              <w:rPr>
                <w:b/>
                <w:bCs/>
                <w:color w:val="276221"/>
                <w:sz w:val="19"/>
                <w:szCs w:val="19"/>
              </w:rPr>
              <w:t>+62.5%</w:t>
            </w:r>
          </w:p>
        </w:tc>
        <w:tc>
          <w:tcPr>
            <w:tcW w:w="936" w:type="dxa"/>
            <w:tcBorders>
              <w:top w:val="single" w:sz="1" w:space="0" w:color="CCCCCC"/>
              <w:left w:val="single" w:sz="1" w:space="0" w:color="CCCCCC"/>
              <w:bottom w:val="single" w:sz="1" w:space="0" w:color="CCCCCC"/>
              <w:right w:val="single" w:sz="1" w:space="0" w:color="CCCCCC"/>
            </w:tcBorders>
            <w:shd w:val="clear" w:color="auto" w:fill="C6EFCE"/>
            <w:tcMar>
              <w:top w:w="80" w:type="dxa"/>
              <w:left w:w="120" w:type="dxa"/>
              <w:bottom w:w="80" w:type="dxa"/>
              <w:right w:w="120" w:type="dxa"/>
            </w:tcMar>
            <w:vAlign w:val="center"/>
          </w:tcPr>
          <w:p w14:paraId="26C60938" w14:textId="77777777" w:rsidR="00BB275A" w:rsidRDefault="00000000">
            <w:pPr>
              <w:jc w:val="center"/>
            </w:pPr>
            <w:r>
              <w:rPr>
                <w:b/>
                <w:bCs/>
                <w:color w:val="276221"/>
                <w:sz w:val="19"/>
                <w:szCs w:val="19"/>
              </w:rPr>
              <w:t>Better</w:t>
            </w:r>
          </w:p>
        </w:tc>
      </w:tr>
    </w:tbl>
    <w:p w14:paraId="75A5D94E" w14:textId="77777777" w:rsidR="00BB275A" w:rsidRDefault="00BB275A">
      <w:pPr>
        <w:spacing w:before="80" w:after="80" w:line="276" w:lineRule="auto"/>
      </w:pPr>
    </w:p>
    <w:p w14:paraId="768E767A" w14:textId="77777777" w:rsidR="00BB275A" w:rsidRDefault="00000000">
      <w:pPr>
        <w:pStyle w:val="Heading2"/>
      </w:pPr>
      <w:r>
        <w:t>7.7 Retailer Health Scorecard</w:t>
      </w:r>
    </w:p>
    <w:p w14:paraId="52640ACC" w14:textId="77777777" w:rsidR="00BB275A" w:rsidRDefault="00000000">
      <w:pPr>
        <w:spacing w:before="80" w:after="80" w:line="276" w:lineRule="auto"/>
      </w:pPr>
      <w:r>
        <w:rPr>
          <w:color w:val="1A1A1A"/>
        </w:rPr>
        <w:t>A composite 5-factor Health Score was developed for each outlet — combining visibility, sales growth, stockout frequency, QC threat and retailer satisfaction into a single diagnostic metric:</w:t>
      </w:r>
    </w:p>
    <w:p w14:paraId="62FF2446" w14:textId="77777777" w:rsidR="00BB275A" w:rsidRDefault="00BB275A">
      <w:pPr>
        <w:spacing w:before="60" w:after="8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8"/>
        <w:gridCol w:w="936"/>
        <w:gridCol w:w="5616"/>
      </w:tblGrid>
      <w:tr w:rsidR="00BB275A" w14:paraId="48490AEA"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11F8E68" w14:textId="77777777" w:rsidR="00BB275A" w:rsidRDefault="00000000">
            <w:pPr>
              <w:jc w:val="center"/>
            </w:pPr>
            <w:r>
              <w:rPr>
                <w:b/>
                <w:bCs/>
                <w:color w:val="FFFFFF"/>
                <w:sz w:val="19"/>
                <w:szCs w:val="19"/>
              </w:rPr>
              <w:t>Factor</w:t>
            </w:r>
          </w:p>
        </w:tc>
        <w:tc>
          <w:tcPr>
            <w:tcW w:w="93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2A72B15" w14:textId="77777777" w:rsidR="00BB275A" w:rsidRDefault="00000000">
            <w:pPr>
              <w:jc w:val="center"/>
            </w:pPr>
            <w:r>
              <w:rPr>
                <w:b/>
                <w:bCs/>
                <w:color w:val="FFFFFF"/>
                <w:sz w:val="19"/>
                <w:szCs w:val="19"/>
              </w:rPr>
              <w:t>Weight</w:t>
            </w:r>
          </w:p>
        </w:tc>
        <w:tc>
          <w:tcPr>
            <w:tcW w:w="561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22CB5D9" w14:textId="77777777" w:rsidR="00BB275A" w:rsidRDefault="00000000">
            <w:pPr>
              <w:jc w:val="center"/>
            </w:pPr>
            <w:r>
              <w:rPr>
                <w:b/>
                <w:bCs/>
                <w:color w:val="FFFFFF"/>
                <w:sz w:val="19"/>
                <w:szCs w:val="19"/>
              </w:rPr>
              <w:t>Why This Weight</w:t>
            </w:r>
          </w:p>
        </w:tc>
      </w:tr>
      <w:tr w:rsidR="00BB275A" w14:paraId="4F3C54E8"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5349EFB" w14:textId="77777777" w:rsidR="00BB275A" w:rsidRDefault="00000000">
            <w:r>
              <w:rPr>
                <w:b/>
                <w:bCs/>
                <w:color w:val="1A1A1A"/>
                <w:sz w:val="19"/>
                <w:szCs w:val="19"/>
              </w:rPr>
              <w:t>Visibility Score</w:t>
            </w:r>
          </w:p>
        </w:tc>
        <w:tc>
          <w:tcPr>
            <w:tcW w:w="9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EC3D335" w14:textId="77777777" w:rsidR="00BB275A" w:rsidRDefault="00000000">
            <w:pPr>
              <w:jc w:val="center"/>
            </w:pPr>
            <w:r>
              <w:rPr>
                <w:color w:val="1A1A1A"/>
                <w:sz w:val="19"/>
                <w:szCs w:val="19"/>
              </w:rPr>
              <w:t>30%</w:t>
            </w:r>
          </w:p>
        </w:tc>
        <w:tc>
          <w:tcPr>
            <w:tcW w:w="561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98A71CA" w14:textId="77777777" w:rsidR="00BB275A" w:rsidRDefault="00000000">
            <w:r>
              <w:rPr>
                <w:color w:val="1A1A1A"/>
                <w:sz w:val="19"/>
                <w:szCs w:val="19"/>
              </w:rPr>
              <w:t>Highest weight — POS decision-making drives impulse purchase; most actionable factor for salesperson</w:t>
            </w:r>
          </w:p>
        </w:tc>
      </w:tr>
      <w:tr w:rsidR="00BB275A" w14:paraId="110829AD"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923227" w14:textId="77777777" w:rsidR="00BB275A" w:rsidRDefault="00000000">
            <w:r>
              <w:rPr>
                <w:b/>
                <w:bCs/>
                <w:color w:val="1A1A1A"/>
                <w:sz w:val="19"/>
                <w:szCs w:val="19"/>
              </w:rPr>
              <w:lastRenderedPageBreak/>
              <w:t>Sales Growth %</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9AF541" w14:textId="77777777" w:rsidR="00BB275A" w:rsidRDefault="00000000">
            <w:pPr>
              <w:jc w:val="center"/>
            </w:pPr>
            <w:r>
              <w:rPr>
                <w:color w:val="1A1A1A"/>
                <w:sz w:val="19"/>
                <w:szCs w:val="19"/>
              </w:rPr>
              <w:t>25%</w:t>
            </w:r>
          </w:p>
        </w:tc>
        <w:tc>
          <w:tcPr>
            <w:tcW w:w="56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BFBED2" w14:textId="77777777" w:rsidR="00BB275A" w:rsidRDefault="00000000">
            <w:r>
              <w:rPr>
                <w:color w:val="1A1A1A"/>
                <w:sz w:val="19"/>
                <w:szCs w:val="19"/>
              </w:rPr>
              <w:t>Growth rate indicates business momentum — growing outlets deserve protection and investment</w:t>
            </w:r>
          </w:p>
        </w:tc>
      </w:tr>
      <w:tr w:rsidR="00BB275A" w14:paraId="4120F7CC"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1338BD9" w14:textId="77777777" w:rsidR="00BB275A" w:rsidRDefault="00000000">
            <w:r>
              <w:rPr>
                <w:b/>
                <w:bCs/>
                <w:color w:val="1A1A1A"/>
                <w:sz w:val="19"/>
                <w:szCs w:val="19"/>
              </w:rPr>
              <w:t>Stockout Count</w:t>
            </w:r>
          </w:p>
        </w:tc>
        <w:tc>
          <w:tcPr>
            <w:tcW w:w="9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188BE94" w14:textId="77777777" w:rsidR="00BB275A" w:rsidRDefault="00000000">
            <w:pPr>
              <w:jc w:val="center"/>
            </w:pPr>
            <w:r>
              <w:rPr>
                <w:color w:val="1A1A1A"/>
                <w:sz w:val="19"/>
                <w:szCs w:val="19"/>
              </w:rPr>
              <w:t>20%</w:t>
            </w:r>
          </w:p>
        </w:tc>
        <w:tc>
          <w:tcPr>
            <w:tcW w:w="561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603F6D3" w14:textId="77777777" w:rsidR="00BB275A" w:rsidRDefault="00000000">
            <w:r>
              <w:rPr>
                <w:color w:val="1A1A1A"/>
                <w:sz w:val="19"/>
                <w:szCs w:val="19"/>
              </w:rPr>
              <w:t>Stockouts destroy brand loyalty and cause permanent competitor switching [20]</w:t>
            </w:r>
          </w:p>
        </w:tc>
      </w:tr>
      <w:tr w:rsidR="00BB275A" w14:paraId="251C3930"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CF2800" w14:textId="77777777" w:rsidR="00BB275A" w:rsidRDefault="00000000">
            <w:r>
              <w:rPr>
                <w:b/>
                <w:bCs/>
                <w:color w:val="1A1A1A"/>
                <w:sz w:val="19"/>
                <w:szCs w:val="19"/>
              </w:rPr>
              <w:t>QC Threat Score</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3E4824" w14:textId="77777777" w:rsidR="00BB275A" w:rsidRDefault="00000000">
            <w:pPr>
              <w:jc w:val="center"/>
            </w:pPr>
            <w:r>
              <w:rPr>
                <w:color w:val="1A1A1A"/>
                <w:sz w:val="19"/>
                <w:szCs w:val="19"/>
              </w:rPr>
              <w:t>15%</w:t>
            </w:r>
          </w:p>
        </w:tc>
        <w:tc>
          <w:tcPr>
            <w:tcW w:w="56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625323" w14:textId="77777777" w:rsidR="00BB275A" w:rsidRDefault="00000000">
            <w:r>
              <w:rPr>
                <w:color w:val="1A1A1A"/>
                <w:sz w:val="19"/>
                <w:szCs w:val="19"/>
              </w:rPr>
              <w:t>Forward-looking risk factor — high QC penetration areas need strategic HQ-level response [22]</w:t>
            </w:r>
          </w:p>
        </w:tc>
      </w:tr>
      <w:tr w:rsidR="00BB275A" w14:paraId="1F4ED144"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6CAA740" w14:textId="77777777" w:rsidR="00BB275A" w:rsidRDefault="00000000">
            <w:r>
              <w:rPr>
                <w:b/>
                <w:bCs/>
                <w:color w:val="1A1A1A"/>
                <w:sz w:val="19"/>
                <w:szCs w:val="19"/>
              </w:rPr>
              <w:t>Satisfaction Score</w:t>
            </w:r>
          </w:p>
        </w:tc>
        <w:tc>
          <w:tcPr>
            <w:tcW w:w="9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77F20A8" w14:textId="77777777" w:rsidR="00BB275A" w:rsidRDefault="00000000">
            <w:pPr>
              <w:jc w:val="center"/>
            </w:pPr>
            <w:r>
              <w:rPr>
                <w:color w:val="1A1A1A"/>
                <w:sz w:val="19"/>
                <w:szCs w:val="19"/>
              </w:rPr>
              <w:t>10%</w:t>
            </w:r>
          </w:p>
        </w:tc>
        <w:tc>
          <w:tcPr>
            <w:tcW w:w="561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314C824" w14:textId="77777777" w:rsidR="00BB275A" w:rsidRDefault="00000000">
            <w:r>
              <w:rPr>
                <w:color w:val="1A1A1A"/>
                <w:sz w:val="19"/>
                <w:szCs w:val="19"/>
              </w:rPr>
              <w:t>Relationship quality correlates with scheme uptake and visibility compliance [32]</w:t>
            </w:r>
          </w:p>
        </w:tc>
      </w:tr>
    </w:tbl>
    <w:p w14:paraId="2DBEDC6B" w14:textId="77777777" w:rsidR="00BB275A" w:rsidRDefault="00BB275A">
      <w:pPr>
        <w:spacing w:before="60" w:after="8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1404"/>
        <w:gridCol w:w="1872"/>
        <w:gridCol w:w="3744"/>
      </w:tblGrid>
      <w:tr w:rsidR="00BB275A" w14:paraId="1FD0988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E1ACFFD" w14:textId="77777777" w:rsidR="00BB275A" w:rsidRDefault="00000000">
            <w:pPr>
              <w:jc w:val="center"/>
            </w:pPr>
            <w:r>
              <w:rPr>
                <w:b/>
                <w:bCs/>
                <w:color w:val="FFFFFF"/>
                <w:sz w:val="19"/>
                <w:szCs w:val="19"/>
              </w:rPr>
              <w:t>Grade</w:t>
            </w:r>
          </w:p>
        </w:tc>
        <w:tc>
          <w:tcPr>
            <w:tcW w:w="1404"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5A9CB97" w14:textId="77777777" w:rsidR="00BB275A" w:rsidRDefault="00000000">
            <w:pPr>
              <w:jc w:val="center"/>
            </w:pPr>
            <w:r>
              <w:rPr>
                <w:b/>
                <w:bCs/>
                <w:color w:val="FFFFFF"/>
                <w:sz w:val="19"/>
                <w:szCs w:val="19"/>
              </w:rPr>
              <w:t>Count</w:t>
            </w:r>
          </w:p>
        </w:tc>
        <w:tc>
          <w:tcPr>
            <w:tcW w:w="187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DF43FEA" w14:textId="77777777" w:rsidR="00BB275A" w:rsidRDefault="00000000">
            <w:pPr>
              <w:jc w:val="center"/>
            </w:pPr>
            <w:r>
              <w:rPr>
                <w:b/>
                <w:bCs/>
                <w:color w:val="FFFFFF"/>
                <w:sz w:val="19"/>
                <w:szCs w:val="19"/>
              </w:rPr>
              <w:t>Score Range</w:t>
            </w:r>
          </w:p>
        </w:tc>
        <w:tc>
          <w:tcPr>
            <w:tcW w:w="3744"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E44C89A" w14:textId="77777777" w:rsidR="00BB275A" w:rsidRDefault="00000000">
            <w:pPr>
              <w:jc w:val="center"/>
            </w:pPr>
            <w:r>
              <w:rPr>
                <w:b/>
                <w:bCs/>
                <w:color w:val="FFFFFF"/>
                <w:sz w:val="19"/>
                <w:szCs w:val="19"/>
              </w:rPr>
              <w:t>Management Action</w:t>
            </w:r>
          </w:p>
        </w:tc>
      </w:tr>
      <w:tr w:rsidR="00BB275A" w14:paraId="4DDEC77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C6EFCE"/>
            <w:tcMar>
              <w:top w:w="80" w:type="dxa"/>
              <w:left w:w="120" w:type="dxa"/>
              <w:bottom w:w="80" w:type="dxa"/>
              <w:right w:w="120" w:type="dxa"/>
            </w:tcMar>
            <w:vAlign w:val="center"/>
          </w:tcPr>
          <w:p w14:paraId="20796CE9" w14:textId="77777777" w:rsidR="00BB275A" w:rsidRDefault="00000000">
            <w:r>
              <w:rPr>
                <w:b/>
                <w:bCs/>
                <w:color w:val="276221"/>
                <w:sz w:val="19"/>
                <w:szCs w:val="19"/>
              </w:rPr>
              <w:t>A — Healthy</w:t>
            </w:r>
          </w:p>
        </w:tc>
        <w:tc>
          <w:tcPr>
            <w:tcW w:w="140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D53DAA4" w14:textId="77777777" w:rsidR="00BB275A" w:rsidRDefault="00000000">
            <w:pPr>
              <w:jc w:val="center"/>
            </w:pPr>
            <w:r>
              <w:rPr>
                <w:color w:val="1A1A1A"/>
                <w:sz w:val="19"/>
                <w:szCs w:val="19"/>
              </w:rPr>
              <w:t>6</w:t>
            </w:r>
          </w:p>
        </w:tc>
        <w:tc>
          <w:tcPr>
            <w:tcW w:w="187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4F7C807" w14:textId="77777777" w:rsidR="00BB275A" w:rsidRDefault="00000000">
            <w:pPr>
              <w:jc w:val="center"/>
            </w:pPr>
            <w:r>
              <w:rPr>
                <w:color w:val="1A1A1A"/>
                <w:sz w:val="19"/>
                <w:szCs w:val="19"/>
              </w:rPr>
              <w:t>7.0–10.0</w:t>
            </w:r>
          </w:p>
        </w:tc>
        <w:tc>
          <w:tcPr>
            <w:tcW w:w="374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0C19785" w14:textId="77777777" w:rsidR="00BB275A" w:rsidRDefault="00000000">
            <w:r>
              <w:rPr>
                <w:color w:val="1A1A1A"/>
                <w:sz w:val="19"/>
                <w:szCs w:val="19"/>
              </w:rPr>
              <w:t>Priority restocking — zero stockout tolerance — protect at all costs</w:t>
            </w:r>
          </w:p>
        </w:tc>
      </w:tr>
      <w:tr w:rsidR="00BB275A" w14:paraId="2B3722A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7698287A" w14:textId="77777777" w:rsidR="00BB275A" w:rsidRDefault="00000000">
            <w:r>
              <w:rPr>
                <w:b/>
                <w:bCs/>
                <w:color w:val="1F4E79"/>
                <w:sz w:val="19"/>
                <w:szCs w:val="19"/>
              </w:rPr>
              <w:t>B — Stable</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55CC40" w14:textId="77777777" w:rsidR="00BB275A" w:rsidRDefault="00000000">
            <w:pPr>
              <w:jc w:val="center"/>
            </w:pPr>
            <w:r>
              <w:rPr>
                <w:color w:val="1A1A1A"/>
                <w:sz w:val="19"/>
                <w:szCs w:val="19"/>
              </w:rPr>
              <w:t>66</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899DB9" w14:textId="77777777" w:rsidR="00BB275A" w:rsidRDefault="00000000">
            <w:pPr>
              <w:jc w:val="center"/>
            </w:pPr>
            <w:r>
              <w:rPr>
                <w:color w:val="1A1A1A"/>
                <w:sz w:val="19"/>
                <w:szCs w:val="19"/>
              </w:rPr>
              <w:t>5.0–6.9</w:t>
            </w:r>
          </w:p>
        </w:tc>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74A052" w14:textId="77777777" w:rsidR="00BB275A" w:rsidRDefault="00000000">
            <w:r>
              <w:rPr>
                <w:color w:val="1A1A1A"/>
                <w:sz w:val="19"/>
                <w:szCs w:val="19"/>
              </w:rPr>
              <w:t>Visibility drive and scheme activation — grow to Grade A</w:t>
            </w:r>
          </w:p>
        </w:tc>
      </w:tr>
      <w:tr w:rsidR="00BB275A" w14:paraId="4C21381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EB9C"/>
            <w:tcMar>
              <w:top w:w="80" w:type="dxa"/>
              <w:left w:w="120" w:type="dxa"/>
              <w:bottom w:w="80" w:type="dxa"/>
              <w:right w:w="120" w:type="dxa"/>
            </w:tcMar>
            <w:vAlign w:val="center"/>
          </w:tcPr>
          <w:p w14:paraId="7D39820F" w14:textId="77777777" w:rsidR="00BB275A" w:rsidRDefault="00000000">
            <w:r>
              <w:rPr>
                <w:b/>
                <w:bCs/>
                <w:color w:val="9C5700"/>
                <w:sz w:val="19"/>
                <w:szCs w:val="19"/>
              </w:rPr>
              <w:t>C — At Risk</w:t>
            </w:r>
          </w:p>
        </w:tc>
        <w:tc>
          <w:tcPr>
            <w:tcW w:w="140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23F8365" w14:textId="77777777" w:rsidR="00BB275A" w:rsidRDefault="00000000">
            <w:pPr>
              <w:jc w:val="center"/>
            </w:pPr>
            <w:r>
              <w:rPr>
                <w:color w:val="1A1A1A"/>
                <w:sz w:val="19"/>
                <w:szCs w:val="19"/>
              </w:rPr>
              <w:t>33</w:t>
            </w:r>
          </w:p>
        </w:tc>
        <w:tc>
          <w:tcPr>
            <w:tcW w:w="187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9A07C99" w14:textId="77777777" w:rsidR="00BB275A" w:rsidRDefault="00000000">
            <w:pPr>
              <w:jc w:val="center"/>
            </w:pPr>
            <w:r>
              <w:rPr>
                <w:color w:val="1A1A1A"/>
                <w:sz w:val="19"/>
                <w:szCs w:val="19"/>
              </w:rPr>
              <w:t>3.0–4.9</w:t>
            </w:r>
          </w:p>
        </w:tc>
        <w:tc>
          <w:tcPr>
            <w:tcW w:w="374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CD901A7" w14:textId="77777777" w:rsidR="00BB275A" w:rsidRDefault="00000000">
            <w:r>
              <w:rPr>
                <w:color w:val="1A1A1A"/>
                <w:sz w:val="19"/>
                <w:szCs w:val="19"/>
              </w:rPr>
              <w:t>Immediate salesperson review — identify root cause of underperformance</w:t>
            </w:r>
          </w:p>
        </w:tc>
      </w:tr>
      <w:tr w:rsidR="00BB275A" w14:paraId="34E68D1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vAlign w:val="center"/>
          </w:tcPr>
          <w:p w14:paraId="31727F36" w14:textId="77777777" w:rsidR="00BB275A" w:rsidRDefault="00000000">
            <w:r>
              <w:rPr>
                <w:b/>
                <w:bCs/>
                <w:color w:val="9C0006"/>
                <w:sz w:val="19"/>
                <w:szCs w:val="19"/>
              </w:rPr>
              <w:t>D — Critical</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8709D2" w14:textId="77777777" w:rsidR="00BB275A" w:rsidRDefault="00000000">
            <w:pPr>
              <w:jc w:val="center"/>
            </w:pPr>
            <w:r>
              <w:rPr>
                <w:color w:val="1A1A1A"/>
                <w:sz w:val="19"/>
                <w:szCs w:val="19"/>
              </w:rPr>
              <w:t>3</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90708B" w14:textId="77777777" w:rsidR="00BB275A" w:rsidRDefault="00000000">
            <w:pPr>
              <w:jc w:val="center"/>
            </w:pPr>
            <w:r>
              <w:rPr>
                <w:color w:val="1A1A1A"/>
                <w:sz w:val="19"/>
                <w:szCs w:val="19"/>
              </w:rPr>
              <w:t>0.0–2.9</w:t>
            </w:r>
          </w:p>
        </w:tc>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3A4143" w14:textId="77777777" w:rsidR="00BB275A" w:rsidRDefault="00000000">
            <w:r>
              <w:rPr>
                <w:color w:val="1A1A1A"/>
                <w:sz w:val="19"/>
                <w:szCs w:val="19"/>
              </w:rPr>
              <w:t>Territory manager review — evaluate beat plan continuation</w:t>
            </w:r>
          </w:p>
        </w:tc>
      </w:tr>
    </w:tbl>
    <w:p w14:paraId="0BBF9ED3" w14:textId="77777777" w:rsidR="00BB275A" w:rsidRDefault="00BB275A">
      <w:pPr>
        <w:spacing w:before="60" w:after="80" w:line="276" w:lineRule="auto"/>
      </w:pPr>
    </w:p>
    <w:p w14:paraId="513CB49B" w14:textId="77777777" w:rsidR="00BB275A" w:rsidRDefault="00000000">
      <w:pPr>
        <w:pBdr>
          <w:left w:val="single" w:sz="18" w:space="4" w:color="2E75B6"/>
        </w:pBdr>
        <w:shd w:val="clear" w:color="auto" w:fill="DEEAF1"/>
        <w:spacing w:before="120" w:after="120"/>
      </w:pPr>
      <w:r>
        <w:rPr>
          <w:b/>
          <w:bCs/>
          <w:color w:val="1F4E79"/>
        </w:rPr>
        <w:t>Only 6 outlets (5.6%) achieve Grade A — the territory's overall health is fragile. 33 outlets are At-Risk and need immediate intervention. The Health Scorecard and the 2×2 Retailer Segmentation deliberately tell different stories: the Scorecard incorporates stockout frequency, QC threat and satisfaction — dimensions the 2×2 matrix does not capture. A Star Outlet can have a mediocre Health Score if it suffers from frequent stockouts — the Scorecard reveals this hidden vulnerability.</w:t>
      </w:r>
    </w:p>
    <w:p w14:paraId="20E981BE" w14:textId="77777777" w:rsidR="00BB275A" w:rsidRDefault="00000000">
      <w:r>
        <w:br w:type="page"/>
      </w:r>
    </w:p>
    <w:p w14:paraId="39230AEC" w14:textId="77777777" w:rsidR="00BB275A" w:rsidRDefault="00000000">
      <w:pPr>
        <w:pStyle w:val="Heading1"/>
        <w:pBdr>
          <w:bottom w:val="single" w:sz="8" w:space="2" w:color="2E75B6"/>
        </w:pBdr>
      </w:pPr>
      <w:r>
        <w:lastRenderedPageBreak/>
        <w:t>8. Strategic Recommendations</w:t>
      </w:r>
    </w:p>
    <w:p w14:paraId="1066E2B8" w14:textId="77777777" w:rsidR="00BB275A" w:rsidRDefault="00000000">
      <w:pPr>
        <w:pStyle w:val="Heading2"/>
      </w:pPr>
      <w:r>
        <w:t>8.1 Priority Action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
        <w:gridCol w:w="3744"/>
        <w:gridCol w:w="1404"/>
        <w:gridCol w:w="1404"/>
        <w:gridCol w:w="1872"/>
      </w:tblGrid>
      <w:tr w:rsidR="00BB275A" w14:paraId="2BE84A72" w14:textId="77777777">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6145E4C" w14:textId="77777777" w:rsidR="00BB275A" w:rsidRDefault="00000000">
            <w:pPr>
              <w:jc w:val="center"/>
            </w:pPr>
            <w:r>
              <w:rPr>
                <w:b/>
                <w:bCs/>
                <w:color w:val="FFFFFF"/>
                <w:sz w:val="19"/>
                <w:szCs w:val="19"/>
              </w:rPr>
              <w:t>Priority</w:t>
            </w:r>
          </w:p>
        </w:tc>
        <w:tc>
          <w:tcPr>
            <w:tcW w:w="3744"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6725EF3" w14:textId="77777777" w:rsidR="00BB275A" w:rsidRDefault="00000000">
            <w:pPr>
              <w:jc w:val="center"/>
            </w:pPr>
            <w:r>
              <w:rPr>
                <w:b/>
                <w:bCs/>
                <w:color w:val="FFFFFF"/>
                <w:sz w:val="19"/>
                <w:szCs w:val="19"/>
              </w:rPr>
              <w:t>Action</w:t>
            </w:r>
          </w:p>
        </w:tc>
        <w:tc>
          <w:tcPr>
            <w:tcW w:w="1404"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CB18C35" w14:textId="77777777" w:rsidR="00BB275A" w:rsidRDefault="00000000">
            <w:pPr>
              <w:jc w:val="center"/>
            </w:pPr>
            <w:r>
              <w:rPr>
                <w:b/>
                <w:bCs/>
                <w:color w:val="FFFFFF"/>
                <w:sz w:val="19"/>
                <w:szCs w:val="19"/>
              </w:rPr>
              <w:t>Timeline</w:t>
            </w:r>
          </w:p>
        </w:tc>
        <w:tc>
          <w:tcPr>
            <w:tcW w:w="1404"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25CB7BA" w14:textId="77777777" w:rsidR="00BB275A" w:rsidRDefault="00000000">
            <w:pPr>
              <w:jc w:val="center"/>
            </w:pPr>
            <w:r>
              <w:rPr>
                <w:b/>
                <w:bCs/>
                <w:color w:val="FFFFFF"/>
                <w:sz w:val="19"/>
                <w:szCs w:val="19"/>
              </w:rPr>
              <w:t>Monthly Recovery</w:t>
            </w:r>
          </w:p>
        </w:tc>
        <w:tc>
          <w:tcPr>
            <w:tcW w:w="187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A0138AE" w14:textId="77777777" w:rsidR="00BB275A" w:rsidRDefault="00000000">
            <w:pPr>
              <w:jc w:val="center"/>
            </w:pPr>
            <w:r>
              <w:rPr>
                <w:b/>
                <w:bCs/>
                <w:color w:val="FFFFFF"/>
                <w:sz w:val="19"/>
                <w:szCs w:val="19"/>
              </w:rPr>
              <w:t>Approval</w:t>
            </w:r>
          </w:p>
        </w:tc>
      </w:tr>
      <w:tr w:rsidR="00BB275A" w14:paraId="073361A4" w14:textId="77777777">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vAlign w:val="center"/>
          </w:tcPr>
          <w:p w14:paraId="097CCC16" w14:textId="77777777" w:rsidR="00BB275A" w:rsidRDefault="00000000">
            <w:pPr>
              <w:jc w:val="center"/>
            </w:pPr>
            <w:r>
              <w:rPr>
                <w:b/>
                <w:bCs/>
                <w:color w:val="9C0006"/>
                <w:sz w:val="19"/>
                <w:szCs w:val="19"/>
              </w:rPr>
              <w:t>1</w:t>
            </w:r>
          </w:p>
        </w:tc>
        <w:tc>
          <w:tcPr>
            <w:tcW w:w="374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3AE2536" w14:textId="77777777" w:rsidR="00BB275A" w:rsidRDefault="00000000">
            <w:r>
              <w:rPr>
                <w:color w:val="1A1A1A"/>
                <w:sz w:val="19"/>
                <w:szCs w:val="19"/>
              </w:rPr>
              <w:t>Buffer stock Cheese, Butter and Dahi at distributor — eliminate demand-driven stockouts</w:t>
            </w:r>
          </w:p>
        </w:tc>
        <w:tc>
          <w:tcPr>
            <w:tcW w:w="140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AD64B75" w14:textId="77777777" w:rsidR="00BB275A" w:rsidRDefault="00000000">
            <w:pPr>
              <w:jc w:val="center"/>
            </w:pPr>
            <w:r>
              <w:rPr>
                <w:color w:val="1A1A1A"/>
                <w:sz w:val="19"/>
                <w:szCs w:val="19"/>
              </w:rPr>
              <w:t>Week 1</w:t>
            </w:r>
          </w:p>
        </w:tc>
        <w:tc>
          <w:tcPr>
            <w:tcW w:w="140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A197BE1" w14:textId="77777777" w:rsidR="00BB275A" w:rsidRDefault="00000000">
            <w:pPr>
              <w:jc w:val="center"/>
            </w:pPr>
            <w:r>
              <w:rPr>
                <w:color w:val="1A1A1A"/>
                <w:sz w:val="19"/>
                <w:szCs w:val="19"/>
              </w:rPr>
              <w:t>₹1,98,443</w:t>
            </w:r>
          </w:p>
        </w:tc>
        <w:tc>
          <w:tcPr>
            <w:tcW w:w="187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EB23F4E" w14:textId="77777777" w:rsidR="00BB275A" w:rsidRDefault="00000000">
            <w:r>
              <w:rPr>
                <w:color w:val="1A1A1A"/>
                <w:sz w:val="19"/>
                <w:szCs w:val="19"/>
              </w:rPr>
              <w:t>Territory Manager</w:t>
            </w:r>
          </w:p>
        </w:tc>
      </w:tr>
      <w:tr w:rsidR="00BB275A" w14:paraId="3272A9DB" w14:textId="77777777">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vAlign w:val="center"/>
          </w:tcPr>
          <w:p w14:paraId="59357CEF" w14:textId="77777777" w:rsidR="00BB275A" w:rsidRDefault="00000000">
            <w:pPr>
              <w:jc w:val="center"/>
            </w:pPr>
            <w:r>
              <w:rPr>
                <w:b/>
                <w:bCs/>
                <w:color w:val="9C0006"/>
                <w:sz w:val="19"/>
                <w:szCs w:val="19"/>
              </w:rPr>
              <w:t>2</w:t>
            </w:r>
          </w:p>
        </w:tc>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06CB0A" w14:textId="77777777" w:rsidR="00BB275A" w:rsidRDefault="00000000">
            <w:r>
              <w:rPr>
                <w:color w:val="1A1A1A"/>
                <w:sz w:val="19"/>
                <w:szCs w:val="19"/>
              </w:rPr>
              <w:t>Planogram compliance drive — 53 below-median visibility outlets</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A84641" w14:textId="77777777" w:rsidR="00BB275A" w:rsidRDefault="00000000">
            <w:pPr>
              <w:jc w:val="center"/>
            </w:pPr>
            <w:r>
              <w:rPr>
                <w:color w:val="1A1A1A"/>
                <w:sz w:val="19"/>
                <w:szCs w:val="19"/>
              </w:rPr>
              <w:t>Week 1</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9BFC9D" w14:textId="77777777" w:rsidR="00BB275A" w:rsidRDefault="00000000">
            <w:pPr>
              <w:jc w:val="center"/>
            </w:pPr>
            <w:r>
              <w:rPr>
                <w:color w:val="1A1A1A"/>
                <w:sz w:val="19"/>
                <w:szCs w:val="19"/>
              </w:rPr>
              <w:t>₹66,250</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36D412" w14:textId="77777777" w:rsidR="00BB275A" w:rsidRDefault="00000000">
            <w:r>
              <w:rPr>
                <w:color w:val="1A1A1A"/>
                <w:sz w:val="19"/>
                <w:szCs w:val="19"/>
              </w:rPr>
              <w:t>Salesperson</w:t>
            </w:r>
          </w:p>
        </w:tc>
      </w:tr>
      <w:tr w:rsidR="00BB275A" w14:paraId="7792766F" w14:textId="77777777">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vAlign w:val="center"/>
          </w:tcPr>
          <w:p w14:paraId="73EAFEF0" w14:textId="77777777" w:rsidR="00BB275A" w:rsidRDefault="00000000">
            <w:pPr>
              <w:jc w:val="center"/>
            </w:pPr>
            <w:r>
              <w:rPr>
                <w:b/>
                <w:bCs/>
                <w:color w:val="9C0006"/>
                <w:sz w:val="19"/>
                <w:szCs w:val="19"/>
              </w:rPr>
              <w:t>3</w:t>
            </w:r>
          </w:p>
        </w:tc>
        <w:tc>
          <w:tcPr>
            <w:tcW w:w="374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94328DD" w14:textId="77777777" w:rsidR="00BB275A" w:rsidRDefault="00000000">
            <w:r>
              <w:rPr>
                <w:color w:val="1A1A1A"/>
                <w:sz w:val="19"/>
                <w:szCs w:val="19"/>
              </w:rPr>
              <w:t>Double beat frequency in Vaishali — accounts for 32% of all stockout revenue loss</w:t>
            </w:r>
          </w:p>
        </w:tc>
        <w:tc>
          <w:tcPr>
            <w:tcW w:w="140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0835A83" w14:textId="77777777" w:rsidR="00BB275A" w:rsidRDefault="00000000">
            <w:pPr>
              <w:jc w:val="center"/>
            </w:pPr>
            <w:r>
              <w:rPr>
                <w:color w:val="1A1A1A"/>
                <w:sz w:val="19"/>
                <w:szCs w:val="19"/>
              </w:rPr>
              <w:t>Week 1</w:t>
            </w:r>
          </w:p>
        </w:tc>
        <w:tc>
          <w:tcPr>
            <w:tcW w:w="140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A341E39" w14:textId="77777777" w:rsidR="00BB275A" w:rsidRDefault="00000000">
            <w:pPr>
              <w:jc w:val="center"/>
            </w:pPr>
            <w:r>
              <w:rPr>
                <w:color w:val="1A1A1A"/>
                <w:sz w:val="19"/>
                <w:szCs w:val="19"/>
              </w:rPr>
              <w:t>₹16,283</w:t>
            </w:r>
          </w:p>
        </w:tc>
        <w:tc>
          <w:tcPr>
            <w:tcW w:w="187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C7820E4" w14:textId="77777777" w:rsidR="00BB275A" w:rsidRDefault="00000000">
            <w:r>
              <w:rPr>
                <w:color w:val="1A1A1A"/>
                <w:sz w:val="19"/>
                <w:szCs w:val="19"/>
              </w:rPr>
              <w:t>Territory Manager</w:t>
            </w:r>
          </w:p>
        </w:tc>
      </w:tr>
      <w:tr w:rsidR="00BB275A" w14:paraId="3164C504" w14:textId="77777777">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shd w:val="clear" w:color="auto" w:fill="FFEB9C"/>
            <w:tcMar>
              <w:top w:w="80" w:type="dxa"/>
              <w:left w:w="120" w:type="dxa"/>
              <w:bottom w:w="80" w:type="dxa"/>
              <w:right w:w="120" w:type="dxa"/>
            </w:tcMar>
            <w:vAlign w:val="center"/>
          </w:tcPr>
          <w:p w14:paraId="48D67596" w14:textId="77777777" w:rsidR="00BB275A" w:rsidRDefault="00000000">
            <w:pPr>
              <w:jc w:val="center"/>
            </w:pPr>
            <w:r>
              <w:rPr>
                <w:b/>
                <w:bCs/>
                <w:color w:val="9C5700"/>
                <w:sz w:val="19"/>
                <w:szCs w:val="19"/>
              </w:rPr>
              <w:t>4</w:t>
            </w:r>
          </w:p>
        </w:tc>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69DFAB" w14:textId="77777777" w:rsidR="00BB275A" w:rsidRDefault="00000000">
            <w:r>
              <w:rPr>
                <w:color w:val="1A1A1A"/>
                <w:sz w:val="19"/>
                <w:szCs w:val="19"/>
              </w:rPr>
              <w:t>Fix DMS sync failure — implement SMS alert when order does not sync</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B69DB5" w14:textId="77777777" w:rsidR="00BB275A" w:rsidRDefault="00000000">
            <w:pPr>
              <w:jc w:val="center"/>
            </w:pPr>
            <w:r>
              <w:rPr>
                <w:color w:val="1A1A1A"/>
                <w:sz w:val="19"/>
                <w:szCs w:val="19"/>
              </w:rPr>
              <w:t>15 Days</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CCE287" w14:textId="77777777" w:rsidR="00BB275A" w:rsidRDefault="00000000">
            <w:pPr>
              <w:jc w:val="center"/>
            </w:pPr>
            <w:r>
              <w:rPr>
                <w:color w:val="1A1A1A"/>
                <w:sz w:val="19"/>
                <w:szCs w:val="19"/>
              </w:rPr>
              <w:t>₹25,232</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1B0A3F" w14:textId="77777777" w:rsidR="00BB275A" w:rsidRDefault="00000000">
            <w:r>
              <w:rPr>
                <w:color w:val="1A1A1A"/>
                <w:sz w:val="19"/>
                <w:szCs w:val="19"/>
              </w:rPr>
              <w:t>IT / DMS Support</w:t>
            </w:r>
          </w:p>
        </w:tc>
      </w:tr>
      <w:tr w:rsidR="00BB275A" w14:paraId="212270FC" w14:textId="77777777">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shd w:val="clear" w:color="auto" w:fill="FFEB9C"/>
            <w:tcMar>
              <w:top w:w="80" w:type="dxa"/>
              <w:left w:w="120" w:type="dxa"/>
              <w:bottom w:w="80" w:type="dxa"/>
              <w:right w:w="120" w:type="dxa"/>
            </w:tcMar>
            <w:vAlign w:val="center"/>
          </w:tcPr>
          <w:p w14:paraId="01E6F1CA" w14:textId="77777777" w:rsidR="00BB275A" w:rsidRDefault="00000000">
            <w:pPr>
              <w:jc w:val="center"/>
            </w:pPr>
            <w:r>
              <w:rPr>
                <w:b/>
                <w:bCs/>
                <w:color w:val="9C5700"/>
                <w:sz w:val="19"/>
                <w:szCs w:val="19"/>
              </w:rPr>
              <w:t>5</w:t>
            </w:r>
          </w:p>
        </w:tc>
        <w:tc>
          <w:tcPr>
            <w:tcW w:w="374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3D682DD" w14:textId="77777777" w:rsidR="00BB275A" w:rsidRDefault="00000000">
            <w:r>
              <w:rPr>
                <w:color w:val="1A1A1A"/>
                <w:sz w:val="19"/>
                <w:szCs w:val="19"/>
              </w:rPr>
              <w:t>Extra margin scheme — semi-urban outlets to counter Paras shelf gain</w:t>
            </w:r>
          </w:p>
        </w:tc>
        <w:tc>
          <w:tcPr>
            <w:tcW w:w="140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7671FC5" w14:textId="77777777" w:rsidR="00BB275A" w:rsidRDefault="00000000">
            <w:pPr>
              <w:jc w:val="center"/>
            </w:pPr>
            <w:r>
              <w:rPr>
                <w:color w:val="1A1A1A"/>
                <w:sz w:val="19"/>
                <w:szCs w:val="19"/>
              </w:rPr>
              <w:t>30 Days</w:t>
            </w:r>
          </w:p>
        </w:tc>
        <w:tc>
          <w:tcPr>
            <w:tcW w:w="140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A3A9DFC" w14:textId="77777777" w:rsidR="00BB275A" w:rsidRDefault="00000000">
            <w:pPr>
              <w:jc w:val="center"/>
            </w:pPr>
            <w:r>
              <w:rPr>
                <w:color w:val="1A1A1A"/>
                <w:sz w:val="19"/>
                <w:szCs w:val="19"/>
              </w:rPr>
              <w:t>₹23,020</w:t>
            </w:r>
          </w:p>
        </w:tc>
        <w:tc>
          <w:tcPr>
            <w:tcW w:w="187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5CBA915" w14:textId="77777777" w:rsidR="00BB275A" w:rsidRDefault="00000000">
            <w:r>
              <w:rPr>
                <w:color w:val="1A1A1A"/>
                <w:sz w:val="19"/>
                <w:szCs w:val="19"/>
              </w:rPr>
              <w:t>Distributor</w:t>
            </w:r>
          </w:p>
        </w:tc>
      </w:tr>
      <w:tr w:rsidR="00BB275A" w14:paraId="64FAFB85" w14:textId="77777777">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41552BAB" w14:textId="77777777" w:rsidR="00BB275A" w:rsidRDefault="00000000">
            <w:pPr>
              <w:jc w:val="center"/>
            </w:pPr>
            <w:r>
              <w:rPr>
                <w:b/>
                <w:bCs/>
                <w:color w:val="1F4E79"/>
                <w:sz w:val="19"/>
                <w:szCs w:val="19"/>
              </w:rPr>
              <w:t>6</w:t>
            </w:r>
          </w:p>
        </w:tc>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791AD4" w14:textId="77777777" w:rsidR="00BB275A" w:rsidRDefault="00000000">
            <w:r>
              <w:rPr>
                <w:color w:val="1A1A1A"/>
                <w:sz w:val="19"/>
                <w:szCs w:val="19"/>
              </w:rPr>
              <w:t xml:space="preserve">Refrigerator scheme — top 10 </w:t>
            </w:r>
            <w:proofErr w:type="spellStart"/>
            <w:r>
              <w:rPr>
                <w:color w:val="1A1A1A"/>
                <w:sz w:val="19"/>
                <w:szCs w:val="19"/>
              </w:rPr>
              <w:t>kiranas</w:t>
            </w:r>
            <w:proofErr w:type="spellEnd"/>
            <w:r>
              <w:rPr>
                <w:color w:val="1A1A1A"/>
                <w:sz w:val="19"/>
                <w:szCs w:val="19"/>
              </w:rPr>
              <w:t xml:space="preserve"> without cold chain</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0743CE" w14:textId="77777777" w:rsidR="00BB275A" w:rsidRDefault="00000000">
            <w:pPr>
              <w:jc w:val="center"/>
            </w:pPr>
            <w:r>
              <w:rPr>
                <w:color w:val="1A1A1A"/>
                <w:sz w:val="19"/>
                <w:szCs w:val="19"/>
              </w:rPr>
              <w:t>45 Days</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C11B5D" w14:textId="77777777" w:rsidR="00BB275A" w:rsidRDefault="00000000">
            <w:pPr>
              <w:jc w:val="center"/>
            </w:pPr>
            <w:r>
              <w:rPr>
                <w:color w:val="1A1A1A"/>
                <w:sz w:val="19"/>
                <w:szCs w:val="19"/>
              </w:rPr>
              <w:t>₹42,195</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439D6B" w14:textId="77777777" w:rsidR="00BB275A" w:rsidRDefault="00000000">
            <w:r>
              <w:rPr>
                <w:color w:val="1A1A1A"/>
                <w:sz w:val="19"/>
                <w:szCs w:val="19"/>
              </w:rPr>
              <w:t>Management</w:t>
            </w:r>
          </w:p>
        </w:tc>
      </w:tr>
      <w:tr w:rsidR="00BB275A" w14:paraId="57804D9C" w14:textId="77777777">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0B8FFB81" w14:textId="77777777" w:rsidR="00BB275A" w:rsidRDefault="00000000">
            <w:pPr>
              <w:jc w:val="center"/>
            </w:pPr>
            <w:r>
              <w:rPr>
                <w:b/>
                <w:bCs/>
                <w:color w:val="1F4E79"/>
                <w:sz w:val="19"/>
                <w:szCs w:val="19"/>
              </w:rPr>
              <w:t>7</w:t>
            </w:r>
          </w:p>
        </w:tc>
        <w:tc>
          <w:tcPr>
            <w:tcW w:w="374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DB043B4" w14:textId="77777777" w:rsidR="00BB275A" w:rsidRDefault="00000000">
            <w:r>
              <w:rPr>
                <w:color w:val="1A1A1A"/>
                <w:sz w:val="19"/>
                <w:szCs w:val="19"/>
              </w:rPr>
              <w:t xml:space="preserve">List all 12 dairy SKUs on </w:t>
            </w:r>
            <w:proofErr w:type="spellStart"/>
            <w:r>
              <w:rPr>
                <w:color w:val="1A1A1A"/>
                <w:sz w:val="19"/>
                <w:szCs w:val="19"/>
              </w:rPr>
              <w:t>Blinkit</w:t>
            </w:r>
            <w:proofErr w:type="spellEnd"/>
            <w:r>
              <w:rPr>
                <w:color w:val="1A1A1A"/>
                <w:sz w:val="19"/>
                <w:szCs w:val="19"/>
              </w:rPr>
              <w:t xml:space="preserve"> and </w:t>
            </w:r>
            <w:proofErr w:type="spellStart"/>
            <w:r>
              <w:rPr>
                <w:color w:val="1A1A1A"/>
                <w:sz w:val="19"/>
                <w:szCs w:val="19"/>
              </w:rPr>
              <w:t>Zepto</w:t>
            </w:r>
            <w:proofErr w:type="spellEnd"/>
            <w:r>
              <w:rPr>
                <w:color w:val="1A1A1A"/>
                <w:sz w:val="19"/>
                <w:szCs w:val="19"/>
              </w:rPr>
              <w:t xml:space="preserve"> — convert threat to channel</w:t>
            </w:r>
          </w:p>
        </w:tc>
        <w:tc>
          <w:tcPr>
            <w:tcW w:w="140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E2220F0" w14:textId="77777777" w:rsidR="00BB275A" w:rsidRDefault="00000000">
            <w:pPr>
              <w:jc w:val="center"/>
            </w:pPr>
            <w:r>
              <w:rPr>
                <w:color w:val="1A1A1A"/>
                <w:sz w:val="19"/>
                <w:szCs w:val="19"/>
              </w:rPr>
              <w:t>60 Days</w:t>
            </w:r>
          </w:p>
        </w:tc>
        <w:tc>
          <w:tcPr>
            <w:tcW w:w="140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E567B24" w14:textId="77777777" w:rsidR="00BB275A" w:rsidRDefault="00000000">
            <w:pPr>
              <w:jc w:val="center"/>
            </w:pPr>
            <w:r>
              <w:rPr>
                <w:color w:val="1A1A1A"/>
                <w:sz w:val="19"/>
                <w:szCs w:val="19"/>
              </w:rPr>
              <w:t>₹3,13,851</w:t>
            </w:r>
          </w:p>
        </w:tc>
        <w:tc>
          <w:tcPr>
            <w:tcW w:w="187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6BEF9C2" w14:textId="77777777" w:rsidR="00BB275A" w:rsidRDefault="00000000">
            <w:r>
              <w:rPr>
                <w:color w:val="1A1A1A"/>
                <w:sz w:val="19"/>
                <w:szCs w:val="19"/>
              </w:rPr>
              <w:t>HQ Digital Team</w:t>
            </w:r>
          </w:p>
        </w:tc>
      </w:tr>
      <w:tr w:rsidR="00BB275A" w14:paraId="2F31F089" w14:textId="77777777">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702E341C" w14:textId="77777777" w:rsidR="00BB275A" w:rsidRDefault="00000000">
            <w:pPr>
              <w:jc w:val="center"/>
            </w:pPr>
            <w:r>
              <w:rPr>
                <w:b/>
                <w:bCs/>
                <w:color w:val="1F4E79"/>
                <w:sz w:val="19"/>
                <w:szCs w:val="19"/>
              </w:rPr>
              <w:t>8</w:t>
            </w:r>
          </w:p>
        </w:tc>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91F93A" w14:textId="77777777" w:rsidR="00BB275A" w:rsidRDefault="00000000">
            <w:r>
              <w:rPr>
                <w:color w:val="1A1A1A"/>
                <w:sz w:val="19"/>
                <w:szCs w:val="19"/>
              </w:rPr>
              <w:t>Add 25 uncovered high-footfall outlets to beat plan</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1304DA" w14:textId="77777777" w:rsidR="00BB275A" w:rsidRDefault="00000000">
            <w:pPr>
              <w:jc w:val="center"/>
            </w:pPr>
            <w:r>
              <w:rPr>
                <w:color w:val="1A1A1A"/>
                <w:sz w:val="19"/>
                <w:szCs w:val="19"/>
              </w:rPr>
              <w:t>45 Days</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AE16C8" w14:textId="77777777" w:rsidR="00BB275A" w:rsidRDefault="00000000">
            <w:pPr>
              <w:jc w:val="center"/>
            </w:pPr>
            <w:r>
              <w:rPr>
                <w:color w:val="1A1A1A"/>
                <w:sz w:val="19"/>
                <w:szCs w:val="19"/>
              </w:rPr>
              <w:t>₹4,23,822</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ACCC98" w14:textId="77777777" w:rsidR="00BB275A" w:rsidRDefault="00000000">
            <w:r>
              <w:rPr>
                <w:color w:val="1A1A1A"/>
                <w:sz w:val="19"/>
                <w:szCs w:val="19"/>
              </w:rPr>
              <w:t>Management</w:t>
            </w:r>
          </w:p>
        </w:tc>
      </w:tr>
    </w:tbl>
    <w:p w14:paraId="29E58147" w14:textId="77777777" w:rsidR="00BB275A" w:rsidRDefault="00BB275A">
      <w:pPr>
        <w:spacing w:before="80" w:after="80" w:line="276" w:lineRule="auto"/>
      </w:pPr>
    </w:p>
    <w:p w14:paraId="649D3B89" w14:textId="77777777" w:rsidR="00BB275A" w:rsidRDefault="00000000">
      <w:pPr>
        <w:pStyle w:val="Heading2"/>
      </w:pPr>
      <w:r>
        <w:t>8.2 Revenue Recovery Projection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44"/>
        <w:gridCol w:w="2808"/>
        <w:gridCol w:w="1404"/>
        <w:gridCol w:w="1404"/>
      </w:tblGrid>
      <w:tr w:rsidR="00BB275A" w14:paraId="6FED5ECE" w14:textId="77777777">
        <w:tblPrEx>
          <w:tblCellMar>
            <w:top w:w="0" w:type="dxa"/>
            <w:bottom w:w="0" w:type="dxa"/>
          </w:tblCellMar>
        </w:tblPrEx>
        <w:tc>
          <w:tcPr>
            <w:tcW w:w="3744"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F01E031" w14:textId="77777777" w:rsidR="00BB275A" w:rsidRDefault="00000000">
            <w:pPr>
              <w:jc w:val="center"/>
            </w:pPr>
            <w:r>
              <w:rPr>
                <w:b/>
                <w:bCs/>
                <w:color w:val="FFFFFF"/>
                <w:sz w:val="19"/>
                <w:szCs w:val="19"/>
              </w:rPr>
              <w:t>Initiative</w:t>
            </w:r>
          </w:p>
        </w:tc>
        <w:tc>
          <w:tcPr>
            <w:tcW w:w="280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602A773" w14:textId="77777777" w:rsidR="00BB275A" w:rsidRDefault="00000000">
            <w:pPr>
              <w:jc w:val="center"/>
            </w:pPr>
            <w:r>
              <w:rPr>
                <w:b/>
                <w:bCs/>
                <w:color w:val="FFFFFF"/>
                <w:sz w:val="19"/>
                <w:szCs w:val="19"/>
              </w:rPr>
              <w:t>Assumption</w:t>
            </w:r>
          </w:p>
        </w:tc>
        <w:tc>
          <w:tcPr>
            <w:tcW w:w="1404"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EDE8C9E" w14:textId="77777777" w:rsidR="00BB275A" w:rsidRDefault="00000000">
            <w:pPr>
              <w:jc w:val="center"/>
            </w:pPr>
            <w:r>
              <w:rPr>
                <w:b/>
                <w:bCs/>
                <w:color w:val="FFFFFF"/>
                <w:sz w:val="19"/>
                <w:szCs w:val="19"/>
              </w:rPr>
              <w:t>Monthly Recovery</w:t>
            </w:r>
          </w:p>
        </w:tc>
        <w:tc>
          <w:tcPr>
            <w:tcW w:w="1404"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AC558D3" w14:textId="77777777" w:rsidR="00BB275A" w:rsidRDefault="00000000">
            <w:pPr>
              <w:jc w:val="center"/>
            </w:pPr>
            <w:r>
              <w:rPr>
                <w:b/>
                <w:bCs/>
                <w:color w:val="FFFFFF"/>
                <w:sz w:val="19"/>
                <w:szCs w:val="19"/>
              </w:rPr>
              <w:t>Data Source</w:t>
            </w:r>
          </w:p>
        </w:tc>
      </w:tr>
      <w:tr w:rsidR="00BB275A" w14:paraId="124FDAE8" w14:textId="77777777">
        <w:tblPrEx>
          <w:tblCellMar>
            <w:top w:w="0" w:type="dxa"/>
            <w:bottom w:w="0" w:type="dxa"/>
          </w:tblCellMar>
        </w:tblPrEx>
        <w:tc>
          <w:tcPr>
            <w:tcW w:w="374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05B01F8" w14:textId="77777777" w:rsidR="00BB275A" w:rsidRDefault="00000000">
            <w:r>
              <w:rPr>
                <w:b/>
                <w:bCs/>
                <w:color w:val="1A1A1A"/>
                <w:sz w:val="19"/>
                <w:szCs w:val="19"/>
              </w:rPr>
              <w:t>Visibility Drive</w:t>
            </w:r>
          </w:p>
        </w:tc>
        <w:tc>
          <w:tcPr>
            <w:tcW w:w="28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E67479C" w14:textId="77777777" w:rsidR="00BB275A" w:rsidRDefault="00000000">
            <w:r>
              <w:rPr>
                <w:color w:val="1A1A1A"/>
                <w:sz w:val="19"/>
                <w:szCs w:val="19"/>
              </w:rPr>
              <w:t>50% of 53 below-median outlets improve to median performance</w:t>
            </w:r>
          </w:p>
        </w:tc>
        <w:tc>
          <w:tcPr>
            <w:tcW w:w="140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B32EE36" w14:textId="77777777" w:rsidR="00BB275A" w:rsidRDefault="00000000">
            <w:pPr>
              <w:jc w:val="center"/>
            </w:pPr>
            <w:r>
              <w:rPr>
                <w:color w:val="1A1A1A"/>
                <w:sz w:val="19"/>
                <w:szCs w:val="19"/>
              </w:rPr>
              <w:t>₹66,250</w:t>
            </w:r>
          </w:p>
        </w:tc>
        <w:tc>
          <w:tcPr>
            <w:tcW w:w="140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BE95ADF" w14:textId="77777777" w:rsidR="00BB275A" w:rsidRDefault="00000000">
            <w:r>
              <w:rPr>
                <w:color w:val="1A1A1A"/>
                <w:sz w:val="19"/>
                <w:szCs w:val="19"/>
              </w:rPr>
              <w:t>Analysis 4</w:t>
            </w:r>
          </w:p>
        </w:tc>
      </w:tr>
      <w:tr w:rsidR="00BB275A" w14:paraId="2FD82FB8" w14:textId="77777777">
        <w:tblPrEx>
          <w:tblCellMar>
            <w:top w:w="0" w:type="dxa"/>
            <w:bottom w:w="0" w:type="dxa"/>
          </w:tblCellMar>
        </w:tblPrEx>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8DAB1C" w14:textId="77777777" w:rsidR="00BB275A" w:rsidRDefault="00000000">
            <w:r>
              <w:rPr>
                <w:b/>
                <w:bCs/>
                <w:color w:val="1A1A1A"/>
                <w:sz w:val="19"/>
                <w:szCs w:val="19"/>
              </w:rPr>
              <w:t>Cold Chain — 10 Fridges</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EA06D3" w14:textId="77777777" w:rsidR="00BB275A" w:rsidRDefault="00000000">
            <w:r>
              <w:rPr>
                <w:color w:val="1A1A1A"/>
                <w:sz w:val="19"/>
                <w:szCs w:val="19"/>
              </w:rPr>
              <w:t xml:space="preserve">30% of average </w:t>
            </w:r>
            <w:proofErr w:type="spellStart"/>
            <w:r>
              <w:rPr>
                <w:color w:val="1A1A1A"/>
                <w:sz w:val="19"/>
                <w:szCs w:val="19"/>
              </w:rPr>
              <w:t>Paneer+Dahi</w:t>
            </w:r>
            <w:proofErr w:type="spellEnd"/>
            <w:r>
              <w:rPr>
                <w:color w:val="1A1A1A"/>
                <w:sz w:val="19"/>
                <w:szCs w:val="19"/>
              </w:rPr>
              <w:t xml:space="preserve"> revenue per new cold-chain outlet</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14823B" w14:textId="77777777" w:rsidR="00BB275A" w:rsidRDefault="00000000">
            <w:pPr>
              <w:jc w:val="center"/>
            </w:pPr>
            <w:r>
              <w:rPr>
                <w:color w:val="1A1A1A"/>
                <w:sz w:val="19"/>
                <w:szCs w:val="19"/>
              </w:rPr>
              <w:t>₹42,195</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D4C00A" w14:textId="77777777" w:rsidR="00BB275A" w:rsidRDefault="00000000">
            <w:r>
              <w:rPr>
                <w:color w:val="1A1A1A"/>
                <w:sz w:val="19"/>
                <w:szCs w:val="19"/>
              </w:rPr>
              <w:t>H2 Finding</w:t>
            </w:r>
          </w:p>
        </w:tc>
      </w:tr>
      <w:tr w:rsidR="00BB275A" w14:paraId="1778EC1D" w14:textId="77777777">
        <w:tblPrEx>
          <w:tblCellMar>
            <w:top w:w="0" w:type="dxa"/>
            <w:bottom w:w="0" w:type="dxa"/>
          </w:tblCellMar>
        </w:tblPrEx>
        <w:tc>
          <w:tcPr>
            <w:tcW w:w="374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3AB6636" w14:textId="77777777" w:rsidR="00BB275A" w:rsidRDefault="00000000">
            <w:r>
              <w:rPr>
                <w:b/>
                <w:bCs/>
                <w:color w:val="1A1A1A"/>
                <w:sz w:val="19"/>
                <w:szCs w:val="19"/>
              </w:rPr>
              <w:t>Beat Optimization — Vaishali</w:t>
            </w:r>
          </w:p>
        </w:tc>
        <w:tc>
          <w:tcPr>
            <w:tcW w:w="28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17CDA38" w14:textId="77777777" w:rsidR="00BB275A" w:rsidRDefault="00000000">
            <w:r>
              <w:rPr>
                <w:color w:val="1A1A1A"/>
                <w:sz w:val="19"/>
                <w:szCs w:val="19"/>
              </w:rPr>
              <w:t>25% reduction in Vaishali monthly stockout loss</w:t>
            </w:r>
          </w:p>
        </w:tc>
        <w:tc>
          <w:tcPr>
            <w:tcW w:w="140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DCC5D74" w14:textId="77777777" w:rsidR="00BB275A" w:rsidRDefault="00000000">
            <w:pPr>
              <w:jc w:val="center"/>
            </w:pPr>
            <w:r>
              <w:rPr>
                <w:color w:val="1A1A1A"/>
                <w:sz w:val="19"/>
                <w:szCs w:val="19"/>
              </w:rPr>
              <w:t>₹16,283</w:t>
            </w:r>
          </w:p>
        </w:tc>
        <w:tc>
          <w:tcPr>
            <w:tcW w:w="140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429ED14" w14:textId="77777777" w:rsidR="00BB275A" w:rsidRDefault="00000000">
            <w:r>
              <w:rPr>
                <w:color w:val="1A1A1A"/>
                <w:sz w:val="19"/>
                <w:szCs w:val="19"/>
              </w:rPr>
              <w:t>Stockout Log</w:t>
            </w:r>
          </w:p>
        </w:tc>
      </w:tr>
      <w:tr w:rsidR="00BB275A" w14:paraId="3385037D" w14:textId="77777777">
        <w:tblPrEx>
          <w:tblCellMar>
            <w:top w:w="0" w:type="dxa"/>
            <w:bottom w:w="0" w:type="dxa"/>
          </w:tblCellMar>
        </w:tblPrEx>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06D1D4" w14:textId="77777777" w:rsidR="00BB275A" w:rsidRDefault="00000000">
            <w:r>
              <w:rPr>
                <w:b/>
                <w:bCs/>
                <w:color w:val="1A1A1A"/>
                <w:sz w:val="19"/>
                <w:szCs w:val="19"/>
              </w:rPr>
              <w:t>Extra Margin Scheme</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AC7BD2" w14:textId="77777777" w:rsidR="00BB275A" w:rsidRDefault="00000000">
            <w:r>
              <w:rPr>
                <w:color w:val="1A1A1A"/>
                <w:sz w:val="19"/>
                <w:szCs w:val="19"/>
              </w:rPr>
              <w:t>30% recovery of semi-urban margin shelf loss</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16FDE9" w14:textId="77777777" w:rsidR="00BB275A" w:rsidRDefault="00000000">
            <w:pPr>
              <w:jc w:val="center"/>
            </w:pPr>
            <w:r>
              <w:rPr>
                <w:color w:val="1A1A1A"/>
                <w:sz w:val="19"/>
                <w:szCs w:val="19"/>
              </w:rPr>
              <w:t>₹23,020</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178639" w14:textId="77777777" w:rsidR="00BB275A" w:rsidRDefault="00000000">
            <w:r>
              <w:rPr>
                <w:color w:val="1A1A1A"/>
                <w:sz w:val="19"/>
                <w:szCs w:val="19"/>
              </w:rPr>
              <w:t>Analysis 4</w:t>
            </w:r>
          </w:p>
        </w:tc>
      </w:tr>
      <w:tr w:rsidR="00BB275A" w14:paraId="180A686C" w14:textId="77777777">
        <w:tblPrEx>
          <w:tblCellMar>
            <w:top w:w="0" w:type="dxa"/>
            <w:bottom w:w="0" w:type="dxa"/>
          </w:tblCellMar>
        </w:tblPrEx>
        <w:tc>
          <w:tcPr>
            <w:tcW w:w="374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0E39087" w14:textId="77777777" w:rsidR="00BB275A" w:rsidRDefault="00000000">
            <w:r>
              <w:rPr>
                <w:b/>
                <w:bCs/>
                <w:color w:val="1A1A1A"/>
                <w:sz w:val="19"/>
                <w:szCs w:val="19"/>
              </w:rPr>
              <w:t>New Outlet Addition</w:t>
            </w:r>
          </w:p>
        </w:tc>
        <w:tc>
          <w:tcPr>
            <w:tcW w:w="28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52C54C7" w14:textId="77777777" w:rsidR="00BB275A" w:rsidRDefault="00000000">
            <w:r>
              <w:rPr>
                <w:color w:val="1A1A1A"/>
                <w:sz w:val="19"/>
                <w:szCs w:val="19"/>
              </w:rPr>
              <w:t>15 new outlets at 60% of average outlet monthly revenue</w:t>
            </w:r>
          </w:p>
        </w:tc>
        <w:tc>
          <w:tcPr>
            <w:tcW w:w="140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0BCFF95" w14:textId="77777777" w:rsidR="00BB275A" w:rsidRDefault="00000000">
            <w:pPr>
              <w:jc w:val="center"/>
            </w:pPr>
            <w:r>
              <w:rPr>
                <w:color w:val="1A1A1A"/>
                <w:sz w:val="19"/>
                <w:szCs w:val="19"/>
              </w:rPr>
              <w:t>₹2,54,293</w:t>
            </w:r>
          </w:p>
        </w:tc>
        <w:tc>
          <w:tcPr>
            <w:tcW w:w="140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DA5ADD4" w14:textId="77777777" w:rsidR="00BB275A" w:rsidRDefault="00000000">
            <w:r>
              <w:rPr>
                <w:color w:val="1A1A1A"/>
                <w:sz w:val="19"/>
                <w:szCs w:val="19"/>
              </w:rPr>
              <w:t>Sales Transactions</w:t>
            </w:r>
          </w:p>
        </w:tc>
      </w:tr>
      <w:tr w:rsidR="00BB275A" w14:paraId="1EA1E807" w14:textId="77777777">
        <w:tblPrEx>
          <w:tblCellMar>
            <w:top w:w="0" w:type="dxa"/>
            <w:bottom w:w="0" w:type="dxa"/>
          </w:tblCellMar>
        </w:tblPrEx>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54B8DF" w14:textId="77777777" w:rsidR="00BB275A" w:rsidRDefault="00000000">
            <w:r>
              <w:rPr>
                <w:b/>
                <w:bCs/>
                <w:color w:val="1A1A1A"/>
                <w:sz w:val="19"/>
                <w:szCs w:val="19"/>
              </w:rPr>
              <w:t>DMS Fix</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452158" w14:textId="77777777" w:rsidR="00BB275A" w:rsidRDefault="00000000">
            <w:r>
              <w:rPr>
                <w:color w:val="1A1A1A"/>
                <w:sz w:val="19"/>
                <w:szCs w:val="19"/>
              </w:rPr>
              <w:t>Recovery of 81 DMS-lost orders at average order value</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1D211B" w14:textId="77777777" w:rsidR="00BB275A" w:rsidRDefault="00000000">
            <w:pPr>
              <w:jc w:val="center"/>
            </w:pPr>
            <w:r>
              <w:rPr>
                <w:color w:val="1A1A1A"/>
                <w:sz w:val="19"/>
                <w:szCs w:val="19"/>
              </w:rPr>
              <w:t>₹25,232</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8BF77B" w14:textId="77777777" w:rsidR="00BB275A" w:rsidRDefault="00000000">
            <w:r>
              <w:rPr>
                <w:color w:val="1A1A1A"/>
                <w:sz w:val="19"/>
                <w:szCs w:val="19"/>
              </w:rPr>
              <w:t>DMS Metrics</w:t>
            </w:r>
          </w:p>
        </w:tc>
      </w:tr>
      <w:tr w:rsidR="00BB275A" w14:paraId="5469B565" w14:textId="77777777">
        <w:tblPrEx>
          <w:tblCellMar>
            <w:top w:w="0" w:type="dxa"/>
            <w:bottom w:w="0" w:type="dxa"/>
          </w:tblCellMar>
        </w:tblPrEx>
        <w:tc>
          <w:tcPr>
            <w:tcW w:w="3744"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44F0CD0" w14:textId="77777777" w:rsidR="00BB275A" w:rsidRDefault="00000000">
            <w:r>
              <w:rPr>
                <w:b/>
                <w:bCs/>
                <w:color w:val="FFFFFF"/>
                <w:sz w:val="19"/>
                <w:szCs w:val="19"/>
              </w:rPr>
              <w:t>TOTAL MONTHLY RECOVERY</w:t>
            </w:r>
          </w:p>
        </w:tc>
        <w:tc>
          <w:tcPr>
            <w:tcW w:w="280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7AB7137" w14:textId="77777777" w:rsidR="00BB275A" w:rsidRDefault="00000000">
            <w:r>
              <w:rPr>
                <w:color w:val="FFFFFF"/>
                <w:sz w:val="19"/>
                <w:szCs w:val="19"/>
              </w:rPr>
              <w:t>—</w:t>
            </w:r>
          </w:p>
        </w:tc>
        <w:tc>
          <w:tcPr>
            <w:tcW w:w="1404"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72302CD" w14:textId="77777777" w:rsidR="00BB275A" w:rsidRDefault="00000000">
            <w:pPr>
              <w:jc w:val="center"/>
            </w:pPr>
            <w:r>
              <w:rPr>
                <w:b/>
                <w:bCs/>
                <w:color w:val="FFFFFF"/>
                <w:sz w:val="19"/>
                <w:szCs w:val="19"/>
              </w:rPr>
              <w:t>₹4,27,273</w:t>
            </w:r>
          </w:p>
        </w:tc>
        <w:tc>
          <w:tcPr>
            <w:tcW w:w="1404"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52F58AE" w14:textId="77777777" w:rsidR="00BB275A" w:rsidRDefault="00000000">
            <w:r>
              <w:rPr>
                <w:color w:val="FFFFFF"/>
                <w:sz w:val="19"/>
                <w:szCs w:val="19"/>
              </w:rPr>
              <w:t>—</w:t>
            </w:r>
          </w:p>
        </w:tc>
      </w:tr>
    </w:tbl>
    <w:p w14:paraId="7660C7A5" w14:textId="77777777" w:rsidR="00BB275A" w:rsidRDefault="00000000">
      <w:r>
        <w:br w:type="page"/>
      </w:r>
    </w:p>
    <w:p w14:paraId="79D7EA9E" w14:textId="77777777" w:rsidR="00BB275A" w:rsidRDefault="00000000">
      <w:pPr>
        <w:pStyle w:val="Heading1"/>
        <w:pBdr>
          <w:bottom w:val="single" w:sz="8" w:space="2" w:color="2E75B6"/>
        </w:pBdr>
      </w:pPr>
      <w:r>
        <w:lastRenderedPageBreak/>
        <w:t>9. Conclusion</w:t>
      </w:r>
    </w:p>
    <w:p w14:paraId="6B509BF8" w14:textId="77777777" w:rsidR="00BB275A" w:rsidRDefault="00000000">
      <w:pPr>
        <w:pStyle w:val="Heading2"/>
      </w:pPr>
      <w:r>
        <w:t>9.1 Master Finding</w:t>
      </w:r>
    </w:p>
    <w:p w14:paraId="0E7C5A94" w14:textId="77777777" w:rsidR="00BB275A" w:rsidRDefault="00000000">
      <w:pPr>
        <w:pBdr>
          <w:left w:val="single" w:sz="20" w:space="4" w:color="2E75B6"/>
        </w:pBdr>
        <w:shd w:val="clear" w:color="auto" w:fill="DEEAF1"/>
        <w:spacing w:before="120" w:after="120"/>
      </w:pPr>
      <w:r>
        <w:rPr>
          <w:color w:val="1F4E79"/>
          <w:sz w:val="21"/>
          <w:szCs w:val="21"/>
        </w:rPr>
        <w:t xml:space="preserve">Analysis of 9,795 orders across 108 outlets in Ghaziabad reveals ₹13.13 lakh in monthly revenue leakage — 43% of territory potential — driven by five structural gaps: poor shelf visibility, cold chain deficiency, Mother Dairy's distribution advantage, quick commerce cannibalization and untapped outlet coverage. Three immediate territory-level fixes — planogram compliance, buffer stocking and Vaishali beat optimization — recover ₹2.8 lakh monthly at near-zero cost. Long-term, refrigerator scheme activation, </w:t>
      </w:r>
      <w:proofErr w:type="spellStart"/>
      <w:r>
        <w:rPr>
          <w:color w:val="1F4E79"/>
          <w:sz w:val="21"/>
          <w:szCs w:val="21"/>
        </w:rPr>
        <w:t>Blinkit</w:t>
      </w:r>
      <w:proofErr w:type="spellEnd"/>
      <w:r>
        <w:rPr>
          <w:color w:val="1F4E79"/>
          <w:sz w:val="21"/>
          <w:szCs w:val="21"/>
        </w:rPr>
        <w:t xml:space="preserve"> listing and beat expansion unlock ₹7.8 lakh additional monthly — growing the territory from ₹30.5 lakh to ₹38.3 lakh: a 25.6% revenue uplift from the same 108 outlets, same products and same distribution structure.</w:t>
      </w:r>
    </w:p>
    <w:p w14:paraId="53AB9F61" w14:textId="77777777" w:rsidR="00BB275A" w:rsidRDefault="00BB275A">
      <w:pPr>
        <w:spacing w:before="80" w:after="80" w:line="276" w:lineRule="auto"/>
      </w:pPr>
    </w:p>
    <w:p w14:paraId="7A0E2E3E" w14:textId="77777777" w:rsidR="00BB275A" w:rsidRDefault="00000000">
      <w:pPr>
        <w:pStyle w:val="Heading2"/>
      </w:pPr>
      <w:r>
        <w:t>9.2 Key Takeaways</w:t>
      </w:r>
    </w:p>
    <w:p w14:paraId="0D10F0D8" w14:textId="77777777" w:rsidR="00BB275A" w:rsidRDefault="00000000">
      <w:pPr>
        <w:pStyle w:val="ListParagraph"/>
        <w:numPr>
          <w:ilvl w:val="0"/>
          <w:numId w:val="2"/>
        </w:numPr>
        <w:spacing w:before="80" w:after="80" w:line="276" w:lineRule="auto"/>
      </w:pPr>
      <w:r>
        <w:rPr>
          <w:color w:val="1A1A1A"/>
        </w:rPr>
        <w:t>38 Star Outlets drive 70% of revenue — a stockout at even five of these outlets in a single week costs more than an entire month of scheme investment. These outlets must have zero-tolerance stockout policy and priority restocking.</w:t>
      </w:r>
    </w:p>
    <w:p w14:paraId="5DF44CBC" w14:textId="77777777" w:rsidR="00BB275A" w:rsidRDefault="00000000">
      <w:pPr>
        <w:pStyle w:val="ListParagraph"/>
        <w:numPr>
          <w:ilvl w:val="0"/>
          <w:numId w:val="2"/>
        </w:numPr>
        <w:spacing w:before="80" w:after="80" w:line="276" w:lineRule="auto"/>
      </w:pPr>
      <w:r>
        <w:rPr>
          <w:color w:val="1A1A1A"/>
        </w:rPr>
        <w:t xml:space="preserve">Refrigerator availability creates a 7.5x difference in Paneer and Dahi sales. With 40% of </w:t>
      </w:r>
      <w:proofErr w:type="spellStart"/>
      <w:r>
        <w:rPr>
          <w:color w:val="1A1A1A"/>
        </w:rPr>
        <w:t>kiranas</w:t>
      </w:r>
      <w:proofErr w:type="spellEnd"/>
      <w:r>
        <w:rPr>
          <w:color w:val="1A1A1A"/>
        </w:rPr>
        <w:t xml:space="preserve"> lacking cold chain, the refrigerator scheme is the single highest-ROI infrastructure investment available to the territory.</w:t>
      </w:r>
    </w:p>
    <w:p w14:paraId="00309FF8" w14:textId="77777777" w:rsidR="00BB275A" w:rsidRDefault="00000000">
      <w:pPr>
        <w:pStyle w:val="ListParagraph"/>
        <w:numPr>
          <w:ilvl w:val="0"/>
          <w:numId w:val="2"/>
        </w:numPr>
        <w:spacing w:before="80" w:after="80" w:line="276" w:lineRule="auto"/>
      </w:pPr>
      <w:r>
        <w:rPr>
          <w:color w:val="1A1A1A"/>
        </w:rPr>
        <w:t>Mother Dairy holds 30% shelf share at equal margin to Amul — the gap is distribution depth and relationship quality, not price. The response must be beat frequency improvement and retailer relationship investment, not margin escalation.</w:t>
      </w:r>
    </w:p>
    <w:p w14:paraId="64758E23" w14:textId="77777777" w:rsidR="00BB275A" w:rsidRDefault="00000000">
      <w:pPr>
        <w:pStyle w:val="ListParagraph"/>
        <w:numPr>
          <w:ilvl w:val="0"/>
          <w:numId w:val="2"/>
        </w:numPr>
        <w:spacing w:before="80" w:after="80" w:line="276" w:lineRule="auto"/>
      </w:pPr>
      <w:proofErr w:type="spellStart"/>
      <w:r>
        <w:rPr>
          <w:color w:val="1A1A1A"/>
        </w:rPr>
        <w:t>Blinkit</w:t>
      </w:r>
      <w:proofErr w:type="spellEnd"/>
      <w:r>
        <w:rPr>
          <w:color w:val="1A1A1A"/>
        </w:rPr>
        <w:t xml:space="preserve"> and </w:t>
      </w:r>
      <w:proofErr w:type="spellStart"/>
      <w:r>
        <w:rPr>
          <w:color w:val="1A1A1A"/>
        </w:rPr>
        <w:t>Zepto</w:t>
      </w:r>
      <w:proofErr w:type="spellEnd"/>
      <w:r>
        <w:rPr>
          <w:color w:val="1A1A1A"/>
        </w:rPr>
        <w:t xml:space="preserve"> have 68–72% household penetration in Amul's highest-revenue areas. This is a structural shift, not a trend. Listing on quick commerce platforms converts ₹3.14 lakh monthly cannibalization into incremental revenue using the same supply chain.</w:t>
      </w:r>
    </w:p>
    <w:p w14:paraId="0CDAB288" w14:textId="77777777" w:rsidR="00BB275A" w:rsidRDefault="00000000">
      <w:pPr>
        <w:pStyle w:val="ListParagraph"/>
        <w:numPr>
          <w:ilvl w:val="0"/>
          <w:numId w:val="2"/>
        </w:numPr>
        <w:spacing w:before="80" w:after="80" w:line="276" w:lineRule="auto"/>
      </w:pPr>
      <w:r>
        <w:rPr>
          <w:color w:val="1A1A1A"/>
        </w:rPr>
        <w:t>DMS implementation improved salesperson productivity by 62.5%. The 81 remaining DMS-related stockout incidents — 10% of the total — require a simple SMS sync alert: a two-week technical fix with recoverable impact.</w:t>
      </w:r>
    </w:p>
    <w:p w14:paraId="3CFFB6CA" w14:textId="77777777" w:rsidR="00BB275A" w:rsidRDefault="00000000">
      <w:pPr>
        <w:pStyle w:val="ListParagraph"/>
        <w:numPr>
          <w:ilvl w:val="0"/>
          <w:numId w:val="2"/>
        </w:numPr>
        <w:spacing w:before="80" w:after="80" w:line="276" w:lineRule="auto"/>
      </w:pPr>
      <w:r>
        <w:rPr>
          <w:color w:val="1A1A1A"/>
        </w:rPr>
        <w:t>No single cause drives more than 13% of stockouts — the problem is systemic. A single-fix approach will address at most 13% of the problem. Simultaneous multi-lever intervention is the only effective solution.</w:t>
      </w:r>
    </w:p>
    <w:p w14:paraId="391443BE" w14:textId="77777777" w:rsidR="00BB275A" w:rsidRDefault="00BB275A">
      <w:pPr>
        <w:spacing w:before="80" w:after="80" w:line="276" w:lineRule="auto"/>
      </w:pPr>
    </w:p>
    <w:p w14:paraId="59779A20" w14:textId="77777777" w:rsidR="00BB275A" w:rsidRDefault="00000000">
      <w:pPr>
        <w:pStyle w:val="Heading2"/>
      </w:pPr>
      <w:r>
        <w:t>9.3 Study Limitations</w:t>
      </w:r>
    </w:p>
    <w:p w14:paraId="5C60B01D" w14:textId="77777777" w:rsidR="00BB275A" w:rsidRDefault="00000000">
      <w:pPr>
        <w:pStyle w:val="ListParagraph"/>
        <w:numPr>
          <w:ilvl w:val="0"/>
          <w:numId w:val="2"/>
        </w:numPr>
        <w:spacing w:before="80" w:after="80" w:line="276" w:lineRule="auto"/>
      </w:pPr>
      <w:r>
        <w:rPr>
          <w:color w:val="1A1A1A"/>
        </w:rPr>
        <w:t>Data is reconstructed using synthetic data calibrated to real market conditions. Original DMS data was inaccessible post-internship. All methodology and findings are based on actual field observations.</w:t>
      </w:r>
    </w:p>
    <w:p w14:paraId="0451375C" w14:textId="77777777" w:rsidR="00BB275A" w:rsidRDefault="00000000">
      <w:pPr>
        <w:pStyle w:val="ListParagraph"/>
        <w:numPr>
          <w:ilvl w:val="0"/>
          <w:numId w:val="2"/>
        </w:numPr>
        <w:spacing w:before="80" w:after="80" w:line="276" w:lineRule="auto"/>
      </w:pPr>
      <w:r>
        <w:rPr>
          <w:color w:val="1A1A1A"/>
        </w:rPr>
        <w:t>Three-month internship period limits long-term trend analysis. Summer seasonality is likely over-represented in revenue growth figures.</w:t>
      </w:r>
    </w:p>
    <w:p w14:paraId="3AC56A56" w14:textId="77777777" w:rsidR="00BB275A" w:rsidRDefault="00000000">
      <w:pPr>
        <w:pStyle w:val="ListParagraph"/>
        <w:numPr>
          <w:ilvl w:val="0"/>
          <w:numId w:val="2"/>
        </w:numPr>
        <w:spacing w:before="80" w:after="80" w:line="276" w:lineRule="auto"/>
      </w:pPr>
      <w:r>
        <w:rPr>
          <w:color w:val="1A1A1A"/>
        </w:rPr>
        <w:t>Competitor margin data was retailer self-reported, cross-validated across a minimum of five retailers per brand per area.</w:t>
      </w:r>
    </w:p>
    <w:p w14:paraId="428D3BA2" w14:textId="77777777" w:rsidR="00BB275A" w:rsidRDefault="00000000">
      <w:pPr>
        <w:pStyle w:val="ListParagraph"/>
        <w:numPr>
          <w:ilvl w:val="0"/>
          <w:numId w:val="2"/>
        </w:numPr>
        <w:spacing w:before="80" w:after="80" w:line="276" w:lineRule="auto"/>
      </w:pPr>
      <w:r>
        <w:rPr>
          <w:color w:val="1A1A1A"/>
        </w:rPr>
        <w:t>Revenue recovery projections are estimates based on conservative assumptions. Actual recovery depends on execution quality and market response.</w:t>
      </w:r>
    </w:p>
    <w:p w14:paraId="3F35A040" w14:textId="77777777" w:rsidR="00BB275A" w:rsidRDefault="00000000">
      <w:r>
        <w:br w:type="page"/>
      </w:r>
    </w:p>
    <w:p w14:paraId="07518E65" w14:textId="77777777" w:rsidR="00BB275A" w:rsidRDefault="00000000">
      <w:pPr>
        <w:pStyle w:val="Heading1"/>
        <w:pBdr>
          <w:bottom w:val="single" w:sz="8" w:space="2" w:color="2E75B6"/>
        </w:pBdr>
      </w:pPr>
      <w:r>
        <w:lastRenderedPageBreak/>
        <w:t>10. References</w:t>
      </w:r>
    </w:p>
    <w:p w14:paraId="5ED075AE" w14:textId="77777777" w:rsidR="00BB275A" w:rsidRDefault="00BB275A">
      <w:pPr>
        <w:spacing w:before="40" w:after="80" w:line="276" w:lineRule="auto"/>
      </w:pPr>
    </w:p>
    <w:p w14:paraId="7E3F8EDD" w14:textId="77777777" w:rsidR="00BB275A" w:rsidRDefault="00000000">
      <w:pPr>
        <w:spacing w:before="40" w:after="40" w:line="276" w:lineRule="auto"/>
      </w:pPr>
      <w:r>
        <w:rPr>
          <w:b/>
          <w:bCs/>
          <w:color w:val="1F4E79"/>
          <w:sz w:val="18"/>
          <w:szCs w:val="18"/>
        </w:rPr>
        <w:t xml:space="preserve">[1]  </w:t>
      </w:r>
      <w:r>
        <w:rPr>
          <w:color w:val="1A1A1A"/>
          <w:sz w:val="18"/>
          <w:szCs w:val="18"/>
        </w:rPr>
        <w:t>GCMMF (2024). Annual Report 2023–24. Gujarat Co-operative Milk Marketing Federation Ltd. Anand, Gujarat.</w:t>
      </w:r>
    </w:p>
    <w:p w14:paraId="6758C1BF" w14:textId="77777777" w:rsidR="00BB275A" w:rsidRDefault="00000000">
      <w:pPr>
        <w:spacing w:before="40" w:after="40" w:line="276" w:lineRule="auto"/>
      </w:pPr>
      <w:r>
        <w:rPr>
          <w:b/>
          <w:bCs/>
          <w:color w:val="1F4E79"/>
          <w:sz w:val="18"/>
          <w:szCs w:val="18"/>
        </w:rPr>
        <w:t xml:space="preserve">[2]  </w:t>
      </w:r>
      <w:r>
        <w:rPr>
          <w:color w:val="1A1A1A"/>
          <w:sz w:val="18"/>
          <w:szCs w:val="18"/>
        </w:rPr>
        <w:t>Amul (2024). About Amul — Organisation Overview. amul.com/organisation.</w:t>
      </w:r>
    </w:p>
    <w:p w14:paraId="530DBA31" w14:textId="77777777" w:rsidR="00BB275A" w:rsidRDefault="00000000">
      <w:pPr>
        <w:spacing w:before="40" w:after="40" w:line="276" w:lineRule="auto"/>
      </w:pPr>
      <w:r>
        <w:rPr>
          <w:b/>
          <w:bCs/>
          <w:color w:val="1F4E79"/>
          <w:sz w:val="18"/>
          <w:szCs w:val="18"/>
        </w:rPr>
        <w:t xml:space="preserve">[3]  </w:t>
      </w:r>
      <w:r>
        <w:rPr>
          <w:color w:val="1A1A1A"/>
          <w:sz w:val="18"/>
          <w:szCs w:val="18"/>
        </w:rPr>
        <w:t>Nielsen (2018). FMCG Distribution and Retail Landscape Report — India. Nielsen India.</w:t>
      </w:r>
    </w:p>
    <w:p w14:paraId="50ACC2AA" w14:textId="77777777" w:rsidR="00BB275A" w:rsidRDefault="00000000">
      <w:pPr>
        <w:spacing w:before="40" w:after="40" w:line="276" w:lineRule="auto"/>
      </w:pPr>
      <w:r>
        <w:rPr>
          <w:b/>
          <w:bCs/>
          <w:color w:val="1F4E79"/>
          <w:sz w:val="18"/>
          <w:szCs w:val="18"/>
        </w:rPr>
        <w:t xml:space="preserve">[4]  </w:t>
      </w:r>
      <w:proofErr w:type="spellStart"/>
      <w:r>
        <w:rPr>
          <w:color w:val="1A1A1A"/>
          <w:sz w:val="18"/>
          <w:szCs w:val="18"/>
        </w:rPr>
        <w:t>BeMyEye</w:t>
      </w:r>
      <w:proofErr w:type="spellEnd"/>
      <w:r>
        <w:rPr>
          <w:color w:val="1A1A1A"/>
          <w:sz w:val="18"/>
          <w:szCs w:val="18"/>
        </w:rPr>
        <w:t xml:space="preserve"> (2021). 'What is a Perfect Store Strategy — and How to Implement It?' content.bemyeye.com/blog/perfect-store-definition.</w:t>
      </w:r>
    </w:p>
    <w:p w14:paraId="0EB4DDEF" w14:textId="77777777" w:rsidR="00BB275A" w:rsidRDefault="00000000">
      <w:pPr>
        <w:spacing w:before="40" w:after="40" w:line="276" w:lineRule="auto"/>
      </w:pPr>
      <w:r>
        <w:rPr>
          <w:b/>
          <w:bCs/>
          <w:color w:val="1F4E79"/>
          <w:sz w:val="18"/>
          <w:szCs w:val="18"/>
        </w:rPr>
        <w:t xml:space="preserve">[5]  </w:t>
      </w:r>
      <w:r>
        <w:rPr>
          <w:color w:val="1A1A1A"/>
          <w:sz w:val="18"/>
          <w:szCs w:val="18"/>
        </w:rPr>
        <w:t>Bain &amp; Company (2023). 'Perfect Store — Advanced Analytics Transforming Sales Execution.' bain.com.</w:t>
      </w:r>
    </w:p>
    <w:p w14:paraId="4BB2DC0F" w14:textId="77777777" w:rsidR="00BB275A" w:rsidRDefault="00000000">
      <w:pPr>
        <w:spacing w:before="40" w:after="40" w:line="276" w:lineRule="auto"/>
      </w:pPr>
      <w:r>
        <w:rPr>
          <w:b/>
          <w:bCs/>
          <w:color w:val="1F4E79"/>
          <w:sz w:val="18"/>
          <w:szCs w:val="18"/>
        </w:rPr>
        <w:t xml:space="preserve">[6]  </w:t>
      </w:r>
      <w:r>
        <w:rPr>
          <w:color w:val="1A1A1A"/>
          <w:sz w:val="18"/>
          <w:szCs w:val="18"/>
        </w:rPr>
        <w:t>Trax Retail (2024). 'Why CPG Leaders Build Perfect Stores.' traxretail.com/blog/why-</w:t>
      </w:r>
      <w:proofErr w:type="spellStart"/>
      <w:r>
        <w:rPr>
          <w:color w:val="1A1A1A"/>
          <w:sz w:val="18"/>
          <w:szCs w:val="18"/>
        </w:rPr>
        <w:t>cpg</w:t>
      </w:r>
      <w:proofErr w:type="spellEnd"/>
      <w:r>
        <w:rPr>
          <w:color w:val="1A1A1A"/>
          <w:sz w:val="18"/>
          <w:szCs w:val="18"/>
        </w:rPr>
        <w:t>-leaders-build-perfect-stores.</w:t>
      </w:r>
    </w:p>
    <w:p w14:paraId="27B11B2B" w14:textId="77777777" w:rsidR="00BB275A" w:rsidRDefault="00000000">
      <w:pPr>
        <w:spacing w:before="40" w:after="40" w:line="276" w:lineRule="auto"/>
      </w:pPr>
      <w:r>
        <w:rPr>
          <w:b/>
          <w:bCs/>
          <w:color w:val="1F4E79"/>
          <w:sz w:val="18"/>
          <w:szCs w:val="18"/>
        </w:rPr>
        <w:t xml:space="preserve">[7]  </w:t>
      </w:r>
      <w:r>
        <w:rPr>
          <w:color w:val="1A1A1A"/>
          <w:sz w:val="18"/>
          <w:szCs w:val="18"/>
        </w:rPr>
        <w:t>Bain &amp; Company (2015). 'Perfecting Sales Execution.' media.bain.com/Images/BAIN_BRIEF_Perfecting_sales_execution.pdf.</w:t>
      </w:r>
    </w:p>
    <w:p w14:paraId="506C13CA" w14:textId="77777777" w:rsidR="00BB275A" w:rsidRDefault="00000000">
      <w:pPr>
        <w:spacing w:before="40" w:after="40" w:line="276" w:lineRule="auto"/>
      </w:pPr>
      <w:r>
        <w:rPr>
          <w:b/>
          <w:bCs/>
          <w:color w:val="1F4E79"/>
          <w:sz w:val="18"/>
          <w:szCs w:val="18"/>
        </w:rPr>
        <w:t xml:space="preserve">[8]  </w:t>
      </w:r>
      <w:r>
        <w:rPr>
          <w:color w:val="1A1A1A"/>
          <w:sz w:val="18"/>
          <w:szCs w:val="18"/>
        </w:rPr>
        <w:t>POPAI (2012). Mass Merchant Study. Point of Purchase Advertising International. Washington DC.</w:t>
      </w:r>
    </w:p>
    <w:p w14:paraId="5D401E0C" w14:textId="77777777" w:rsidR="00BB275A" w:rsidRDefault="00000000">
      <w:pPr>
        <w:spacing w:before="40" w:after="40" w:line="276" w:lineRule="auto"/>
      </w:pPr>
      <w:r>
        <w:rPr>
          <w:b/>
          <w:bCs/>
          <w:color w:val="1F4E79"/>
          <w:sz w:val="18"/>
          <w:szCs w:val="18"/>
        </w:rPr>
        <w:t xml:space="preserve">[9]  </w:t>
      </w:r>
      <w:r>
        <w:rPr>
          <w:color w:val="1A1A1A"/>
          <w:sz w:val="18"/>
          <w:szCs w:val="18"/>
        </w:rPr>
        <w:t>IJMPR (2024). 'Product Visibility and Consumer Purchase Decisions in FMCG Retail.' International Journal of Management, Public Policy and Research. ijmpr.org.</w:t>
      </w:r>
    </w:p>
    <w:p w14:paraId="7FCDA140" w14:textId="77777777" w:rsidR="00BB275A" w:rsidRDefault="00000000">
      <w:pPr>
        <w:spacing w:before="40" w:after="40" w:line="276" w:lineRule="auto"/>
      </w:pPr>
      <w:r>
        <w:rPr>
          <w:b/>
          <w:bCs/>
          <w:color w:val="1F4E79"/>
          <w:sz w:val="18"/>
          <w:szCs w:val="18"/>
        </w:rPr>
        <w:t xml:space="preserve">[10]  </w:t>
      </w:r>
      <w:r>
        <w:rPr>
          <w:color w:val="1A1A1A"/>
          <w:sz w:val="18"/>
          <w:szCs w:val="18"/>
        </w:rPr>
        <w:t>Thompson, D. (2017). Nielsen Shelf Space Research for FMCG Suppliers. Nielsen India.</w:t>
      </w:r>
    </w:p>
    <w:p w14:paraId="0EB00DDD" w14:textId="77777777" w:rsidR="00BB275A" w:rsidRDefault="00000000">
      <w:pPr>
        <w:spacing w:before="40" w:after="40" w:line="276" w:lineRule="auto"/>
      </w:pPr>
      <w:r>
        <w:rPr>
          <w:b/>
          <w:bCs/>
          <w:color w:val="1F4E79"/>
          <w:sz w:val="18"/>
          <w:szCs w:val="18"/>
        </w:rPr>
        <w:t xml:space="preserve">[11]  </w:t>
      </w:r>
      <w:r>
        <w:rPr>
          <w:color w:val="1A1A1A"/>
          <w:sz w:val="18"/>
          <w:szCs w:val="18"/>
        </w:rPr>
        <w:t>In-Store Marketing Institute (2019). 'POS Materials and In-Store Sales Impact.' POPAI.</w:t>
      </w:r>
    </w:p>
    <w:p w14:paraId="13108345" w14:textId="77777777" w:rsidR="00BB275A" w:rsidRDefault="00000000">
      <w:pPr>
        <w:spacing w:before="40" w:after="40" w:line="276" w:lineRule="auto"/>
      </w:pPr>
      <w:r>
        <w:rPr>
          <w:b/>
          <w:bCs/>
          <w:color w:val="1F4E79"/>
          <w:sz w:val="18"/>
          <w:szCs w:val="18"/>
        </w:rPr>
        <w:t xml:space="preserve">[12]  </w:t>
      </w:r>
      <w:r>
        <w:rPr>
          <w:color w:val="1A1A1A"/>
          <w:sz w:val="18"/>
          <w:szCs w:val="18"/>
        </w:rPr>
        <w:t>Singh, J. (2025). 'Consumer Insights: The Secret to Optimal Shelf Placement.' LinkedIn Pulse.</w:t>
      </w:r>
    </w:p>
    <w:p w14:paraId="7B88B971" w14:textId="77777777" w:rsidR="00BB275A" w:rsidRDefault="00000000">
      <w:pPr>
        <w:spacing w:before="40" w:after="40" w:line="276" w:lineRule="auto"/>
      </w:pPr>
      <w:r>
        <w:rPr>
          <w:b/>
          <w:bCs/>
          <w:color w:val="1F4E79"/>
          <w:sz w:val="18"/>
          <w:szCs w:val="18"/>
        </w:rPr>
        <w:t xml:space="preserve">[13]  </w:t>
      </w:r>
      <w:r>
        <w:rPr>
          <w:color w:val="1A1A1A"/>
          <w:sz w:val="18"/>
          <w:szCs w:val="18"/>
        </w:rPr>
        <w:t xml:space="preserve">Pareto, V. (1896). Cours </w:t>
      </w:r>
      <w:proofErr w:type="spellStart"/>
      <w:r>
        <w:rPr>
          <w:color w:val="1A1A1A"/>
          <w:sz w:val="18"/>
          <w:szCs w:val="18"/>
        </w:rPr>
        <w:t>d'économie</w:t>
      </w:r>
      <w:proofErr w:type="spellEnd"/>
      <w:r>
        <w:rPr>
          <w:color w:val="1A1A1A"/>
          <w:sz w:val="18"/>
          <w:szCs w:val="18"/>
        </w:rPr>
        <w:t xml:space="preserve"> politique. Lausanne: Rouge.</w:t>
      </w:r>
    </w:p>
    <w:p w14:paraId="473F19EA" w14:textId="77777777" w:rsidR="00BB275A" w:rsidRDefault="00000000">
      <w:pPr>
        <w:spacing w:before="40" w:after="40" w:line="276" w:lineRule="auto"/>
      </w:pPr>
      <w:r>
        <w:rPr>
          <w:b/>
          <w:bCs/>
          <w:color w:val="1F4E79"/>
          <w:sz w:val="18"/>
          <w:szCs w:val="18"/>
        </w:rPr>
        <w:t xml:space="preserve">[14]  </w:t>
      </w:r>
      <w:r>
        <w:rPr>
          <w:color w:val="1A1A1A"/>
          <w:sz w:val="18"/>
          <w:szCs w:val="18"/>
        </w:rPr>
        <w:t>Dickie, H.F. (1951). 'ABC inventory analysis shoots for dollars not pennies.' Factory Management and Maintenance, 109(7), 92–94.</w:t>
      </w:r>
    </w:p>
    <w:p w14:paraId="5AD1F535" w14:textId="77777777" w:rsidR="00BB275A" w:rsidRDefault="00000000">
      <w:pPr>
        <w:spacing w:before="40" w:after="40" w:line="276" w:lineRule="auto"/>
      </w:pPr>
      <w:r>
        <w:rPr>
          <w:b/>
          <w:bCs/>
          <w:color w:val="1F4E79"/>
          <w:sz w:val="18"/>
          <w:szCs w:val="18"/>
        </w:rPr>
        <w:t xml:space="preserve">[15]  </w:t>
      </w:r>
      <w:r>
        <w:rPr>
          <w:color w:val="1A1A1A"/>
          <w:sz w:val="18"/>
          <w:szCs w:val="18"/>
        </w:rPr>
        <w:t>International Journal of Science, Technology &amp; Management (2024). 'Implementation of ABC Analysis to Inventory Management.' ijstm.inarah.co.id.</w:t>
      </w:r>
    </w:p>
    <w:p w14:paraId="43B8CBDE" w14:textId="77777777" w:rsidR="00BB275A" w:rsidRDefault="00000000">
      <w:pPr>
        <w:spacing w:before="40" w:after="40" w:line="276" w:lineRule="auto"/>
      </w:pPr>
      <w:r>
        <w:rPr>
          <w:b/>
          <w:bCs/>
          <w:color w:val="1F4E79"/>
          <w:sz w:val="18"/>
          <w:szCs w:val="18"/>
        </w:rPr>
        <w:t xml:space="preserve">[16]  </w:t>
      </w:r>
      <w:r>
        <w:rPr>
          <w:color w:val="1A1A1A"/>
          <w:sz w:val="18"/>
          <w:szCs w:val="18"/>
        </w:rPr>
        <w:t>Ramanathan, R. (2006). 'ABC inventory classification with multiple-criteria using weighted linear optimisation.' Computers &amp; Operations Research, 33(3), 695–700.</w:t>
      </w:r>
    </w:p>
    <w:p w14:paraId="2371E6C8" w14:textId="77777777" w:rsidR="00BB275A" w:rsidRDefault="00000000">
      <w:pPr>
        <w:spacing w:before="40" w:after="40" w:line="276" w:lineRule="auto"/>
      </w:pPr>
      <w:r>
        <w:rPr>
          <w:b/>
          <w:bCs/>
          <w:color w:val="1F4E79"/>
          <w:sz w:val="18"/>
          <w:szCs w:val="18"/>
        </w:rPr>
        <w:t xml:space="preserve">[17]  </w:t>
      </w:r>
      <w:r>
        <w:rPr>
          <w:color w:val="1A1A1A"/>
          <w:sz w:val="18"/>
          <w:szCs w:val="18"/>
        </w:rPr>
        <w:t>Pearson, K. (1895). 'Notes on regression and inheritance in the case of two parents.' Proceedings of the Royal Society of London, 58, 240–242.</w:t>
      </w:r>
    </w:p>
    <w:p w14:paraId="63AF460B" w14:textId="77777777" w:rsidR="00BB275A" w:rsidRDefault="00000000">
      <w:pPr>
        <w:spacing w:before="40" w:after="40" w:line="276" w:lineRule="auto"/>
      </w:pPr>
      <w:r>
        <w:rPr>
          <w:b/>
          <w:bCs/>
          <w:color w:val="1F4E79"/>
          <w:sz w:val="18"/>
          <w:szCs w:val="18"/>
        </w:rPr>
        <w:t xml:space="preserve">[18]  </w:t>
      </w:r>
      <w:r>
        <w:rPr>
          <w:color w:val="1A1A1A"/>
          <w:sz w:val="18"/>
          <w:szCs w:val="18"/>
        </w:rPr>
        <w:t xml:space="preserve">Cohen, J. (1988). Statistical Power Analysis for the </w:t>
      </w:r>
      <w:proofErr w:type="spellStart"/>
      <w:r>
        <w:rPr>
          <w:color w:val="1A1A1A"/>
          <w:sz w:val="18"/>
          <w:szCs w:val="18"/>
        </w:rPr>
        <w:t>Behavioral</w:t>
      </w:r>
      <w:proofErr w:type="spellEnd"/>
      <w:r>
        <w:rPr>
          <w:color w:val="1A1A1A"/>
          <w:sz w:val="18"/>
          <w:szCs w:val="18"/>
        </w:rPr>
        <w:t xml:space="preserve"> Sciences (2nd ed.). Lawrence Erlbaum Associates.</w:t>
      </w:r>
    </w:p>
    <w:p w14:paraId="561F0776" w14:textId="77777777" w:rsidR="00BB275A" w:rsidRDefault="00000000">
      <w:pPr>
        <w:spacing w:before="40" w:after="40" w:line="276" w:lineRule="auto"/>
      </w:pPr>
      <w:r>
        <w:rPr>
          <w:b/>
          <w:bCs/>
          <w:color w:val="1F4E79"/>
          <w:sz w:val="18"/>
          <w:szCs w:val="18"/>
        </w:rPr>
        <w:t xml:space="preserve">[19]  </w:t>
      </w:r>
      <w:r>
        <w:rPr>
          <w:color w:val="1A1A1A"/>
          <w:sz w:val="18"/>
          <w:szCs w:val="18"/>
        </w:rPr>
        <w:t>Gruen, T.W., Corsten, D.S. &amp; Bharadwaj, S. (2002). 'Retail Out-of-Stocks: A Worldwide Examination.' Grocery Manufacturers of America.</w:t>
      </w:r>
    </w:p>
    <w:p w14:paraId="7F6E102E" w14:textId="77777777" w:rsidR="00BB275A" w:rsidRDefault="00000000">
      <w:pPr>
        <w:spacing w:before="40" w:after="40" w:line="276" w:lineRule="auto"/>
      </w:pPr>
      <w:r>
        <w:rPr>
          <w:b/>
          <w:bCs/>
          <w:color w:val="1F4E79"/>
          <w:sz w:val="18"/>
          <w:szCs w:val="18"/>
        </w:rPr>
        <w:t xml:space="preserve">[20]  </w:t>
      </w:r>
      <w:r>
        <w:rPr>
          <w:color w:val="1A1A1A"/>
          <w:sz w:val="18"/>
          <w:szCs w:val="18"/>
        </w:rPr>
        <w:t>Gruen, T.W. &amp; Corsten, D. (2007). 'A Comprehensive Guide to Retail Out-of-Stock Reduction in FMCG.' University of Colorado.</w:t>
      </w:r>
    </w:p>
    <w:p w14:paraId="3C6FBE81" w14:textId="77777777" w:rsidR="00BB275A" w:rsidRDefault="00000000">
      <w:pPr>
        <w:spacing w:before="40" w:after="40" w:line="276" w:lineRule="auto"/>
      </w:pPr>
      <w:r>
        <w:rPr>
          <w:b/>
          <w:bCs/>
          <w:color w:val="1F4E79"/>
          <w:sz w:val="18"/>
          <w:szCs w:val="18"/>
        </w:rPr>
        <w:t xml:space="preserve">[21]  </w:t>
      </w:r>
      <w:r>
        <w:rPr>
          <w:color w:val="1A1A1A"/>
          <w:sz w:val="18"/>
          <w:szCs w:val="18"/>
        </w:rPr>
        <w:t>Pazo (2023). 'Perfect Store Score KPI.' gopazo.com/blog/perfect-store-execution.</w:t>
      </w:r>
    </w:p>
    <w:p w14:paraId="25EC3634" w14:textId="77777777" w:rsidR="00BB275A" w:rsidRDefault="00000000">
      <w:pPr>
        <w:spacing w:before="40" w:after="40" w:line="276" w:lineRule="auto"/>
      </w:pPr>
      <w:r>
        <w:rPr>
          <w:b/>
          <w:bCs/>
          <w:color w:val="1F4E79"/>
          <w:sz w:val="18"/>
          <w:szCs w:val="18"/>
        </w:rPr>
        <w:t xml:space="preserve">[22]  </w:t>
      </w:r>
      <w:r>
        <w:rPr>
          <w:color w:val="1A1A1A"/>
          <w:sz w:val="18"/>
          <w:szCs w:val="18"/>
        </w:rPr>
        <w:t>IJSREM (2025). 'The Impact of Quick-Commerce on Physical Stores.' ijsrem.com.</w:t>
      </w:r>
    </w:p>
    <w:p w14:paraId="71E82C79" w14:textId="77777777" w:rsidR="00BB275A" w:rsidRDefault="00000000">
      <w:pPr>
        <w:spacing w:before="40" w:after="40" w:line="276" w:lineRule="auto"/>
      </w:pPr>
      <w:r>
        <w:rPr>
          <w:b/>
          <w:bCs/>
          <w:color w:val="1F4E79"/>
          <w:sz w:val="18"/>
          <w:szCs w:val="18"/>
        </w:rPr>
        <w:t xml:space="preserve">[23]  </w:t>
      </w:r>
      <w:r>
        <w:rPr>
          <w:color w:val="1A1A1A"/>
          <w:sz w:val="18"/>
          <w:szCs w:val="18"/>
        </w:rPr>
        <w:t>Taurani, K., Elara Capital (2024), cited in The Week, September 12, 2024.</w:t>
      </w:r>
    </w:p>
    <w:p w14:paraId="72FF1803" w14:textId="77777777" w:rsidR="00BB275A" w:rsidRDefault="00000000">
      <w:pPr>
        <w:spacing w:before="40" w:after="40" w:line="276" w:lineRule="auto"/>
      </w:pPr>
      <w:r>
        <w:rPr>
          <w:b/>
          <w:bCs/>
          <w:color w:val="1F4E79"/>
          <w:sz w:val="18"/>
          <w:szCs w:val="18"/>
        </w:rPr>
        <w:t xml:space="preserve">[24]  </w:t>
      </w:r>
      <w:r>
        <w:rPr>
          <w:color w:val="1A1A1A"/>
          <w:sz w:val="18"/>
          <w:szCs w:val="18"/>
        </w:rPr>
        <w:t>Rest of World (2024). 'India's Rapid Delivery Companies Threaten Neighbourhood Stores.' restofworld.org.</w:t>
      </w:r>
    </w:p>
    <w:p w14:paraId="3F49273F" w14:textId="77777777" w:rsidR="00BB275A" w:rsidRDefault="00000000">
      <w:pPr>
        <w:spacing w:before="40" w:after="40" w:line="276" w:lineRule="auto"/>
      </w:pPr>
      <w:r>
        <w:rPr>
          <w:b/>
          <w:bCs/>
          <w:color w:val="1F4E79"/>
          <w:sz w:val="18"/>
          <w:szCs w:val="18"/>
        </w:rPr>
        <w:t xml:space="preserve">[25]  </w:t>
      </w:r>
      <w:r>
        <w:rPr>
          <w:color w:val="1A1A1A"/>
          <w:sz w:val="18"/>
          <w:szCs w:val="18"/>
        </w:rPr>
        <w:t>ISME (2024). 'The Fast and the Familiar: How Quick Commerce is Changing the Game.' isme.in.</w:t>
      </w:r>
    </w:p>
    <w:p w14:paraId="747374F9" w14:textId="77777777" w:rsidR="00BB275A" w:rsidRDefault="00000000">
      <w:pPr>
        <w:spacing w:before="40" w:after="40" w:line="276" w:lineRule="auto"/>
      </w:pPr>
      <w:r>
        <w:rPr>
          <w:b/>
          <w:bCs/>
          <w:color w:val="1F4E79"/>
          <w:sz w:val="18"/>
          <w:szCs w:val="18"/>
        </w:rPr>
        <w:t xml:space="preserve">[26]  </w:t>
      </w:r>
      <w:r>
        <w:rPr>
          <w:color w:val="1A1A1A"/>
          <w:sz w:val="18"/>
          <w:szCs w:val="18"/>
        </w:rPr>
        <w:t>JETIR (2025). 'Rise of Quick Commerce and Its Impact on Traditional Retail.' Volume 12, Issue 7.</w:t>
      </w:r>
    </w:p>
    <w:p w14:paraId="0C5B738A" w14:textId="77777777" w:rsidR="00BB275A" w:rsidRDefault="00000000">
      <w:pPr>
        <w:spacing w:before="40" w:after="40" w:line="276" w:lineRule="auto"/>
      </w:pPr>
      <w:r>
        <w:rPr>
          <w:b/>
          <w:bCs/>
          <w:color w:val="1F4E79"/>
          <w:sz w:val="18"/>
          <w:szCs w:val="18"/>
        </w:rPr>
        <w:t xml:space="preserve">[27]  </w:t>
      </w:r>
      <w:proofErr w:type="spellStart"/>
      <w:r>
        <w:rPr>
          <w:color w:val="1A1A1A"/>
          <w:sz w:val="18"/>
          <w:szCs w:val="18"/>
        </w:rPr>
        <w:t>FieldAssist</w:t>
      </w:r>
      <w:proofErr w:type="spellEnd"/>
      <w:r>
        <w:rPr>
          <w:color w:val="1A1A1A"/>
          <w:sz w:val="18"/>
          <w:szCs w:val="18"/>
        </w:rPr>
        <w:t xml:space="preserve"> (2024). 'Perfect Store Execution — Driving Sales Effectiveness.' fieldassist.com.</w:t>
      </w:r>
    </w:p>
    <w:p w14:paraId="2B6C2B02" w14:textId="77777777" w:rsidR="00BB275A" w:rsidRDefault="00000000">
      <w:pPr>
        <w:spacing w:before="40" w:after="40" w:line="276" w:lineRule="auto"/>
      </w:pPr>
      <w:r>
        <w:rPr>
          <w:b/>
          <w:bCs/>
          <w:color w:val="1F4E79"/>
          <w:sz w:val="18"/>
          <w:szCs w:val="18"/>
        </w:rPr>
        <w:t xml:space="preserve">[28]  </w:t>
      </w:r>
      <w:proofErr w:type="spellStart"/>
      <w:r>
        <w:rPr>
          <w:color w:val="1A1A1A"/>
          <w:sz w:val="18"/>
          <w:szCs w:val="18"/>
        </w:rPr>
        <w:t>BeatRoute</w:t>
      </w:r>
      <w:proofErr w:type="spellEnd"/>
      <w:r>
        <w:rPr>
          <w:color w:val="1A1A1A"/>
          <w:sz w:val="18"/>
          <w:szCs w:val="18"/>
        </w:rPr>
        <w:t xml:space="preserve"> (2023). 'Perfect Store Score KPI — FMCG Retail Execution.' beatroute.io.</w:t>
      </w:r>
    </w:p>
    <w:p w14:paraId="6FBAB634" w14:textId="77777777" w:rsidR="00BB275A" w:rsidRDefault="00000000">
      <w:pPr>
        <w:spacing w:before="40" w:after="40" w:line="276" w:lineRule="auto"/>
      </w:pPr>
      <w:r>
        <w:rPr>
          <w:b/>
          <w:bCs/>
          <w:color w:val="1F4E79"/>
          <w:sz w:val="18"/>
          <w:szCs w:val="18"/>
        </w:rPr>
        <w:t xml:space="preserve">[29]  </w:t>
      </w:r>
      <w:r>
        <w:rPr>
          <w:color w:val="1A1A1A"/>
          <w:sz w:val="18"/>
          <w:szCs w:val="18"/>
        </w:rPr>
        <w:t>Yin, R.K. (2018). Case Study Research and Applications: Design and Methods (6th ed.). Sage Publications.</w:t>
      </w:r>
    </w:p>
    <w:p w14:paraId="68ECD7DB" w14:textId="77777777" w:rsidR="00BB275A" w:rsidRDefault="00000000">
      <w:pPr>
        <w:spacing w:before="40" w:after="40" w:line="276" w:lineRule="auto"/>
      </w:pPr>
      <w:r>
        <w:rPr>
          <w:b/>
          <w:bCs/>
          <w:color w:val="1F4E79"/>
          <w:sz w:val="18"/>
          <w:szCs w:val="18"/>
        </w:rPr>
        <w:t xml:space="preserve">[30]  </w:t>
      </w:r>
      <w:r>
        <w:rPr>
          <w:color w:val="1A1A1A"/>
          <w:sz w:val="18"/>
          <w:szCs w:val="18"/>
        </w:rPr>
        <w:t>Henderson, B. (1970). The Product Portfolio. Boston Consulting Group.</w:t>
      </w:r>
    </w:p>
    <w:p w14:paraId="6121ED35" w14:textId="77777777" w:rsidR="00BB275A" w:rsidRDefault="00000000">
      <w:pPr>
        <w:spacing w:before="40" w:after="40" w:line="276" w:lineRule="auto"/>
      </w:pPr>
      <w:r>
        <w:rPr>
          <w:b/>
          <w:bCs/>
          <w:color w:val="1F4E79"/>
          <w:sz w:val="18"/>
          <w:szCs w:val="18"/>
        </w:rPr>
        <w:t xml:space="preserve">[31]  </w:t>
      </w:r>
      <w:r>
        <w:rPr>
          <w:color w:val="1A1A1A"/>
          <w:sz w:val="18"/>
          <w:szCs w:val="18"/>
        </w:rPr>
        <w:t>Hwang, C.L. &amp; Yoon, K. (1981). Multiple Attribute Decision Making. Springer-Verlag.</w:t>
      </w:r>
    </w:p>
    <w:p w14:paraId="6D9605BC" w14:textId="77777777" w:rsidR="00BB275A" w:rsidRDefault="00000000">
      <w:pPr>
        <w:spacing w:before="40" w:after="40" w:line="276" w:lineRule="auto"/>
      </w:pPr>
      <w:r>
        <w:rPr>
          <w:b/>
          <w:bCs/>
          <w:color w:val="1F4E79"/>
          <w:sz w:val="18"/>
          <w:szCs w:val="18"/>
        </w:rPr>
        <w:t xml:space="preserve">[32]  </w:t>
      </w:r>
      <w:r>
        <w:rPr>
          <w:color w:val="1A1A1A"/>
          <w:sz w:val="18"/>
          <w:szCs w:val="18"/>
        </w:rPr>
        <w:t>Kumar, V. &amp; Reinartz, W. (2016). 'Creating Enduring Customer Value.' Journal of Marketing, 80(6), 36–68.</w:t>
      </w:r>
    </w:p>
    <w:p w14:paraId="2F66E453" w14:textId="77777777" w:rsidR="00BB275A" w:rsidRDefault="00BB275A">
      <w:pPr>
        <w:spacing w:before="120" w:after="80" w:line="276" w:lineRule="auto"/>
      </w:pPr>
    </w:p>
    <w:p w14:paraId="195214B4" w14:textId="77777777" w:rsidR="00BB275A" w:rsidRDefault="00000000">
      <w:pPr>
        <w:spacing w:before="120" w:after="80" w:line="276" w:lineRule="auto"/>
        <w:jc w:val="center"/>
      </w:pPr>
      <w:r>
        <w:rPr>
          <w:b/>
          <w:bCs/>
          <w:color w:val="C00000"/>
          <w:sz w:val="22"/>
          <w:szCs w:val="22"/>
        </w:rPr>
        <w:t>— End of Report —</w:t>
      </w:r>
    </w:p>
    <w:p w14:paraId="7CF0FAFA" w14:textId="77777777" w:rsidR="00BB275A" w:rsidRDefault="00000000">
      <w:pPr>
        <w:spacing w:before="80" w:after="80" w:line="276" w:lineRule="auto"/>
        <w:jc w:val="center"/>
      </w:pPr>
      <w:r>
        <w:rPr>
          <w:i/>
          <w:iCs/>
          <w:color w:val="666666"/>
          <w:sz w:val="18"/>
          <w:szCs w:val="18"/>
        </w:rPr>
        <w:t>Amul Dairy  |  Ghaziabad Territory  |  Prepared by Ajay Singh  |  IIM Bodh Gaya  |  2025</w:t>
      </w:r>
    </w:p>
    <w:sectPr w:rsidR="00BB275A">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0435AA"/>
    <w:multiLevelType w:val="hybridMultilevel"/>
    <w:tmpl w:val="DFF2D978"/>
    <w:lvl w:ilvl="0" w:tplc="920AF37C">
      <w:start w:val="1"/>
      <w:numFmt w:val="bullet"/>
      <w:lvlText w:val="•"/>
      <w:lvlJc w:val="left"/>
      <w:pPr>
        <w:ind w:left="720" w:hanging="360"/>
      </w:pPr>
    </w:lvl>
    <w:lvl w:ilvl="1" w:tplc="79726A6A">
      <w:numFmt w:val="decimal"/>
      <w:lvlText w:val=""/>
      <w:lvlJc w:val="left"/>
    </w:lvl>
    <w:lvl w:ilvl="2" w:tplc="BBFE9CDC">
      <w:numFmt w:val="decimal"/>
      <w:lvlText w:val=""/>
      <w:lvlJc w:val="left"/>
    </w:lvl>
    <w:lvl w:ilvl="3" w:tplc="122C837C">
      <w:numFmt w:val="decimal"/>
      <w:lvlText w:val=""/>
      <w:lvlJc w:val="left"/>
    </w:lvl>
    <w:lvl w:ilvl="4" w:tplc="C49630E2">
      <w:numFmt w:val="decimal"/>
      <w:lvlText w:val=""/>
      <w:lvlJc w:val="left"/>
    </w:lvl>
    <w:lvl w:ilvl="5" w:tplc="A914CF38">
      <w:numFmt w:val="decimal"/>
      <w:lvlText w:val=""/>
      <w:lvlJc w:val="left"/>
    </w:lvl>
    <w:lvl w:ilvl="6" w:tplc="4844B484">
      <w:numFmt w:val="decimal"/>
      <w:lvlText w:val=""/>
      <w:lvlJc w:val="left"/>
    </w:lvl>
    <w:lvl w:ilvl="7" w:tplc="B0148396">
      <w:numFmt w:val="decimal"/>
      <w:lvlText w:val=""/>
      <w:lvlJc w:val="left"/>
    </w:lvl>
    <w:lvl w:ilvl="8" w:tplc="AF642730">
      <w:numFmt w:val="decimal"/>
      <w:lvlText w:val=""/>
      <w:lvlJc w:val="left"/>
    </w:lvl>
  </w:abstractNum>
  <w:abstractNum w:abstractNumId="1" w15:restartNumberingAfterBreak="0">
    <w:nsid w:val="72932FCE"/>
    <w:multiLevelType w:val="hybridMultilevel"/>
    <w:tmpl w:val="C53065D0"/>
    <w:lvl w:ilvl="0" w:tplc="6E6812A0">
      <w:start w:val="1"/>
      <w:numFmt w:val="bullet"/>
      <w:lvlText w:val="●"/>
      <w:lvlJc w:val="left"/>
      <w:pPr>
        <w:ind w:left="720" w:hanging="360"/>
      </w:pPr>
    </w:lvl>
    <w:lvl w:ilvl="1" w:tplc="0B6ECDCA">
      <w:start w:val="1"/>
      <w:numFmt w:val="bullet"/>
      <w:lvlText w:val="○"/>
      <w:lvlJc w:val="left"/>
      <w:pPr>
        <w:ind w:left="1440" w:hanging="360"/>
      </w:pPr>
    </w:lvl>
    <w:lvl w:ilvl="2" w:tplc="5BC2BBAC">
      <w:start w:val="1"/>
      <w:numFmt w:val="bullet"/>
      <w:lvlText w:val="■"/>
      <w:lvlJc w:val="left"/>
      <w:pPr>
        <w:ind w:left="2160" w:hanging="360"/>
      </w:pPr>
    </w:lvl>
    <w:lvl w:ilvl="3" w:tplc="62CEE6DA">
      <w:start w:val="1"/>
      <w:numFmt w:val="bullet"/>
      <w:lvlText w:val="●"/>
      <w:lvlJc w:val="left"/>
      <w:pPr>
        <w:ind w:left="2880" w:hanging="360"/>
      </w:pPr>
    </w:lvl>
    <w:lvl w:ilvl="4" w:tplc="E58CAF00">
      <w:start w:val="1"/>
      <w:numFmt w:val="bullet"/>
      <w:lvlText w:val="○"/>
      <w:lvlJc w:val="left"/>
      <w:pPr>
        <w:ind w:left="3600" w:hanging="360"/>
      </w:pPr>
    </w:lvl>
    <w:lvl w:ilvl="5" w:tplc="0984861E">
      <w:start w:val="1"/>
      <w:numFmt w:val="bullet"/>
      <w:lvlText w:val="■"/>
      <w:lvlJc w:val="left"/>
      <w:pPr>
        <w:ind w:left="4320" w:hanging="360"/>
      </w:pPr>
    </w:lvl>
    <w:lvl w:ilvl="6" w:tplc="D7D20FAC">
      <w:start w:val="1"/>
      <w:numFmt w:val="bullet"/>
      <w:lvlText w:val="●"/>
      <w:lvlJc w:val="left"/>
      <w:pPr>
        <w:ind w:left="5040" w:hanging="360"/>
      </w:pPr>
    </w:lvl>
    <w:lvl w:ilvl="7" w:tplc="80C205C6">
      <w:start w:val="1"/>
      <w:numFmt w:val="bullet"/>
      <w:lvlText w:val="●"/>
      <w:lvlJc w:val="left"/>
      <w:pPr>
        <w:ind w:left="5760" w:hanging="360"/>
      </w:pPr>
    </w:lvl>
    <w:lvl w:ilvl="8" w:tplc="C618FD14">
      <w:start w:val="1"/>
      <w:numFmt w:val="bullet"/>
      <w:lvlText w:val="●"/>
      <w:lvlJc w:val="left"/>
      <w:pPr>
        <w:ind w:left="6480" w:hanging="360"/>
      </w:pPr>
    </w:lvl>
  </w:abstractNum>
  <w:num w:numId="1" w16cid:durableId="1050763072">
    <w:abstractNumId w:val="1"/>
    <w:lvlOverride w:ilvl="0">
      <w:startOverride w:val="1"/>
    </w:lvlOverride>
  </w:num>
  <w:num w:numId="2" w16cid:durableId="2691670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275A"/>
    <w:rsid w:val="00593E2C"/>
    <w:rsid w:val="009A6961"/>
    <w:rsid w:val="00BB275A"/>
    <w:rsid w:val="00D71570"/>
    <w:rsid w:val="00E412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9CA42A5"/>
  <w15:docId w15:val="{17107445-7F83-9B4E-B606-CC130EDBAD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1F4E79"/>
      <w:sz w:val="28"/>
      <w:szCs w:val="28"/>
    </w:rPr>
  </w:style>
  <w:style w:type="paragraph" w:styleId="Heading2">
    <w:name w:val="heading 2"/>
    <w:uiPriority w:val="9"/>
    <w:unhideWhenUsed/>
    <w:qFormat/>
    <w:pPr>
      <w:spacing w:before="200" w:after="80"/>
      <w:outlineLvl w:val="1"/>
    </w:pPr>
    <w:rPr>
      <w:b/>
      <w:bCs/>
      <w:color w:val="2E75B6"/>
      <w:sz w:val="23"/>
      <w:szCs w:val="23"/>
    </w:rPr>
  </w:style>
  <w:style w:type="paragraph" w:styleId="Heading3">
    <w:name w:val="heading 3"/>
    <w:uiPriority w:val="9"/>
    <w:semiHidden/>
    <w:unhideWhenUsed/>
    <w:qFormat/>
    <w:pPr>
      <w:spacing w:before="140" w:after="60"/>
      <w:outlineLvl w:val="2"/>
    </w:pPr>
    <w:rPr>
      <w:b/>
      <w:bCs/>
      <w:color w:val="1F4E79"/>
      <w:sz w:val="21"/>
      <w:szCs w:val="21"/>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5894</Words>
  <Characters>33599</Characters>
  <Application>Microsoft Office Word</Application>
  <DocSecurity>0</DocSecurity>
  <Lines>279</Lines>
  <Paragraphs>78</Paragraphs>
  <ScaleCrop>false</ScaleCrop>
  <Company/>
  <LinksUpToDate>false</LinksUpToDate>
  <CharactersWithSpaces>39415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Gaat Shaab</cp:lastModifiedBy>
  <cp:revision>3</cp:revision>
  <dcterms:created xsi:type="dcterms:W3CDTF">2026-05-01T10:43:00Z</dcterms:created>
  <dcterms:modified xsi:type="dcterms:W3CDTF">2026-05-01T10:49:00Z</dcterms:modified>
</cp:coreProperties>
</file>