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7q5r5nmbfv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Deep Research Report: Personalized AI Research and Coding Agent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1g4eg3u67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design and implement a personalized AI research and coding assistant capable of ingesting a user's evolving corpus of markdown notes, Word documents, and Python code files. The assistant uses advanced agentic workflows to: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Ingest, semantically understand, and organize research content</w:t>
      </w:r>
      <w:r w:rsidDel="00000000" w:rsidR="00000000" w:rsidRPr="00000000">
        <w:rPr>
          <w:rtl w:val="0"/>
        </w:rPr>
        <w:t xml:space="preserve"> using vector embeddings and knowledge graphs.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complex research queries</w:t>
      </w:r>
      <w:r w:rsidDel="00000000" w:rsidR="00000000" w:rsidRPr="00000000">
        <w:rPr>
          <w:rtl w:val="0"/>
        </w:rPr>
        <w:t xml:space="preserve"> by planning, retrieving, reasoning, and synthesizing information.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Write, test, and document Python code</w:t>
      </w:r>
      <w:r w:rsidDel="00000000" w:rsidR="00000000" w:rsidRPr="00000000">
        <w:rPr>
          <w:rtl w:val="0"/>
        </w:rPr>
        <w:t xml:space="preserve"> based on prompts, retrieved examples, and user goals.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through a Streamlit UI</w:t>
      </w:r>
      <w:r w:rsidDel="00000000" w:rsidR="00000000" w:rsidRPr="00000000">
        <w:rPr>
          <w:rtl w:val="0"/>
        </w:rPr>
        <w:t xml:space="preserve"> for conversational use.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traditional RAG systems, this assistant executes multi-step reasoning and code workflows, optionally verifying and debugging code before presentation.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lb32m604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Goals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Ingestion and Corpus Building</w:t>
        <w:br w:type="textWrapping"/>
      </w:r>
      <w:r w:rsidDel="00000000" w:rsidR="00000000" w:rsidRPr="00000000">
        <w:rPr>
          <w:rtl w:val="0"/>
        </w:rPr>
        <w:t xml:space="preserve"> 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files into a structured vector and knowledge graph database.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Retrieval</w:t>
        <w:br w:type="textWrapping"/>
      </w:r>
      <w:r w:rsidDel="00000000" w:rsidR="00000000" w:rsidRPr="00000000">
        <w:rPr>
          <w:rtl w:val="0"/>
        </w:rPr>
        <w:t xml:space="preserve"> Use both vector similarity search and logical graph querying to cover semantic and structured reasoning.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Multi-LLM Support</w:t>
        <w:br w:type="textWrapping"/>
      </w:r>
      <w:r w:rsidDel="00000000" w:rsidR="00000000" w:rsidRPr="00000000">
        <w:rPr>
          <w:rtl w:val="0"/>
        </w:rPr>
        <w:t xml:space="preserve"> Easily switch between GPT-4, Claude, Gemini, and DeepSeek models.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Research Workflow</w:t>
        <w:br w:type="textWrapping"/>
      </w:r>
      <w:r w:rsidDel="00000000" w:rsidR="00000000" w:rsidRPr="00000000">
        <w:rPr>
          <w:rtl w:val="0"/>
        </w:rPr>
        <w:t xml:space="preserve"> Plan, retrieve, synthesize, verify, and produce structured research reports.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Workflow</w:t>
        <w:br w:type="textWrapping"/>
      </w:r>
      <w:r w:rsidDel="00000000" w:rsidR="00000000" w:rsidRPr="00000000">
        <w:rPr>
          <w:rtl w:val="0"/>
        </w:rPr>
        <w:t xml:space="preserve"> Generate code, test it, and revise until working. Document with comments or markdown sections.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UI</w:t>
        <w:br w:type="textWrapping"/>
      </w:r>
      <w:r w:rsidDel="00000000" w:rsidR="00000000" w:rsidRPr="00000000">
        <w:rPr>
          <w:rtl w:val="0"/>
        </w:rPr>
        <w:t xml:space="preserve"> Conversational interface with mode selection (research or coding).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ckgixniqr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Architecture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Store</w:t>
      </w:r>
      <w:r w:rsidDel="00000000" w:rsidR="00000000" w:rsidRPr="00000000">
        <w:rPr>
          <w:rtl w:val="0"/>
        </w:rPr>
        <w:t xml:space="preserve">: FAISS or Chroma, populated with embedded text/code chunks.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Graph</w:t>
      </w:r>
      <w:r w:rsidDel="00000000" w:rsidR="00000000" w:rsidRPr="00000000">
        <w:rPr>
          <w:rtl w:val="0"/>
        </w:rPr>
        <w:t xml:space="preserve">: In-memory graph using LangChain or Neo4j with entity/triple extraction.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Router</w:t>
      </w:r>
      <w:r w:rsidDel="00000000" w:rsidR="00000000" w:rsidRPr="00000000">
        <w:rPr>
          <w:rtl w:val="0"/>
        </w:rPr>
        <w:t xml:space="preserve">: Determines research vs. coding mode.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LangGraph State</w:t>
      </w:r>
      <w:r w:rsidDel="00000000" w:rsidR="00000000" w:rsidRPr="00000000">
        <w:rPr>
          <w:rtl w:val="0"/>
        </w:rPr>
        <w:t xml:space="preserve">: Manages plan, retrievals, context, code iterations.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graph_query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code_debug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Streamlit chat interface, mode toggle, and optional document upload.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z0f3a3ptz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75qdudzzf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Ingestion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python-docx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via standard I/O,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using AST splitting.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Chunk into ~500 tokens with metadata (source file, section header).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embeddings with OpenAI/text-embedding-ada-002 or CodeBERT.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pi4c2wrbm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+ Graph Indexing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two retrieval pathways: similarity and logic.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LLMs (e.g., GPT-4) to extract entities/triples for graph (e.g.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foo()</w:t>
      </w:r>
      <w:r w:rsidDel="00000000" w:rsidR="00000000" w:rsidRPr="00000000">
        <w:rPr>
          <w:rtl w:val="0"/>
        </w:rPr>
        <w:t xml:space="preserve"> in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bar.py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1rcjrtkxp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Layer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Configurable abstraction for: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openai:gpt-4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anthropic:claude-3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google:gemini-pro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deepseek:chat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rzjb5tr9z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LangGraph Workflow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 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 → Retrieve → Summarize → Validate → Format Report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Coding 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Retrieve → Generate Code → Run → Debug (loop max 3) → Document Code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3gzra1vfc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run_python</w:t>
      </w:r>
      <w:r w:rsidDel="00000000" w:rsidR="00000000" w:rsidRPr="00000000">
        <w:rPr>
          <w:rtl w:val="0"/>
        </w:rPr>
        <w:t xml:space="preserve">: Exec environment with output capture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: Markdown report formatter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debug_code</w:t>
      </w:r>
      <w:r w:rsidDel="00000000" w:rsidR="00000000" w:rsidRPr="00000000">
        <w:rPr>
          <w:rtl w:val="0"/>
        </w:rPr>
        <w:t xml:space="preserve">: Takes error and context, proposes fixes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viarx4ye0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Streamlit UI Design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Chatbox for user query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Dropdown for LLM model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for Research or Coding mode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display with markdown rendering and copy-to-clipboard for code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ebanclzp0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Testing Protocol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test the agent: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this research report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to the corpus.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the agent: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"Produce a self-contained research report describing this project."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"Generate the code to build this agent including the UI."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 = The agent produces: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new (non-identical) but logically equivalent and correct report.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Functional, runnable code that matches or improves on the implementation.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