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2CAFDA19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Explain DAX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23E774AC" w14:textId="77777777" w:rsidR="00C116D0" w:rsidRPr="00C116D0" w:rsidRDefault="00C116D0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C116D0">
        <w:rPr>
          <w:rFonts w:ascii="Roboto" w:eastAsia="Roboto" w:hAnsi="Roboto" w:cs="Roboto"/>
          <w:sz w:val="28"/>
          <w:szCs w:val="28"/>
        </w:rPr>
        <w:t>Data Analysis Expressions (DAX) is a programming language</w:t>
      </w:r>
    </w:p>
    <w:p w14:paraId="0173AD06" w14:textId="77777777" w:rsidR="00C116D0" w:rsidRPr="00C116D0" w:rsidRDefault="00C116D0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C116D0">
        <w:rPr>
          <w:rFonts w:ascii="Roboto" w:eastAsia="Roboto" w:hAnsi="Roboto" w:cs="Roboto"/>
          <w:sz w:val="28"/>
          <w:szCs w:val="28"/>
        </w:rPr>
        <w:t>that is used throughout Microsoft Power BI for creating calculated</w:t>
      </w:r>
    </w:p>
    <w:p w14:paraId="4DC17E0B" w14:textId="77777777" w:rsidR="00C116D0" w:rsidRPr="00C116D0" w:rsidRDefault="00C116D0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C116D0">
        <w:rPr>
          <w:rFonts w:ascii="Roboto" w:eastAsia="Roboto" w:hAnsi="Roboto" w:cs="Roboto"/>
          <w:sz w:val="28"/>
          <w:szCs w:val="28"/>
        </w:rPr>
        <w:t>columns, measures, and custom tables</w:t>
      </w:r>
    </w:p>
    <w:p w14:paraId="130D550D" w14:textId="77777777" w:rsidR="00C116D0" w:rsidRPr="00C116D0" w:rsidRDefault="00C116D0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C116D0">
        <w:rPr>
          <w:rFonts w:ascii="Roboto" w:eastAsia="Roboto" w:hAnsi="Roboto" w:cs="Roboto"/>
          <w:sz w:val="28"/>
          <w:szCs w:val="28"/>
        </w:rPr>
        <w:t>DAX is also known as function language, where the full code is kept</w:t>
      </w:r>
    </w:p>
    <w:p w14:paraId="018485A1" w14:textId="77777777" w:rsidR="00C116D0" w:rsidRPr="00C116D0" w:rsidRDefault="00C116D0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C116D0">
        <w:rPr>
          <w:rFonts w:ascii="Roboto" w:eastAsia="Roboto" w:hAnsi="Roboto" w:cs="Roboto"/>
          <w:sz w:val="28"/>
          <w:szCs w:val="28"/>
        </w:rPr>
        <w:t>inside a function. DAX programming formula contains two data types:</w:t>
      </w:r>
    </w:p>
    <w:p w14:paraId="34F0C237" w14:textId="4D816530" w:rsidR="00C116D0" w:rsidRPr="007D7A49" w:rsidRDefault="00C116D0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C116D0">
        <w:rPr>
          <w:rFonts w:ascii="Roboto" w:eastAsia="Roboto" w:hAnsi="Roboto" w:cs="Roboto"/>
          <w:sz w:val="28"/>
          <w:szCs w:val="28"/>
        </w:rPr>
        <w:t xml:space="preserve">Numeric and Other. Numeric includes - integers, </w:t>
      </w:r>
      <w:r w:rsidRPr="00C116D0">
        <w:rPr>
          <w:rFonts w:ascii="Roboto" w:eastAsia="Roboto" w:hAnsi="Roboto" w:cs="Roboto"/>
          <w:sz w:val="28"/>
          <w:szCs w:val="28"/>
        </w:rPr>
        <w:t>currency,</w:t>
      </w:r>
      <w:r w:rsidRPr="00C116D0">
        <w:rPr>
          <w:rFonts w:ascii="Roboto" w:eastAsia="Roboto" w:hAnsi="Roboto" w:cs="Roboto"/>
          <w:sz w:val="28"/>
          <w:szCs w:val="28"/>
        </w:rPr>
        <w:t xml:space="preserve"> and decimals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C116D0">
        <w:rPr>
          <w:rFonts w:ascii="Roboto" w:eastAsia="Roboto" w:hAnsi="Roboto" w:cs="Roboto"/>
          <w:sz w:val="28"/>
          <w:szCs w:val="28"/>
        </w:rPr>
        <w:t>while Other includes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C116D0">
        <w:rPr>
          <w:rFonts w:ascii="Roboto" w:eastAsia="Roboto" w:hAnsi="Roboto" w:cs="Roboto"/>
          <w:sz w:val="28"/>
          <w:szCs w:val="28"/>
        </w:rPr>
        <w:t>string and binary object.</w:t>
      </w:r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679A200" w14:textId="211B47CC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7D7A49">
        <w:rPr>
          <w:rFonts w:ascii="Roboto" w:eastAsia="Roboto" w:hAnsi="Roboto" w:cs="Roboto"/>
          <w:sz w:val="28"/>
          <w:szCs w:val="28"/>
        </w:rPr>
        <w:t>, reports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and dashboards and how they relate to each other?</w:t>
      </w:r>
    </w:p>
    <w:p w14:paraId="48B6EF88" w14:textId="506EBB7F" w:rsid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4663CB">
        <w:rPr>
          <w:rFonts w:ascii="Roboto" w:eastAsia="Roboto" w:hAnsi="Roboto" w:cs="Roboto"/>
          <w:sz w:val="28"/>
          <w:szCs w:val="28"/>
        </w:rPr>
        <w:t>A dataset is a collection of data that you import or connect to.</w:t>
      </w:r>
    </w:p>
    <w:p w14:paraId="431BE8F4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2D0FFE49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A Power BI report is a multi-perspective view into a dataset, with visuals</w:t>
      </w:r>
    </w:p>
    <w:p w14:paraId="599B141B" w14:textId="20C4AF1C" w:rsid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that represent different findings and insights from that dataset.</w:t>
      </w:r>
    </w:p>
    <w:p w14:paraId="347E902D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2D5F24A1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A Power BI dashboard is often called a canvas, that tells a story through</w:t>
      </w:r>
    </w:p>
    <w:p w14:paraId="360CFFA4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visualizations. Because it's limited to one page, a well-designed</w:t>
      </w:r>
    </w:p>
    <w:p w14:paraId="2BB81789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dashboard contains only the highlights of that story. Readers can view</w:t>
      </w:r>
    </w:p>
    <w:p w14:paraId="2E9E1B73" w14:textId="506BBE42" w:rsidR="004663CB" w:rsidRPr="007D7A49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related reports for the details</w:t>
      </w:r>
    </w:p>
    <w:p w14:paraId="7348A1DA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762FD1" w14:textId="766DE15D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reports can be created in power B</w:t>
      </w:r>
      <w:r>
        <w:rPr>
          <w:rFonts w:ascii="Roboto" w:eastAsia="Roboto" w:hAnsi="Roboto" w:cs="Roboto"/>
          <w:sz w:val="28"/>
          <w:szCs w:val="28"/>
        </w:rPr>
        <w:t>I</w:t>
      </w:r>
      <w:r w:rsidRPr="007D7A49">
        <w:rPr>
          <w:rFonts w:ascii="Roboto" w:eastAsia="Roboto" w:hAnsi="Roboto" w:cs="Roboto"/>
          <w:sz w:val="28"/>
          <w:szCs w:val="28"/>
        </w:rPr>
        <w:t>, explain</w:t>
      </w:r>
      <w:r>
        <w:rPr>
          <w:rFonts w:ascii="Roboto" w:eastAsia="Roboto" w:hAnsi="Roboto" w:cs="Roboto"/>
          <w:sz w:val="28"/>
          <w:szCs w:val="28"/>
        </w:rPr>
        <w:t xml:space="preserve"> two</w:t>
      </w:r>
      <w:r w:rsidRPr="007D7A49">
        <w:rPr>
          <w:rFonts w:ascii="Roboto" w:eastAsia="Roboto" w:hAnsi="Roboto" w:cs="Roboto"/>
          <w:sz w:val="28"/>
          <w:szCs w:val="28"/>
        </w:rPr>
        <w:t xml:space="preserve"> ways with Navigation of each.</w:t>
      </w:r>
    </w:p>
    <w:p w14:paraId="3F917691" w14:textId="77777777" w:rsidR="00F2765D" w:rsidRPr="00F2765D" w:rsidRDefault="004663CB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="00F2765D" w:rsidRPr="00F2765D">
        <w:rPr>
          <w:rFonts w:ascii="Roboto" w:eastAsia="Roboto" w:hAnsi="Roboto" w:cs="Roboto"/>
          <w:sz w:val="28"/>
          <w:szCs w:val="28"/>
        </w:rPr>
        <w:t>Using Power BI Desktop Tool: In this way of creating Power BI Report, Power BI</w:t>
      </w:r>
    </w:p>
    <w:p w14:paraId="4A7E7C68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Desktop must be installed on PC. The following steps can be followed to create</w:t>
      </w:r>
    </w:p>
    <w:p w14:paraId="7177728D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reports using the Power BI Desktop Tool:</w:t>
      </w:r>
    </w:p>
    <w:p w14:paraId="0E728416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1: Load the Dataset</w:t>
      </w:r>
    </w:p>
    <w:p w14:paraId="5A41F304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2: Querying Data onto the Navigator</w:t>
      </w:r>
    </w:p>
    <w:p w14:paraId="2F14D50B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3: Editing the Queries on the Table</w:t>
      </w:r>
    </w:p>
    <w:p w14:paraId="4D3DD2C0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4: Shaping the Data According to Requirements</w:t>
      </w:r>
    </w:p>
    <w:p w14:paraId="57CADBBA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5: Merging Queries from Different Tables</w:t>
      </w:r>
    </w:p>
    <w:p w14:paraId="1C5C4F75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6: Drag &amp; Drop Visuals in report canvas as per requirements &amp; select data in</w:t>
      </w:r>
    </w:p>
    <w:p w14:paraId="1C60E9AA" w14:textId="096B577C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 xml:space="preserve">rightmost pane to be used </w:t>
      </w:r>
      <w:r w:rsidRPr="00F2765D">
        <w:rPr>
          <w:rFonts w:ascii="Roboto" w:eastAsia="Roboto" w:hAnsi="Roboto" w:cs="Roboto"/>
          <w:sz w:val="28"/>
          <w:szCs w:val="28"/>
        </w:rPr>
        <w:t>visuals</w:t>
      </w:r>
      <w:r w:rsidRPr="00F2765D">
        <w:rPr>
          <w:rFonts w:ascii="Roboto" w:eastAsia="Roboto" w:hAnsi="Roboto" w:cs="Roboto"/>
          <w:sz w:val="28"/>
          <w:szCs w:val="28"/>
        </w:rPr>
        <w:t>.</w:t>
      </w:r>
    </w:p>
    <w:p w14:paraId="4CF0CE09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II. Using Power BI Web Tool: The Power BI Web Tool enables to directly import the</w:t>
      </w:r>
    </w:p>
    <w:p w14:paraId="4D1D20B6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data source onto Power BI on the web and automatically generate the report. The</w:t>
      </w:r>
    </w:p>
    <w:p w14:paraId="717CC01A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lastRenderedPageBreak/>
        <w:t>following steps can be followed to create reports using this method:</w:t>
      </w:r>
    </w:p>
    <w:p w14:paraId="59E2AB6A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1: Select Data Source</w:t>
      </w:r>
    </w:p>
    <w:p w14:paraId="67D6F904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2: Select the Data Types for Attributes</w:t>
      </w:r>
    </w:p>
    <w:p w14:paraId="3D1C03CB" w14:textId="77777777" w:rsidR="00F2765D" w:rsidRPr="00F2765D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3: Summarize Data Source using Create Flow</w:t>
      </w:r>
    </w:p>
    <w:p w14:paraId="706BB6E0" w14:textId="76CA4774" w:rsidR="004663CB" w:rsidRPr="007D7A49" w:rsidRDefault="00F2765D" w:rsidP="00F2765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F2765D">
        <w:rPr>
          <w:rFonts w:ascii="Roboto" w:eastAsia="Roboto" w:hAnsi="Roboto" w:cs="Roboto"/>
          <w:sz w:val="28"/>
          <w:szCs w:val="28"/>
        </w:rPr>
        <w:t>Step 4: Edit Fields using the Summarize Pane</w:t>
      </w:r>
      <w:r w:rsidRPr="00F2765D">
        <w:rPr>
          <w:rFonts w:ascii="Roboto" w:eastAsia="Roboto" w:hAnsi="Roboto" w:cs="Roboto"/>
          <w:sz w:val="28"/>
          <w:szCs w:val="28"/>
        </w:rPr>
        <w:cr/>
      </w:r>
    </w:p>
    <w:p w14:paraId="05153614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50201FBF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to connect to data in Power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 xml:space="preserve">BI? How to use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content pack to connect to google analytics?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>Mention</w:t>
      </w:r>
      <w:r>
        <w:rPr>
          <w:rFonts w:ascii="Roboto" w:eastAsia="Roboto" w:hAnsi="Roboto" w:cs="Roboto"/>
          <w:sz w:val="28"/>
          <w:szCs w:val="28"/>
        </w:rPr>
        <w:t xml:space="preserve"> the s</w:t>
      </w:r>
      <w:r w:rsidRPr="007D7A49">
        <w:rPr>
          <w:rFonts w:ascii="Roboto" w:eastAsia="Roboto" w:hAnsi="Roboto" w:cs="Roboto"/>
          <w:sz w:val="28"/>
          <w:szCs w:val="28"/>
        </w:rPr>
        <w:t>teps.</w:t>
      </w:r>
    </w:p>
    <w:p w14:paraId="7FF686ED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4663CB">
        <w:rPr>
          <w:rFonts w:ascii="Roboto" w:eastAsia="Roboto" w:hAnsi="Roboto" w:cs="Roboto"/>
          <w:sz w:val="28"/>
          <w:szCs w:val="28"/>
        </w:rPr>
        <w:t>In Power BI Desktop, select Get data from the home ribbon tab.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4663CB">
        <w:rPr>
          <w:rFonts w:ascii="Roboto" w:eastAsia="Roboto" w:hAnsi="Roboto" w:cs="Roboto"/>
          <w:sz w:val="28"/>
          <w:szCs w:val="28"/>
        </w:rPr>
        <w:t>In the Get Data window, select Online Services from the</w:t>
      </w:r>
    </w:p>
    <w:p w14:paraId="2FA33992" w14:textId="77777777" w:rsidR="004663CB" w:rsidRPr="007D7A49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categories in the left pane.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4663CB">
        <w:rPr>
          <w:rFonts w:ascii="Roboto" w:eastAsia="Roboto" w:hAnsi="Roboto" w:cs="Roboto"/>
          <w:sz w:val="28"/>
          <w:szCs w:val="28"/>
        </w:rPr>
        <w:t>Select Google Analytics from the selections in the right pane.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4663CB">
        <w:rPr>
          <w:rFonts w:ascii="Roboto" w:eastAsia="Roboto" w:hAnsi="Roboto" w:cs="Roboto"/>
          <w:sz w:val="28"/>
          <w:szCs w:val="28"/>
        </w:rPr>
        <w:t>At the bottom of the window, select Connect.</w:t>
      </w:r>
    </w:p>
    <w:p w14:paraId="7B6EBD7F" w14:textId="23E4591A" w:rsidR="004663CB" w:rsidRPr="007D7A49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75983DE8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14E39D5A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How to import Local files in Power BI? Mention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Steps.</w:t>
      </w:r>
    </w:p>
    <w:p w14:paraId="0A408866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4663CB">
        <w:rPr>
          <w:rFonts w:ascii="Roboto" w:eastAsia="Roboto" w:hAnsi="Roboto" w:cs="Roboto"/>
          <w:sz w:val="28"/>
          <w:szCs w:val="28"/>
        </w:rPr>
        <w:t>In Power BI, click Get Data in the lower left screen.</w:t>
      </w:r>
    </w:p>
    <w:p w14:paraId="68BD6F65" w14:textId="48E1CC58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Under Import or Connect to Data &gt; Files, click Get.</w:t>
      </w:r>
    </w:p>
    <w:p w14:paraId="46675453" w14:textId="73605669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Click Local File.</w:t>
      </w:r>
    </w:p>
    <w:p w14:paraId="051ADDCE" w14:textId="159FFC05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Choose which file to upload and click Open.</w:t>
      </w:r>
    </w:p>
    <w:p w14:paraId="7B183F93" w14:textId="0B174204" w:rsidR="004663CB" w:rsidRPr="007D7A49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Click Upload</w:t>
      </w:r>
    </w:p>
    <w:p w14:paraId="4B00AF63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79DF57E3" w:rsidR="00EE4EC2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7437FFF8" w14:textId="77777777" w:rsidR="004663CB" w:rsidRDefault="004663CB" w:rsidP="004663CB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3AA098FC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4663CB">
        <w:rPr>
          <w:rFonts w:ascii="Roboto" w:eastAsia="Roboto" w:hAnsi="Roboto" w:cs="Roboto"/>
          <w:sz w:val="28"/>
          <w:szCs w:val="28"/>
        </w:rPr>
        <w:t>There are two modes for interacting with reports in the Power BI</w:t>
      </w:r>
    </w:p>
    <w:p w14:paraId="3E19DD41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service:</w:t>
      </w:r>
    </w:p>
    <w:p w14:paraId="0149DB10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Editing view and Reading view.</w:t>
      </w:r>
    </w:p>
    <w:p w14:paraId="09659D21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If you are a business user, then you are more likely to use Reading view</w:t>
      </w:r>
    </w:p>
    <w:p w14:paraId="1A49A3D4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to consume reports created by others.</w:t>
      </w:r>
    </w:p>
    <w:p w14:paraId="161EBAC5" w14:textId="77777777" w:rsidR="004663CB" w:rsidRPr="004663CB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Editing view is used by report designers, who create the reports and share</w:t>
      </w:r>
    </w:p>
    <w:p w14:paraId="083BABBC" w14:textId="33EFE2FC" w:rsidR="004663CB" w:rsidRPr="007D7A49" w:rsidRDefault="004663CB" w:rsidP="004663CB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4663CB">
        <w:rPr>
          <w:rFonts w:ascii="Roboto" w:eastAsia="Roboto" w:hAnsi="Roboto" w:cs="Roboto"/>
          <w:sz w:val="28"/>
          <w:szCs w:val="28"/>
        </w:rPr>
        <w:t>them with you.</w:t>
      </w:r>
    </w:p>
    <w:p w14:paraId="00000006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sectPr w:rsidR="00EE4EC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060D" w14:textId="77777777" w:rsidR="0059786A" w:rsidRDefault="0059786A">
      <w:pPr>
        <w:spacing w:line="240" w:lineRule="auto"/>
      </w:pPr>
      <w:r>
        <w:separator/>
      </w:r>
    </w:p>
  </w:endnote>
  <w:endnote w:type="continuationSeparator" w:id="0">
    <w:p w14:paraId="35064695" w14:textId="77777777" w:rsidR="0059786A" w:rsidRDefault="00597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000000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A3B7" w14:textId="77777777" w:rsidR="0059786A" w:rsidRDefault="0059786A">
      <w:pPr>
        <w:spacing w:line="240" w:lineRule="auto"/>
      </w:pPr>
      <w:r>
        <w:separator/>
      </w:r>
    </w:p>
  </w:footnote>
  <w:footnote w:type="continuationSeparator" w:id="0">
    <w:p w14:paraId="4BF67F4A" w14:textId="77777777" w:rsidR="0059786A" w:rsidRDefault="00597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000000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000000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525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4663CB"/>
    <w:rsid w:val="0059786A"/>
    <w:rsid w:val="007D7A49"/>
    <w:rsid w:val="00AE1D75"/>
    <w:rsid w:val="00C116D0"/>
    <w:rsid w:val="00EE4EC2"/>
    <w:rsid w:val="00F2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Upadhyaya</cp:lastModifiedBy>
  <cp:revision>4</cp:revision>
  <dcterms:created xsi:type="dcterms:W3CDTF">2021-12-05T16:54:00Z</dcterms:created>
  <dcterms:modified xsi:type="dcterms:W3CDTF">2022-11-08T19:50:00Z</dcterms:modified>
</cp:coreProperties>
</file>