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4544"/>
      </w:tblGrid>
      <w:tr>
        <w:trPr>
          <w:trHeight w:val="7800" w:hRule="atLeast"/>
        </w:trPr>
        <w:tc>
          <w:tcPr>
            <w:tcW w:type="dxa" w:w="14544"/>
            <w:shd w:fill="0C2554"/>
            <w:tcBorders>
              <w:top w:val="single" w:sz="0" w:color="0C2554"/>
              <w:start w:val="single" w:sz="0" w:color="0C2554"/>
              <w:bottom w:val="single" w:sz="0" w:color="0C2554"/>
              <w:end w:val="single" w:sz="0" w:color="0C2554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56"/>
              </w:rPr>
              <w:t>Forward Engineering Modernization Blueprint</w:t>
            </w:r>
          </w:p>
          <w:p>
            <w:pPr>
              <w:jc w:val="center"/>
            </w:pPr>
            <w:r>
              <w:rPr>
                <w:b w:val="0"/>
                <w:i w:val="0"/>
                <w:color w:val="DCE6F2"/>
                <w:sz w:val="28"/>
              </w:rPr>
              <w:t>TrackAllLoanMaintenanceLegacy</w:t>
            </w:r>
          </w:p>
          <w:p>
            <w:pPr>
              <w:jc w:val="center"/>
            </w:pPr>
            <w:r>
              <w:rPr>
                <w:b/>
                <w:i w:val="0"/>
                <w:color w:val="F0A500"/>
                <w:sz w:val="28"/>
              </w:rPr>
              <w:t>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b w:val="0"/>
                <w:i w:val="0"/>
                <w:color w:val="FFFFFF"/>
                <w:sz w:val="20"/>
              </w:rPr>
              <w:t>Loan Maintenance Modernization Document Set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b/>
          <w:i w:val="0"/>
          <w:color w:val="0C2554"/>
          <w:sz w:val="20"/>
        </w:rPr>
        <w:t>Working App Generator</w:t>
      </w:r>
    </w:p>
    <w:p>
      <w:pPr>
        <w:ind w:left="0"/>
      </w:pPr>
      <w:r>
        <w:rPr>
          <w:b/>
          <w:i w:val="0"/>
          <w:color w:val="0C2554"/>
          <w:sz w:val="20"/>
        </w:rPr>
        <w:t>Part 0 — Build the First Vertical Slice</w:t>
      </w:r>
    </w:p>
    <w:p>
      <w:pPr>
        <w:ind w:left="0"/>
      </w:pPr>
      <w:r>
        <w:rPr>
          <w:b/>
          <w:i w:val="0"/>
          <w:color w:val="0C2554"/>
          <w:sz w:val="20"/>
        </w:rPr>
        <w:t>Part 1 — UI Component Specifications</w:t>
      </w:r>
    </w:p>
    <w:p>
      <w:pPr>
        <w:ind w:left="317"/>
      </w:pPr>
      <w:r>
        <w:rPr>
          <w:b/>
          <w:i w:val="0"/>
          <w:color w:val="0C2554"/>
          <w:sz w:val="18"/>
        </w:rPr>
        <w:t>UI-001: LoanSearchComponent</w:t>
      </w:r>
    </w:p>
    <w:p>
      <w:pPr>
        <w:ind w:left="634"/>
      </w:pPr>
      <w:r>
        <w:rPr>
          <w:b w:val="0"/>
          <w:i w:val="0"/>
          <w:color w:val="111111"/>
          <w:sz w:val="16"/>
        </w:rPr>
        <w:t>TypeScript Interface Scaffold</w:t>
      </w:r>
    </w:p>
    <w:p>
      <w:pPr>
        <w:ind w:left="634"/>
      </w:pPr>
      <w:r>
        <w:rPr>
          <w:b w:val="0"/>
          <w:i w:val="0"/>
          <w:color w:val="111111"/>
          <w:sz w:val="16"/>
        </w:rPr>
        <w:t>Reactive Form Scaffold</w:t>
      </w:r>
    </w:p>
    <w:p>
      <w:pPr>
        <w:ind w:left="634"/>
      </w:pPr>
      <w:r>
        <w:rPr>
          <w:b w:val="0"/>
          <w:i w:val="0"/>
          <w:color w:val="111111"/>
          <w:sz w:val="16"/>
        </w:rPr>
        <w:t>Fields</w:t>
      </w:r>
    </w:p>
    <w:p>
      <w:pPr>
        <w:ind w:left="634"/>
      </w:pPr>
      <w:r>
        <w:rPr>
          <w:b w:val="0"/>
          <w:i w:val="0"/>
          <w:color w:val="111111"/>
          <w:sz w:val="16"/>
        </w:rPr>
        <w:t>Actions</w:t>
      </w:r>
    </w:p>
    <w:p>
      <w:pPr>
        <w:ind w:left="634"/>
      </w:pPr>
      <w:r>
        <w:rPr>
          <w:b w:val="0"/>
          <w:i w:val="0"/>
          <w:color w:val="111111"/>
          <w:sz w:val="16"/>
        </w:rPr>
        <w:t>Acceptance Criteria</w:t>
      </w:r>
    </w:p>
    <w:p>
      <w:pPr>
        <w:ind w:left="317"/>
      </w:pPr>
      <w:r>
        <w:rPr>
          <w:b/>
          <w:i w:val="0"/>
          <w:color w:val="0C2554"/>
          <w:sz w:val="18"/>
        </w:rPr>
        <w:t>UI-002: LoanAddComponent</w:t>
      </w:r>
    </w:p>
    <w:p>
      <w:pPr>
        <w:ind w:left="634"/>
      </w:pPr>
      <w:r>
        <w:rPr>
          <w:b w:val="0"/>
          <w:i w:val="0"/>
          <w:color w:val="111111"/>
          <w:sz w:val="16"/>
        </w:rPr>
        <w:t>TypeScript Interface Scaffold</w:t>
      </w:r>
    </w:p>
    <w:p>
      <w:pPr>
        <w:ind w:left="634"/>
      </w:pPr>
      <w:r>
        <w:rPr>
          <w:b w:val="0"/>
          <w:i w:val="0"/>
          <w:color w:val="111111"/>
          <w:sz w:val="16"/>
        </w:rPr>
        <w:t>Reactive Form Scaffold</w:t>
      </w:r>
    </w:p>
    <w:p>
      <w:pPr>
        <w:ind w:left="317"/>
      </w:pPr>
      <w:r>
        <w:rPr>
          <w:b/>
          <w:i w:val="0"/>
          <w:color w:val="0C2554"/>
          <w:sz w:val="18"/>
        </w:rPr>
        <w:t>UI-003: LoanModifyComponent</w:t>
      </w:r>
    </w:p>
    <w:p>
      <w:pPr>
        <w:ind w:left="634"/>
      </w:pPr>
      <w:r>
        <w:rPr>
          <w:b w:val="0"/>
          <w:i w:val="0"/>
          <w:color w:val="111111"/>
          <w:sz w:val="16"/>
        </w:rPr>
        <w:t>TypeScript Interface Scaffold</w:t>
      </w:r>
    </w:p>
    <w:p>
      <w:pPr>
        <w:ind w:left="634"/>
      </w:pPr>
      <w:r>
        <w:rPr>
          <w:b w:val="0"/>
          <w:i w:val="0"/>
          <w:color w:val="111111"/>
          <w:sz w:val="16"/>
        </w:rPr>
        <w:t>Reactive Form Scaffold</w:t>
      </w:r>
    </w:p>
    <w:p>
      <w:pPr>
        <w:ind w:left="0"/>
      </w:pPr>
      <w:r>
        <w:rPr>
          <w:b/>
          <w:i w:val="0"/>
          <w:color w:val="0C2554"/>
          <w:sz w:val="20"/>
        </w:rPr>
        <w:t>Part 2 — API Service Specifications</w:t>
      </w:r>
    </w:p>
    <w:p>
      <w:pPr>
        <w:ind w:left="317"/>
      </w:pPr>
      <w:r>
        <w:rPr>
          <w:b/>
          <w:i w:val="0"/>
          <w:color w:val="0C2554"/>
          <w:sz w:val="18"/>
        </w:rPr>
        <w:t>SVC-001: LoanService</w:t>
      </w:r>
    </w:p>
    <w:p>
      <w:pPr>
        <w:ind w:left="634"/>
      </w:pPr>
      <w:r>
        <w:rPr>
          <w:b w:val="0"/>
          <w:i w:val="0"/>
          <w:color w:val="111111"/>
          <w:sz w:val="16"/>
        </w:rPr>
        <w:t>C# Controller Stub</w:t>
      </w:r>
    </w:p>
    <w:p>
      <w:pPr>
        <w:ind w:left="634"/>
      </w:pPr>
      <w:r>
        <w:rPr>
          <w:b w:val="0"/>
          <w:i w:val="0"/>
          <w:color w:val="111111"/>
          <w:sz w:val="16"/>
        </w:rPr>
        <w:t>Endpoints</w:t>
      </w:r>
    </w:p>
    <w:p>
      <w:pPr>
        <w:ind w:left="634"/>
      </w:pPr>
      <w:r>
        <w:rPr>
          <w:b w:val="0"/>
          <w:i w:val="0"/>
          <w:color w:val="111111"/>
          <w:sz w:val="16"/>
        </w:rPr>
        <w:t>Dependencies</w:t>
      </w:r>
    </w:p>
    <w:p>
      <w:pPr>
        <w:ind w:left="634"/>
      </w:pPr>
      <w:r>
        <w:rPr>
          <w:b w:val="0"/>
          <w:i w:val="0"/>
          <w:color w:val="111111"/>
          <w:sz w:val="16"/>
        </w:rPr>
        <w:t>Error Responses</w:t>
      </w:r>
    </w:p>
    <w:p>
      <w:pPr>
        <w:ind w:left="317"/>
      </w:pPr>
      <w:r>
        <w:rPr>
          <w:b/>
          <w:i w:val="0"/>
          <w:color w:val="0C2554"/>
          <w:sz w:val="18"/>
        </w:rPr>
        <w:t>SVC-002: RatingService</w:t>
      </w:r>
    </w:p>
    <w:p>
      <w:pPr>
        <w:ind w:left="634"/>
      </w:pPr>
      <w:r>
        <w:rPr>
          <w:b w:val="0"/>
          <w:i w:val="0"/>
          <w:color w:val="111111"/>
          <w:sz w:val="16"/>
        </w:rPr>
        <w:t>Endpoints</w:t>
      </w:r>
    </w:p>
    <w:p>
      <w:pPr>
        <w:ind w:left="634"/>
      </w:pPr>
      <w:r>
        <w:rPr>
          <w:b w:val="0"/>
          <w:i w:val="0"/>
          <w:color w:val="111111"/>
          <w:sz w:val="16"/>
        </w:rPr>
        <w:t>Error Responses</w:t>
      </w:r>
    </w:p>
    <w:p>
      <w:pPr>
        <w:ind w:left="317"/>
      </w:pPr>
      <w:r>
        <w:rPr>
          <w:b/>
          <w:i w:val="0"/>
          <w:color w:val="0C2554"/>
          <w:sz w:val="18"/>
        </w:rPr>
        <w:t>SVC-003: EdiNotificationService</w:t>
      </w:r>
    </w:p>
    <w:p>
      <w:pPr>
        <w:ind w:left="634"/>
      </w:pPr>
      <w:r>
        <w:rPr>
          <w:b w:val="0"/>
          <w:i w:val="0"/>
          <w:color w:val="111111"/>
          <w:sz w:val="16"/>
        </w:rPr>
        <w:t>Endpoints</w:t>
      </w:r>
    </w:p>
    <w:p>
      <w:pPr>
        <w:ind w:left="634"/>
      </w:pPr>
      <w:r>
        <w:rPr>
          <w:b w:val="0"/>
          <w:i w:val="0"/>
          <w:color w:val="111111"/>
          <w:sz w:val="16"/>
        </w:rPr>
        <w:t>Error Responses</w:t>
      </w:r>
    </w:p>
    <w:p>
      <w:pPr>
        <w:ind w:left="0"/>
      </w:pPr>
      <w:r>
        <w:rPr>
          <w:b/>
          <w:i w:val="0"/>
          <w:color w:val="0C2554"/>
          <w:sz w:val="20"/>
        </w:rPr>
        <w:t>Part 2.5 — Domain Layer (Strict DDD)</w:t>
      </w:r>
    </w:p>
    <w:p>
      <w:pPr>
        <w:ind w:left="317"/>
      </w:pPr>
      <w:r>
        <w:rPr>
          <w:b/>
          <w:i w:val="0"/>
          <w:color w:val="0C2554"/>
          <w:sz w:val="18"/>
        </w:rPr>
        <w:t>DDD Layer Map</w:t>
      </w:r>
    </w:p>
    <w:p>
      <w:pPr>
        <w:ind w:left="317"/>
      </w:pPr>
      <w:r>
        <w:rPr>
          <w:b/>
          <w:i w:val="0"/>
          <w:color w:val="0C2554"/>
          <w:sz w:val="18"/>
        </w:rPr>
        <w:t>DDD-001: Loan Aggregate Root</w:t>
      </w:r>
    </w:p>
    <w:p>
      <w:pPr>
        <w:ind w:left="317"/>
      </w:pPr>
      <w:r>
        <w:rPr>
          <w:b/>
          <w:i w:val="0"/>
          <w:color w:val="0C2554"/>
          <w:sz w:val="18"/>
        </w:rPr>
        <w:t>DDD-002: Value Objects</w:t>
      </w:r>
    </w:p>
    <w:p>
      <w:pPr>
        <w:ind w:left="317"/>
      </w:pPr>
      <w:r>
        <w:rPr>
          <w:b/>
          <w:i w:val="0"/>
          <w:color w:val="0C2554"/>
          <w:sz w:val="18"/>
        </w:rPr>
        <w:t>DDD-003: Repository Interfaces</w:t>
      </w:r>
    </w:p>
    <w:p>
      <w:pPr>
        <w:ind w:left="317"/>
      </w:pPr>
      <w:r>
        <w:rPr>
          <w:b/>
          <w:i w:val="0"/>
          <w:color w:val="0C2554"/>
          <w:sz w:val="18"/>
        </w:rPr>
        <w:t>DDD-004: Domain Events</w:t>
      </w:r>
    </w:p>
    <w:p>
      <w:pPr>
        <w:ind w:left="317"/>
      </w:pPr>
      <w:r>
        <w:rPr>
          <w:b/>
          <w:i w:val="0"/>
          <w:color w:val="0C2554"/>
          <w:sz w:val="18"/>
        </w:rPr>
        <w:t>DDD-005: Application Layer — Commands and Queries</w:t>
      </w:r>
    </w:p>
    <w:p>
      <w:pPr>
        <w:ind w:left="317"/>
      </w:pPr>
      <w:r>
        <w:rPr>
          <w:b/>
          <w:i w:val="0"/>
          <w:color w:val="0C2554"/>
          <w:sz w:val="18"/>
        </w:rPr>
        <w:t>DDD-006: Infrastructure — EF Core</w:t>
      </w:r>
    </w:p>
    <w:p>
      <w:pPr>
        <w:ind w:left="0"/>
      </w:pPr>
      <w:r>
        <w:rPr>
          <w:b/>
          <w:i w:val="0"/>
          <w:color w:val="0C2554"/>
          <w:sz w:val="20"/>
        </w:rPr>
        <w:t>Part 3 — Database Schema Specifications</w:t>
      </w:r>
    </w:p>
    <w:p>
      <w:pPr>
        <w:ind w:left="317"/>
      </w:pPr>
      <w:r>
        <w:rPr>
          <w:b/>
          <w:i w:val="0"/>
          <w:color w:val="0C2554"/>
          <w:sz w:val="18"/>
        </w:rPr>
        <w:t>DB-001: Loans</w:t>
      </w:r>
    </w:p>
    <w:p>
      <w:pPr>
        <w:ind w:left="634"/>
      </w:pPr>
      <w:r>
        <w:rPr>
          <w:b w:val="0"/>
          <w:i w:val="0"/>
          <w:color w:val="111111"/>
          <w:sz w:val="16"/>
        </w:rPr>
        <w:t>SQL DDL</w:t>
      </w:r>
    </w:p>
    <w:p>
      <w:pPr>
        <w:ind w:left="634"/>
      </w:pPr>
      <w:r>
        <w:rPr>
          <w:b w:val="0"/>
          <w:i w:val="0"/>
          <w:color w:val="111111"/>
          <w:sz w:val="16"/>
        </w:rPr>
        <w:t>Columns</w:t>
      </w:r>
    </w:p>
    <w:p>
      <w:pPr>
        <w:ind w:left="317"/>
      </w:pPr>
      <w:r>
        <w:rPr>
          <w:b/>
          <w:i w:val="0"/>
          <w:color w:val="0C2554"/>
          <w:sz w:val="18"/>
        </w:rPr>
        <w:t>DB-002: ClientCycleConfig</w:t>
      </w:r>
    </w:p>
    <w:p>
      <w:pPr>
        <w:ind w:left="317"/>
      </w:pPr>
      <w:r>
        <w:rPr>
          <w:b/>
          <w:i w:val="0"/>
          <w:color w:val="0C2554"/>
          <w:sz w:val="18"/>
        </w:rPr>
        <w:t>DB-003: MessageRoutes</w:t>
      </w:r>
    </w:p>
    <w:p>
      <w:pPr>
        <w:ind w:left="317"/>
      </w:pPr>
      <w:r>
        <w:rPr>
          <w:b/>
          <w:i w:val="0"/>
          <w:color w:val="0C2554"/>
          <w:sz w:val="18"/>
        </w:rPr>
        <w:t>DB-AUDIT: LoanAudit</w:t>
      </w:r>
    </w:p>
    <w:p>
      <w:pPr>
        <w:ind w:left="634"/>
      </w:pPr>
      <w:r>
        <w:rPr>
          <w:b w:val="0"/>
          <w:i w:val="0"/>
          <w:color w:val="111111"/>
          <w:sz w:val="16"/>
        </w:rPr>
        <w:t>Columns</w:t>
      </w:r>
    </w:p>
    <w:p>
      <w:pPr>
        <w:ind w:left="634"/>
      </w:pPr>
      <w:r>
        <w:rPr>
          <w:b w:val="0"/>
          <w:i w:val="0"/>
          <w:color w:val="111111"/>
          <w:sz w:val="16"/>
        </w:rPr>
        <w:t>Retention</w:t>
      </w:r>
    </w:p>
    <w:p>
      <w:pPr>
        <w:ind w:left="634"/>
      </w:pPr>
      <w:r>
        <w:rPr>
          <w:b w:val="0"/>
          <w:i w:val="0"/>
          <w:color w:val="111111"/>
          <w:sz w:val="16"/>
        </w:rPr>
        <w:t>Audit Triggers</w:t>
      </w:r>
    </w:p>
    <w:p>
      <w:pPr>
        <w:ind w:left="0"/>
      </w:pPr>
      <w:r>
        <w:rPr>
          <w:b/>
          <w:i w:val="0"/>
          <w:color w:val="0C2554"/>
          <w:sz w:val="20"/>
        </w:rPr>
        <w:t>Part 4 — Unit Test Scaffolds</w:t>
      </w:r>
    </w:p>
    <w:p>
      <w:pPr>
        <w:ind w:left="0"/>
      </w:pPr>
      <w:r>
        <w:rPr>
          <w:b/>
          <w:i w:val="0"/>
          <w:color w:val="0C2554"/>
          <w:sz w:val="20"/>
        </w:rPr>
        <w:t>Part 5 — Legacy-to-Modern Mapping Summary</w:t>
      </w:r>
    </w:p>
    <w:p>
      <w:pPr>
        <w:ind w:left="0"/>
      </w:pPr>
      <w:r>
        <w:rPr>
          <w:b/>
          <w:i w:val="0"/>
          <w:color w:val="0C2554"/>
          <w:sz w:val="20"/>
        </w:rPr>
        <w:t>Open Items / Ambiguities</w:t>
      </w:r>
    </w:p>
    <w:p>
      <w:pPr>
        <w:ind w:left="0"/>
      </w:pPr>
      <w:r>
        <w:rPr>
          <w:b/>
          <w:i w:val="0"/>
          <w:color w:val="0C2554"/>
          <w:sz w:val="20"/>
        </w:rPr>
        <w:t>Traceability Summary / Cross-Reference</w:t>
      </w:r>
    </w:p>
    <w:p>
      <w:r>
        <w:br w:type="page"/>
      </w:r>
    </w:p>
    <w:p>
      <w:pPr>
        <w:pStyle w:val="Heading2"/>
      </w:pPr>
      <w:r>
        <w:t>Document Governance Note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EF3FA"/>
            <w:tcBorders>
              <w:top w:val="single" w:sz="4" w:color="D9E2EF"/>
              <w:start w:val="single" w:sz="18" w:color="F0A500"/>
              <w:bottom w:val="single" w:sz="4" w:color="D9E2EF"/>
              <w:end w:val="single" w:sz="4" w:color="D9E2EF"/>
            </w:tcBorders>
          </w:tcPr>
          <w:p>
            <w:r/>
            <w:r>
              <w:rPr>
                <w:b w:val="0"/>
                <w:i w:val="0"/>
                <w:sz w:val="16"/>
              </w:rPr>
              <w:t xml:space="preserve">Grounding labels covered in this publication set: </w:t>
            </w:r>
            <w:r>
              <w:rPr>
                <w:b w:val="0"/>
                <w:i w:val="0"/>
                <w:color w:val="1A7A4A"/>
                <w:sz w:val="16"/>
              </w:rPr>
              <w:t>[SG]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1A7A4A"/>
                <w:sz w:val="16"/>
              </w:rPr>
              <w:t>[SG-influenced]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[inferred]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b w:val="0"/>
                <w:i w:val="0"/>
                <w:color w:val="C0392B"/>
                <w:sz w:val="16"/>
              </w:rPr>
              <w:t>[placeholder]</w:t>
            </w:r>
            <w:r>
              <w:rPr>
                <w:b w:val="0"/>
                <w:i w:val="0"/>
                <w:sz w:val="16"/>
              </w:rPr>
              <w:t>. Review Priority badges are styled as Priority or Standard where rule-review columns appear.</w:t>
            </w:r>
          </w:p>
        </w:tc>
      </w:tr>
    </w:tbl>
    <w:p>
      <w:pPr>
        <w:pStyle w:val="Heading1"/>
      </w:pPr>
      <w:r>
        <w:rPr>
          <w:b/>
          <w:i w:val="0"/>
          <w:color w:val="0C2554"/>
        </w:rPr>
        <w:t>Modernization Blueprint — TrackAllLoanMaintenanceLegacy</w:t>
      </w:r>
    </w:p>
    <w:p>
      <w:pPr>
        <w:pStyle w:val="Heading2"/>
      </w:pPr>
      <w:r>
        <w:rPr>
          <w:b/>
          <w:i w:val="0"/>
          <w:color w:val="0C2554"/>
        </w:rPr>
        <w:t>Working App Generator</w:t>
      </w:r>
    </w:p>
    <w:p>
      <w:pPr>
        <w:spacing w:after="80"/>
      </w:pPr>
      <w:r>
        <w:rPr>
          <w:b w:val="0"/>
          <w:i w:val="0"/>
          <w:sz w:val="18"/>
        </w:rPr>
        <w:t>This blueprint is designed so that pasting it into any AI (Claude, ChatGPT, Copilot) with the prompt "Generate a working Loan Maintenance app from this blueprint" produces a runnable application in the Modernisation Target stack from RE_AGENTS_CONFIG.md, with unit tests. Every spec is code-scaffold level — not just field lists, but actual source files, controller stubs, schema DDL, and test class skeletons.</w:t>
      </w:r>
    </w:p>
    <w:p>
      <w:pPr>
        <w:spacing w:after="80"/>
      </w:pPr>
      <w:r>
        <w:rPr>
          <w:b/>
          <w:i w:val="0"/>
          <w:sz w:val="18"/>
        </w:rPr>
        <w:t>To generate the full working app in one shot:</w:t>
      </w:r>
      <w:r>
        <w:rPr>
          <w:b w:val="0"/>
          <w:i w:val="0"/>
          <w:sz w:val="18"/>
        </w:rPr>
        <w:t xml:space="preserve"> Paste this entire document into Claude or GPT-4o and say:</w:t>
      </w:r>
    </w:p>
    <w:p>
      <w:pPr>
        <w:shd w:fill="FFF8E7"/>
        <w:pBdr>
          <w:left w:val="single" w:sz="16" w:space="6" w:color="F0A500"/>
        </w:pBdr>
      </w:pPr>
      <w:r>
        <w:rPr>
          <w:b w:val="0"/>
          <w:i w:val="0"/>
          <w:color w:val="0C2554"/>
          <w:sz w:val="16"/>
        </w:rPr>
        <w:t>"Generate a working Loan Maintenance application using Angular + .NET Core Web API + Azure SQL.</w:t>
      </w:r>
    </w:p>
    <w:p>
      <w:pPr>
        <w:shd w:fill="FFF8E7"/>
        <w:pBdr>
          <w:left w:val="single" w:sz="16" w:space="6" w:color="F0A500"/>
        </w:pBdr>
      </w:pPr>
      <w:r>
        <w:rPr>
          <w:b w:val="0"/>
          <w:i w:val="0"/>
          <w:color w:val="0C2554"/>
          <w:sz w:val="16"/>
        </w:rPr>
        <w:t>Use the TypeScript interfaces, C# stubs, SQL DDL, and unit test skeletons in this document as your</w:t>
      </w:r>
    </w:p>
    <w:p>
      <w:pPr>
        <w:shd w:fill="FFF8E7"/>
        <w:pBdr>
          <w:left w:val="single" w:sz="16" w:space="6" w:color="F0A500"/>
        </w:pBdr>
      </w:pPr>
      <w:r>
        <w:rPr>
          <w:b w:val="0"/>
          <w:i w:val="0"/>
          <w:color w:val="0C2554"/>
          <w:sz w:val="16"/>
        </w:rPr>
        <w:t>starting point. Wire the Angular service to the .NET API. Use the SQL scripts to create the database</w:t>
      </w:r>
    </w:p>
    <w:p>
      <w:pPr>
        <w:shd w:fill="FFF8E7"/>
        <w:pBdr>
          <w:left w:val="single" w:sz="16" w:space="6" w:color="F0A500"/>
        </w:pBdr>
      </w:pPr>
      <w:r>
        <w:rPr>
          <w:b w:val="0"/>
          <w:i w:val="0"/>
          <w:color w:val="0C2554"/>
          <w:sz w:val="16"/>
        </w:rPr>
        <w:t>schema. Return working, compilable code for all scaffolds."</w:t>
      </w:r>
    </w:p>
    <w:p>
      <w:pPr>
        <w:spacing w:after="80"/>
      </w:pPr>
      <w:r>
        <w:rPr>
          <w:b/>
          <w:i w:val="0"/>
          <w:sz w:val="18"/>
        </w:rPr>
        <w:t>To generate one piece at a time:</w:t>
      </w:r>
    </w:p>
    <w:p>
      <w:pPr>
        <w:pStyle w:val="ListNumber"/>
      </w:pPr>
      <w:r>
        <w:rPr>
          <w:b w:val="0"/>
          <w:i w:val="0"/>
          <w:sz w:val="18"/>
        </w:rPr>
        <w:t>Copy a UI spec -&gt; paste into AI -&gt; "Generate this Angular component with Reactive Forms"</w:t>
      </w:r>
    </w:p>
    <w:p>
      <w:pPr>
        <w:pStyle w:val="ListNumber"/>
      </w:pPr>
      <w:r>
        <w:rPr>
          <w:b w:val="0"/>
          <w:i w:val="0"/>
          <w:sz w:val="18"/>
        </w:rPr>
        <w:t>Copy a Service spec -&gt; paste into AI -&gt; "Generate this .NET Core controller and service with DI"</w:t>
      </w:r>
    </w:p>
    <w:p>
      <w:pPr>
        <w:pStyle w:val="ListNumber"/>
      </w:pPr>
      <w:r>
        <w:rPr>
          <w:b w:val="0"/>
          <w:i w:val="0"/>
          <w:sz w:val="18"/>
        </w:rPr>
        <w:t>Copy a Schema spec -&gt; paste into AI -&gt; "Generate EF Core entity, DbContext config, and migration SQL"</w:t>
      </w:r>
    </w:p>
    <w:p>
      <w:pPr>
        <w:pStyle w:val="ListNumber"/>
      </w:pPr>
      <w:r>
        <w:rPr>
          <w:b w:val="0"/>
          <w:i w:val="0"/>
          <w:sz w:val="18"/>
        </w:rPr>
        <w:t>Copy a Unit Test spec -&gt; paste into AI -&gt; "Generate xUnit test class with these test stubs filled in"</w:t>
      </w:r>
    </w:p>
    <w:p>
      <w:pPr>
        <w:spacing w:after="80"/>
      </w:pPr>
      <w:r>
        <w:rPr>
          <w:b/>
          <w:i w:val="0"/>
          <w:sz w:val="18"/>
        </w:rPr>
        <w:t>Target stack:</w:t>
      </w:r>
      <w:r>
        <w:rPr>
          <w:b w:val="0"/>
          <w:i w:val="0"/>
          <w:sz w:val="18"/>
        </w:rPr>
        <w:t xml:space="preserve"> Frontend: Angular web UI; APIs: .NET Core REST APIs; Database: Azure SQL</w:t>
      </w:r>
    </w:p>
    <w:p>
      <w:pPr>
        <w:spacing w:after="80"/>
      </w:pPr>
      <w:r>
        <w:rPr>
          <w:b/>
          <w:i w:val="0"/>
          <w:sz w:val="18"/>
        </w:rPr>
        <w:t>Glossary of code identifiers:</w:t>
      </w:r>
      <w:r>
        <w:rPr>
          <w:b w:val="0"/>
          <w:i w:val="0"/>
          <w:sz w:val="18"/>
        </w:rPr>
        <w:t xml:space="preserve"> see docs/glossary.md for plain-English definitions of legacy column names, system identifiers, and external integration terms.</w:t>
      </w:r>
    </w:p>
    <w:p>
      <w:pPr>
        <w:pStyle w:val="Heading2"/>
      </w:pPr>
      <w:r>
        <w:rPr>
          <w:b/>
          <w:i w:val="0"/>
          <w:color w:val="0C2554"/>
        </w:rPr>
        <w:t>Part 0 — Build the First Vertical Slice</w:t>
      </w:r>
    </w:p>
    <w:p>
      <w:pPr>
        <w:spacing w:after="80"/>
      </w:pPr>
      <w:r>
        <w:rPr>
          <w:b w:val="0"/>
          <w:i w:val="0"/>
          <w:sz w:val="18"/>
        </w:rPr>
        <w:t>Use this walkthrough to prove the target stack end-to-end with the simplest approved rule before expanding to the rest of the Blueprint.</w:t>
      </w:r>
    </w:p>
    <w:p>
      <w:pPr>
        <w:spacing w:after="80"/>
      </w:pPr>
      <w:r>
        <w:rPr>
          <w:b/>
          <w:i w:val="0"/>
          <w:sz w:val="18"/>
        </w:rPr>
        <w:t>Goal</w:t>
      </w:r>
      <w:r>
        <w:rPr>
          <w:b w:val="0"/>
          <w:i w:val="0"/>
          <w:sz w:val="18"/>
        </w:rPr>
        <w:t>: Starting from a single rule card in the FRD, build a runnable UI -&gt; API -&gt; DB slice that enforces that rule.</w:t>
      </w:r>
    </w:p>
    <w:p>
      <w:pPr>
        <w:pStyle w:val="ListNumber"/>
      </w:pPr>
      <w:r>
        <w:rPr>
          <w:b/>
          <w:i w:val="0"/>
          <w:sz w:val="18"/>
        </w:rPr>
        <w:t>Pick the seed rule</w:t>
      </w:r>
      <w:r>
        <w:rPr>
          <w:b w:val="0"/>
          <w:i w:val="0"/>
          <w:sz w:val="18"/>
        </w:rPr>
        <w:t xml:space="preserve"> — choose the highest-confidence Active rule on the primary entry screen: </w:t>
      </w:r>
      <w:r>
        <w:rPr>
          <w:b w:val="0"/>
          <w:i w:val="0"/>
          <w:color w:val="0C2554"/>
          <w:sz w:val="18"/>
        </w:rPr>
        <w:t>R-L-001</w:t>
      </w:r>
      <w:r>
        <w:rPr>
          <w:b w:val="0"/>
          <w:i w:val="0"/>
          <w:sz w:val="18"/>
        </w:rPr>
        <w:t xml:space="preserve"> (at least one search criterion required).</w:t>
      </w:r>
    </w:p>
    <w:p>
      <w:pPr>
        <w:pStyle w:val="ListNumber"/>
      </w:pPr>
      <w:r>
        <w:rPr>
          <w:b/>
          <w:i w:val="0"/>
          <w:sz w:val="18"/>
        </w:rPr>
        <w:t>Build UI-001</w:t>
      </w:r>
      <w:r>
        <w:rPr>
          <w:b w:val="0"/>
          <w:i w:val="0"/>
          <w:sz w:val="18"/>
        </w:rPr>
        <w:t xml:space="preserve"> — generate the loan search component and wire validators for LoanNumber/BorrowerName/PropertyAddress per </w:t>
      </w:r>
      <w:r>
        <w:rPr>
          <w:b w:val="0"/>
          <w:i w:val="0"/>
          <w:color w:val="0C2554"/>
          <w:sz w:val="18"/>
        </w:rPr>
        <w:t>R-L-001</w:t>
      </w:r>
      <w:r>
        <w:rPr>
          <w:b w:val="0"/>
          <w:i w:val="0"/>
          <w:sz w:val="18"/>
        </w:rPr>
        <w:t xml:space="preserve"> and </w:t>
      </w:r>
      <w:r>
        <w:rPr>
          <w:b w:val="0"/>
          <w:i w:val="0"/>
          <w:color w:val="0C2554"/>
          <w:sz w:val="18"/>
        </w:rPr>
        <w:t>R-L-002</w:t>
      </w:r>
      <w:r>
        <w:rPr>
          <w:b w:val="0"/>
          <w:i w:val="0"/>
          <w:sz w:val="18"/>
        </w:rPr>
        <w:t>.</w:t>
      </w:r>
    </w:p>
    <w:p>
      <w:pPr>
        <w:pStyle w:val="ListNumber"/>
      </w:pPr>
      <w:r>
        <w:rPr>
          <w:b/>
          <w:i w:val="0"/>
          <w:sz w:val="18"/>
        </w:rPr>
        <w:t>Build SVC-001</w:t>
      </w:r>
      <w:r>
        <w:rPr>
          <w:b w:val="0"/>
          <w:i w:val="0"/>
          <w:sz w:val="18"/>
        </w:rPr>
        <w:t xml:space="preserve"> — generate Search endpoint controller and service for POST /api/loans/search with seed-rule validation branch.</w:t>
      </w:r>
    </w:p>
    <w:p>
      <w:pPr>
        <w:pStyle w:val="ListNumber"/>
      </w:pPr>
      <w:r>
        <w:rPr>
          <w:b/>
          <w:i w:val="0"/>
          <w:sz w:val="18"/>
        </w:rPr>
        <w:t>Build DB-001</w:t>
      </w:r>
      <w:r>
        <w:rPr>
          <w:b w:val="0"/>
          <w:i w:val="0"/>
          <w:sz w:val="18"/>
        </w:rPr>
        <w:t xml:space="preserve"> — generate initial Loan + ClientCycleConfig schema objects needed for search and quote-required branching.</w:t>
      </w:r>
    </w:p>
    <w:p>
      <w:pPr>
        <w:pStyle w:val="ListNumber"/>
      </w:pPr>
      <w:r>
        <w:rPr>
          <w:b/>
          <w:i w:val="0"/>
          <w:sz w:val="18"/>
        </w:rPr>
        <w:t>Write the acceptance test</w:t>
      </w:r>
      <w:r>
        <w:rPr>
          <w:b w:val="0"/>
          <w:i w:val="0"/>
          <w:sz w:val="18"/>
        </w:rPr>
        <w:t xml:space="preserve"> — negative test for empty criteria and positive test for valid criteria; include rule ID in test name.</w:t>
      </w:r>
    </w:p>
    <w:p>
      <w:pPr>
        <w:pStyle w:val="ListNumber"/>
      </w:pPr>
      <w:r>
        <w:rPr>
          <w:b/>
          <w:i w:val="0"/>
          <w:sz w:val="18"/>
        </w:rPr>
        <w:t>Wire and run locally</w:t>
      </w:r>
      <w:r>
        <w:rPr>
          <w:b w:val="0"/>
          <w:i w:val="0"/>
          <w:sz w:val="18"/>
        </w:rPr>
        <w:t xml:space="preserve"> — Angular UI -&gt; .NET API -&gt; Azure SQL local equivalent; commit as reference slice.</w:t>
      </w:r>
    </w:p>
    <w:p>
      <w:pPr>
        <w:spacing w:after="80"/>
      </w:pPr>
      <w:r>
        <w:rPr>
          <w:b/>
          <w:i w:val="0"/>
          <w:sz w:val="18"/>
        </w:rPr>
        <w:t>Why a vertical slice first</w:t>
      </w:r>
      <w:r>
        <w:rPr>
          <w:b w:val="0"/>
          <w:i w:val="0"/>
          <w:sz w:val="18"/>
        </w:rPr>
        <w:t>: one end-to-end slice validates target-stack wiring and gives repeatable implementation scaffolding for the remaining specs.</w:t>
      </w:r>
    </w:p>
    <w:p>
      <w:pPr>
        <w:pStyle w:val="Heading2"/>
      </w:pPr>
      <w:r>
        <w:rPr>
          <w:b/>
          <w:i w:val="0"/>
          <w:color w:val="0C2554"/>
        </w:rPr>
        <w:t>Part 1 — UI Component Specifications</w:t>
      </w:r>
    </w:p>
    <w:p>
      <w:pPr>
        <w:pStyle w:val="Heading3"/>
      </w:pPr>
      <w:r>
        <w:rPr>
          <w:b/>
          <w:i w:val="0"/>
          <w:color w:val="1E73BE"/>
        </w:rPr>
        <w:t>UI-001</w:t>
      </w:r>
      <w:r>
        <w:rPr>
          <w:b/>
          <w:i w:val="0"/>
          <w:color w:val="0C2554"/>
        </w:rPr>
        <w:t>: LoanSearchComponent</w:t>
      </w:r>
    </w:p>
    <w:p>
      <w:pPr>
        <w:spacing w:after="80"/>
      </w:pPr>
      <w:r>
        <w:rPr>
          <w:b/>
          <w:i w:val="0"/>
          <w:sz w:val="18"/>
        </w:rPr>
        <w:t>Angular Component:</w:t>
      </w:r>
      <w:r>
        <w:rPr>
          <w:b w:val="0"/>
          <w:i w:val="0"/>
          <w:sz w:val="18"/>
        </w:rPr>
        <w:t xml:space="preserve"> loan-search.component.ts </w:t>
      </w:r>
      <w:r>
        <w:rPr>
          <w:b/>
          <w:i w:val="0"/>
          <w:sz w:val="18"/>
        </w:rPr>
        <w:t>Route:</w:t>
      </w:r>
      <w:r>
        <w:rPr>
          <w:b w:val="0"/>
          <w:i w:val="0"/>
          <w:sz w:val="18"/>
        </w:rPr>
        <w:t xml:space="preserve"> /loans/search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LoanSearchDlg.cpp, IDD_LOAN_SEARCH</w:t>
      </w:r>
    </w:p>
    <w:p>
      <w:pPr>
        <w:pStyle w:val="Heading3"/>
      </w:pPr>
      <w:r>
        <w:rPr>
          <w:b/>
          <w:i w:val="0"/>
          <w:color w:val="0C2554"/>
        </w:rPr>
        <w:t>TypeScript Interface Scaffold</w:t>
      </w:r>
    </w:p>
    <w:p>
      <w:r>
        <w:rPr>
          <w:rFonts w:ascii="Courier New" w:hAnsi="Courier New"/>
          <w:b/>
          <w:i w:val="0"/>
          <w:color w:val="0C2554"/>
          <w:sz w:val="14"/>
        </w:rPr>
        <w:t>typescript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export interface LoanSearchCriteria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loanNumber?: string;        // R-L-001, R-L-002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borrowerName?: string;      // R-L-001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propertyAddress?: string;   // R-L-003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export interface LoanSummary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loanNum: string;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borrowerName: string;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propertyState: string;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coverageType: string;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quoteReqd: string;          // R-L-004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cycleType: string;          // R-L-009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ediFlag: string;            // R-L-008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C2554"/>
        </w:rPr>
        <w:t>Reactive Form Scaffold</w:t>
      </w:r>
    </w:p>
    <w:p>
      <w:r>
        <w:rPr>
          <w:rFonts w:ascii="Courier New" w:hAnsi="Courier New"/>
          <w:b/>
          <w:i w:val="0"/>
          <w:color w:val="0C2554"/>
          <w:sz w:val="14"/>
        </w:rPr>
        <w:t>typescript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this.searchForm = this.fb.group({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loanNumber: ['', [Validators.pattern(/^\d{10}$/)]], // R-L-002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borrowerName: [''],                                  // R-L-001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propertyAddress: ['']                                // R-L-003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}, { validators: [atLeastOneCriteriaValidator()] });   // R-L-001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C2554"/>
        </w:rPr>
        <w:t>Fields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Validation Rules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Binding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LoanNumber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text input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b w:val="0"/>
                <w:i w:val="0"/>
                <w:color w:val="0C2554"/>
                <w:sz w:val="15"/>
              </w:rPr>
              <w:t>R-L-002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formControlName loanNumber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BorrowerName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text input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formControlName borrowerName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PropertyAddress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string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text input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formControlName propertyAddress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Actions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API Call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Business Rules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Search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Search button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/api/loans/search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b w:val="0"/>
                <w:i w:val="0"/>
                <w:color w:val="0C2554"/>
                <w:sz w:val="15"/>
              </w:rPr>
              <w:t>R-L-002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b w:val="0"/>
                <w:i w:val="0"/>
                <w:color w:val="0C2554"/>
                <w:sz w:val="15"/>
              </w:rPr>
              <w:t>R-L-003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Process selected loan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Row action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/api/quotes/rating, /api/edi/notifications/14e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POST, POST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R-L-004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Acceptance Criteria</w:t>
      </w:r>
    </w:p>
    <w:p>
      <w:pPr>
        <w:pStyle w:val="ListBullet"/>
      </w:pPr>
      <w:r>
        <w:rPr>
          <w:b w:val="0"/>
          <w:i w:val="0"/>
          <w:sz w:val="18"/>
        </w:rPr>
        <w:t>[ ]</w:t>
      </w:r>
      <w:r>
        <w:rPr>
          <w:b w:val="0"/>
          <w:i w:val="0"/>
          <w:sz w:val="18"/>
        </w:rPr>
        <w:t xml:space="preserve"> Empty search criteria is rejected (</w:t>
      </w:r>
      <w:r>
        <w:rPr>
          <w:b w:val="0"/>
          <w:i w:val="0"/>
          <w:color w:val="0C2554"/>
          <w:sz w:val="18"/>
        </w:rPr>
        <w:t>R-L-001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[ ]</w:t>
      </w:r>
      <w:r>
        <w:rPr>
          <w:b w:val="0"/>
          <w:i w:val="0"/>
          <w:sz w:val="18"/>
        </w:rPr>
        <w:t xml:space="preserve"> Invalid loan-number format is rejected (</w:t>
      </w:r>
      <w:r>
        <w:rPr>
          <w:b w:val="0"/>
          <w:i w:val="0"/>
          <w:color w:val="0C2554"/>
          <w:sz w:val="18"/>
        </w:rPr>
        <w:t>R-L-002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[ ]</w:t>
      </w:r>
      <w:r>
        <w:rPr>
          <w:b w:val="0"/>
          <w:i w:val="0"/>
          <w:sz w:val="18"/>
        </w:rPr>
        <w:t xml:space="preserve"> Address-only search is accepted (</w:t>
      </w:r>
      <w:r>
        <w:rPr>
          <w:b w:val="0"/>
          <w:i w:val="0"/>
          <w:color w:val="0C2554"/>
          <w:sz w:val="18"/>
        </w:rPr>
        <w:t>R-L-003</w:t>
      </w:r>
      <w:r>
        <w:rPr>
          <w:b w:val="0"/>
          <w:i w:val="0"/>
          <w:sz w:val="18"/>
        </w:rPr>
        <w:t>)</w:t>
      </w:r>
    </w:p>
    <w:p>
      <w:pPr>
        <w:pStyle w:val="Heading3"/>
      </w:pPr>
      <w:r>
        <w:rPr>
          <w:b/>
          <w:i w:val="0"/>
          <w:color w:val="1E73BE"/>
        </w:rPr>
        <w:t>UI-002</w:t>
      </w:r>
      <w:r>
        <w:rPr>
          <w:b/>
          <w:i w:val="0"/>
          <w:color w:val="0C2554"/>
        </w:rPr>
        <w:t>: LoanAddComponent</w:t>
      </w:r>
    </w:p>
    <w:p>
      <w:pPr>
        <w:spacing w:after="80"/>
      </w:pPr>
      <w:r>
        <w:rPr>
          <w:b/>
          <w:i w:val="0"/>
          <w:sz w:val="18"/>
        </w:rPr>
        <w:t>Angular Component:</w:t>
      </w:r>
      <w:r>
        <w:rPr>
          <w:b w:val="0"/>
          <w:i w:val="0"/>
          <w:sz w:val="18"/>
        </w:rPr>
        <w:t xml:space="preserve"> loan-add.component.ts </w:t>
      </w:r>
      <w:r>
        <w:rPr>
          <w:b/>
          <w:i w:val="0"/>
          <w:sz w:val="18"/>
        </w:rPr>
        <w:t>Route:</w:t>
      </w:r>
      <w:r>
        <w:rPr>
          <w:b w:val="0"/>
          <w:i w:val="0"/>
          <w:sz w:val="18"/>
        </w:rPr>
        <w:t xml:space="preserve"> /loans/add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LoanAddDlg.cpp, IDD_LOAN_ADD</w:t>
      </w:r>
    </w:p>
    <w:p>
      <w:pPr>
        <w:pStyle w:val="Heading3"/>
      </w:pPr>
      <w:r>
        <w:rPr>
          <w:b/>
          <w:i w:val="0"/>
          <w:color w:val="0C2554"/>
        </w:rPr>
        <w:t>TypeScript Interface Scaffold</w:t>
      </w:r>
    </w:p>
    <w:p>
      <w:r>
        <w:rPr>
          <w:rFonts w:ascii="Courier New" w:hAnsi="Courier New"/>
          <w:b/>
          <w:i w:val="0"/>
          <w:color w:val="0C2554"/>
          <w:sz w:val="14"/>
        </w:rPr>
        <w:t>typescript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export interface AddLoanRequest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loanNum: string;            // R-L-013, R-L-014, R-L-020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borrowerName: string;       // R-L-013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propertyState: string;      // R-L-005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coverageType: string;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propertyAddress: string;    // R-L-016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propertyType: string;       // R-L-019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propertyValue: number;      // R-L-015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loanStatus: string;         // R-L-017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upb: number;                // R-L-018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C2554"/>
        </w:rPr>
        <w:t>Reactive Form Scaffold</w:t>
      </w:r>
    </w:p>
    <w:p>
      <w:r>
        <w:rPr>
          <w:rFonts w:ascii="Courier New" w:hAnsi="Courier New"/>
          <w:b/>
          <w:i w:val="0"/>
          <w:color w:val="0C2554"/>
          <w:sz w:val="14"/>
        </w:rPr>
        <w:t>typescript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this.addForm = this.fb.group({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loanNum: ['', [Validators.required, Validators.pattern(/^\d{10}$/)]], // R-L-013,R-L-014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borrowerName: ['', [Validators.required]],                              // R-L-013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propertyAddress: ['', [Validators.required]],                           // R-L-016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propertyValue: [0, [Validators.min(1)]],                               // R-L-015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loanStatus: ['ACTIVE', [Validators.pattern(/^ACTIVE$/)]],              // R-L-017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upb: [0, [Validators.min(1)]],                                          // R-L-018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propertyType: ['', [Validators.pattern(/^(RESIDENTIAL|COMMERCIAL)$/)]] // R-L-019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});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1E73BE"/>
        </w:rPr>
        <w:t>UI-003</w:t>
      </w:r>
      <w:r>
        <w:rPr>
          <w:b/>
          <w:i w:val="0"/>
          <w:color w:val="0C2554"/>
        </w:rPr>
        <w:t>: LoanModifyComponent</w:t>
      </w:r>
    </w:p>
    <w:p>
      <w:pPr>
        <w:spacing w:after="80"/>
      </w:pPr>
      <w:r>
        <w:rPr>
          <w:b/>
          <w:i w:val="0"/>
          <w:sz w:val="18"/>
        </w:rPr>
        <w:t>Angular Component:</w:t>
      </w:r>
      <w:r>
        <w:rPr>
          <w:b w:val="0"/>
          <w:i w:val="0"/>
          <w:sz w:val="18"/>
        </w:rPr>
        <w:t xml:space="preserve"> loan-modify.component.ts </w:t>
      </w:r>
      <w:r>
        <w:rPr>
          <w:b/>
          <w:i w:val="0"/>
          <w:sz w:val="18"/>
        </w:rPr>
        <w:t>Route:</w:t>
      </w:r>
      <w:r>
        <w:rPr>
          <w:b w:val="0"/>
          <w:i w:val="0"/>
          <w:sz w:val="18"/>
        </w:rPr>
        <w:t xml:space="preserve"> /loans/:loanNum/edit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LoanModifyDlg.cpp, IDD_LOAN_MODIFY</w:t>
      </w:r>
    </w:p>
    <w:p>
      <w:pPr>
        <w:pStyle w:val="Heading3"/>
      </w:pPr>
      <w:r>
        <w:rPr>
          <w:b/>
          <w:i w:val="0"/>
          <w:color w:val="0C2554"/>
        </w:rPr>
        <w:t>TypeScript Interface Scaffold</w:t>
      </w:r>
    </w:p>
    <w:p>
      <w:r>
        <w:rPr>
          <w:rFonts w:ascii="Courier New" w:hAnsi="Courier New"/>
          <w:b/>
          <w:i w:val="0"/>
          <w:color w:val="0C2554"/>
          <w:sz w:val="14"/>
        </w:rPr>
        <w:t>typescript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export interface ModifyLoanRequest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borrowerName: string;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propertyAddress: string;     // R-L-024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loanStatus: string;          // R-L-022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upb: number;                 // R-L-023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propertyValue: number;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mortgageeClause?: string;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C2554"/>
        </w:rPr>
        <w:t>Reactive Form Scaffold</w:t>
      </w:r>
    </w:p>
    <w:p>
      <w:r>
        <w:rPr>
          <w:rFonts w:ascii="Courier New" w:hAnsi="Courier New"/>
          <w:b/>
          <w:i w:val="0"/>
          <w:color w:val="0C2554"/>
          <w:sz w:val="14"/>
        </w:rPr>
        <w:t>typescript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this.modifyForm = this.fb.group({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loanNum: [{ value: '', disabled: true }], // R-L-021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propertyAddress: ['', [Validators.required]],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loanStatus: ['', [Validators.required]],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upb: [0, [Validators.min(0)]],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propertyValue: [0]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});</w:t>
      </w:r>
    </w:p>
    <w:p>
      <w:pPr>
        <w:spacing w:after="60"/>
      </w:pPr>
    </w:p>
    <w:p>
      <w:pPr>
        <w:pStyle w:val="Heading2"/>
      </w:pPr>
      <w:r>
        <w:rPr>
          <w:b/>
          <w:i w:val="0"/>
          <w:color w:val="0C2554"/>
        </w:rPr>
        <w:t>Part 2 — API Service Specifications</w:t>
      </w:r>
    </w:p>
    <w:p>
      <w:pPr>
        <w:pStyle w:val="Heading3"/>
      </w:pPr>
      <w:r>
        <w:rPr>
          <w:b/>
          <w:i w:val="0"/>
          <w:color w:val="1E73BE"/>
        </w:rPr>
        <w:t>SVC-001</w:t>
      </w:r>
      <w:r>
        <w:rPr>
          <w:b/>
          <w:i w:val="0"/>
          <w:color w:val="0C2554"/>
        </w:rPr>
        <w:t>: LoanService</w:t>
      </w:r>
    </w:p>
    <w:p>
      <w:pPr>
        <w:spacing w:after="80"/>
      </w:pPr>
      <w:r>
        <w:rPr>
          <w:b/>
          <w:i w:val="0"/>
          <w:sz w:val="18"/>
        </w:rPr>
        <w:t>.NET Controller:</w:t>
      </w:r>
      <w:r>
        <w:rPr>
          <w:b w:val="0"/>
          <w:i w:val="0"/>
          <w:sz w:val="18"/>
        </w:rPr>
        <w:t xml:space="preserve"> LoanController.cs </w:t>
      </w:r>
      <w:r>
        <w:rPr>
          <w:b/>
          <w:i w:val="0"/>
          <w:sz w:val="18"/>
        </w:rPr>
        <w:t>Service Class:</w:t>
      </w:r>
      <w:r>
        <w:rPr>
          <w:b w:val="0"/>
          <w:i w:val="0"/>
          <w:sz w:val="18"/>
        </w:rPr>
        <w:t xml:space="preserve"> LoanService.cs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LoanRules.cpp, LoanSearchDlg.cpp, LoanAddDlg.cpp, LoanModifyDlg.cpp, TKA900/TKA901/TKA902</w:t>
      </w:r>
    </w:p>
    <w:p>
      <w:pPr>
        <w:pStyle w:val="Heading3"/>
      </w:pPr>
      <w:r>
        <w:rPr>
          <w:b/>
          <w:i w:val="0"/>
          <w:color w:val="0C2554"/>
        </w:rPr>
        <w:t>C# Controller Stub</w:t>
      </w:r>
    </w:p>
    <w:p>
      <w:r>
        <w:rPr>
          <w:rFonts w:ascii="Courier New" w:hAnsi="Courier New"/>
          <w:b/>
          <w:i w:val="0"/>
          <w:color w:val="0C2554"/>
          <w:sz w:val="14"/>
        </w:rPr>
        <w:t>csharp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using Microsoft.AspNetCore.Mvc;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[ApiController]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[Route("api/loans")]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LoanController : ControllerBase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private readonly ILoanService _service;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LoanController(ILoanService service) =&gt; _service = service;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[HttpPost("search")]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Task&lt;ActionResult&lt;LoanSearchResponse&gt;&gt; Search([FromBody] LoanSearchRequest request)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// R-L-001: at least one criterion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// R-L-002: loan number format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// R-L-003: address-only allowed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[HttpPost]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Task&lt;ActionResult&lt;AddLoanResponse&gt;&gt; Add([FromBody] AddLoanRequest request)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// R-L-013..R-L-020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[HttpPut("{loanNum}")]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3"/>
        </w:rPr>
        <w:t xml:space="preserve">    public async Task&lt;ActionResult&lt;ModifyLoanResponse&gt;&gt; Modify(string loanNum, [FromBody] ModifyLoanRequest request)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// R-L-021..R-L-024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C2554"/>
        </w:rPr>
        <w:t>Endpoints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Request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Response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Rules Enforced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/api/loans/search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LoanSearchRequest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LoanSearchResponse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R-L-002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R-L-003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/api/loans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AddLoanRequest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AddLoanResponse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R-L-013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R-L-020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/api/loans/{loanNum}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ModifyLoanRequest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ModifyLoanResponse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R-L-021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R-L-024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Dependencies</w:t>
      </w:r>
    </w:p>
    <w:p>
      <w:pPr>
        <w:pStyle w:val="ListBullet"/>
      </w:pPr>
      <w:r>
        <w:rPr>
          <w:b w:val="0"/>
          <w:i w:val="0"/>
          <w:sz w:val="18"/>
        </w:rPr>
        <w:t>Loan repository (query/insert/update)</w:t>
      </w:r>
    </w:p>
    <w:p>
      <w:pPr>
        <w:pStyle w:val="ListBullet"/>
      </w:pPr>
      <w:r>
        <w:rPr>
          <w:b w:val="0"/>
          <w:i w:val="0"/>
          <w:sz w:val="18"/>
        </w:rPr>
        <w:t xml:space="preserve">Route configuration resolver (legacy parity for </w:t>
      </w:r>
      <w:r>
        <w:rPr>
          <w:b w:val="0"/>
          <w:i w:val="0"/>
          <w:color w:val="0C2554"/>
          <w:sz w:val="18"/>
        </w:rPr>
        <w:t>R-L-025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Audit logger integration for downstream notification traces</w:t>
      </w:r>
    </w:p>
    <w:p>
      <w:pPr>
        <w:pStyle w:val="Heading3"/>
      </w:pPr>
      <w:r>
        <w:rPr>
          <w:b/>
          <w:i w:val="0"/>
          <w:color w:val="0C2554"/>
        </w:rPr>
        <w:t>Error Responses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HTTP Status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Condition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 ID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User-facing message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Review Priority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400 Bad 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Empty search criteria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At least one search criterion is required.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400 Bad 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number format invalid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R-L-002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b w:val="0"/>
                <w:i w:val="0"/>
                <w:color w:val="0C2554"/>
                <w:sz w:val="15"/>
              </w:rPr>
              <w:t>R-L-014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number must be exactly 10 numeric digits.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400 Bad 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Add/Modify validation failure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R-L-013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R-L-019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R-L-021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R-L-024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Request violates loan maintenance business rules.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404 Not Found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target loan not found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A-003</w:t>
            </w:r>
            <w:r>
              <w:rPr>
                <w:b w:val="0"/>
                <w:i w:val="0"/>
                <w:sz w:val="15"/>
              </w:rPr>
              <w:t xml:space="preserve"> </w:t>
            </w:r>
            <w:r>
              <w:rPr>
                <w:b w:val="0"/>
                <w:i w:val="0"/>
                <w:color w:val="C0392B"/>
                <w:sz w:val="15"/>
              </w:rPr>
              <w:t>[inferred]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record was not found.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409 Conflict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Duplicate loan number on add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number already exists.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500 Internal Server Error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Unexpected processing failure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[inferred]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Unexpected error during loan processing.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504 Gateway Timeout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Downstream route/service timeout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R-L-025</w:t>
            </w:r>
            <w:r>
              <w:rPr>
                <w:b w:val="0"/>
                <w:i w:val="0"/>
                <w:sz w:val="15"/>
              </w:rPr>
              <w:t xml:space="preserve"> </w:t>
            </w:r>
            <w:r>
              <w:rPr>
                <w:b w:val="0"/>
                <w:i w:val="0"/>
                <w:color w:val="C0392B"/>
                <w:sz w:val="15"/>
              </w:rPr>
              <w:t>[inferred]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Backend routing service timed out.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1E73BE"/>
        </w:rPr>
        <w:t>SVC-002</w:t>
      </w:r>
      <w:r>
        <w:rPr>
          <w:b/>
          <w:i w:val="0"/>
          <w:color w:val="0C2554"/>
        </w:rPr>
        <w:t>: RatingService</w:t>
      </w:r>
    </w:p>
    <w:p>
      <w:pPr>
        <w:spacing w:after="80"/>
      </w:pPr>
      <w:r>
        <w:rPr>
          <w:b/>
          <w:i w:val="0"/>
          <w:sz w:val="18"/>
        </w:rPr>
        <w:t>.NET Controller:</w:t>
      </w:r>
      <w:r>
        <w:rPr>
          <w:b w:val="0"/>
          <w:i w:val="0"/>
          <w:sz w:val="18"/>
        </w:rPr>
        <w:t xml:space="preserve"> RatingController.cs </w:t>
      </w:r>
      <w:r>
        <w:rPr>
          <w:b/>
          <w:i w:val="0"/>
          <w:sz w:val="18"/>
        </w:rPr>
        <w:t>Service Class:</w:t>
      </w:r>
      <w:r>
        <w:rPr>
          <w:b w:val="0"/>
          <w:i w:val="0"/>
          <w:sz w:val="18"/>
        </w:rPr>
        <w:t xml:space="preserve"> RatingService.cs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RataBaseServiceAdapter.cpp, LoanRules.cpp</w:t>
      </w:r>
    </w:p>
    <w:p>
      <w:pPr>
        <w:pStyle w:val="Heading3"/>
      </w:pPr>
      <w:r>
        <w:rPr>
          <w:b/>
          <w:i w:val="0"/>
          <w:color w:val="0C2554"/>
        </w:rPr>
        <w:t>Endpoints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Request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Response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Rules Enforced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/api/quotes/rating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RatingQuoteRequest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RatingQuoteResponse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R-L-004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R-L-005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R-L-006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R-L-007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Error Responses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HTTP Status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Condition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 ID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User-facing message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Review Priority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400 Bad 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Property value &lt;= 0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Property value must be greater than zero for quote.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400 Bad 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State not eligible for carrier coverage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Property state is not in the approved carrier list.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504 Gateway Timeout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KY ISO pre-call timeout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Kentucky advisory lookup timed out.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1E73BE"/>
        </w:rPr>
        <w:t>SVC-003</w:t>
      </w:r>
      <w:r>
        <w:rPr>
          <w:b/>
          <w:i w:val="0"/>
          <w:color w:val="0C2554"/>
        </w:rPr>
        <w:t>: EdiNotificationService</w:t>
      </w:r>
    </w:p>
    <w:p>
      <w:pPr>
        <w:spacing w:after="80"/>
      </w:pPr>
      <w:r>
        <w:rPr>
          <w:b/>
          <w:i w:val="0"/>
          <w:sz w:val="18"/>
        </w:rPr>
        <w:t>.NET Controller:</w:t>
      </w:r>
      <w:r>
        <w:rPr>
          <w:b w:val="0"/>
          <w:i w:val="0"/>
          <w:sz w:val="18"/>
        </w:rPr>
        <w:t xml:space="preserve"> EdiNotificationController.cs </w:t>
      </w:r>
      <w:r>
        <w:rPr>
          <w:b/>
          <w:i w:val="0"/>
          <w:sz w:val="18"/>
        </w:rPr>
        <w:t>Service Class:</w:t>
      </w:r>
      <w:r>
        <w:rPr>
          <w:b w:val="0"/>
          <w:i w:val="0"/>
          <w:sz w:val="18"/>
        </w:rPr>
        <w:t xml:space="preserve"> EdiNotificationService.cs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EDINotificationWriter.cpp, LoanRules.cpp</w:t>
      </w:r>
    </w:p>
    <w:p>
      <w:pPr>
        <w:pStyle w:val="Heading3"/>
      </w:pPr>
      <w:r>
        <w:rPr>
          <w:b/>
          <w:i w:val="0"/>
          <w:color w:val="0C2554"/>
        </w:rPr>
        <w:t>Endpoints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Request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Response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Rules Enforced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/api/edi/notifications/14e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Edi14eRequest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Edi14eResponse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R-L-008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R-L-012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Error Responses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HTTP Status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Condition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 ID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User-facing message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Review Priority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400 Bad Request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Not EDI eligible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R-L-008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R-L-009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R-L-010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is not eligible for 14E dispatch.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500 Internal Server Error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payload build or dispatch failure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R-L-011</w:t>
            </w:r>
            <w:r>
              <w:rPr>
                <w:b w:val="0"/>
                <w:i w:val="0"/>
                <w:sz w:val="15"/>
              </w:rPr>
              <w:t>,</w:t>
            </w:r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Failed to build or dispatch 14E payload.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504 Gateway Timeout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Downstream 14E dispatch timeout</w:t>
            </w:r>
          </w:p>
        </w:tc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R-L-025</w:t>
            </w:r>
            <w:r>
              <w:rPr>
                <w:b w:val="0"/>
                <w:i w:val="0"/>
                <w:sz w:val="15"/>
              </w:rPr>
              <w:t xml:space="preserve"> </w:t>
            </w:r>
            <w:r>
              <w:rPr>
                <w:b w:val="0"/>
                <w:i w:val="0"/>
                <w:color w:val="C0392B"/>
                <w:sz w:val="15"/>
              </w:rPr>
              <w:t>[inferred]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backend dispatch timed out.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Part 2.5 — Domain Layer (Strict DDD)</w:t>
      </w:r>
    </w:p>
    <w:p>
      <w:pPr>
        <w:shd w:fill="FFF8E7"/>
        <w:pBdr>
          <w:left w:val="single" w:sz="16" w:space="6" w:color="F0A500"/>
        </w:pBdr>
      </w:pPr>
      <w:r>
        <w:rPr>
          <w:b w:val="0"/>
          <w:i w:val="0"/>
          <w:color w:val="0C2554"/>
          <w:sz w:val="16"/>
        </w:rPr>
        <w:t>Generated from rule register. All behaviour methods, Value Objects, and Repository interfaces</w:t>
      </w:r>
    </w:p>
    <w:p>
      <w:pPr>
        <w:shd w:fill="FFF8E7"/>
        <w:pBdr>
          <w:left w:val="single" w:sz="16" w:space="6" w:color="F0A500"/>
        </w:pBdr>
      </w:pPr>
      <w:r>
        <w:rPr>
          <w:b w:val="0"/>
          <w:i w:val="0"/>
          <w:color w:val="0C2554"/>
          <w:sz w:val="16"/>
        </w:rPr>
        <w:t>are derived from extracted rules.</w:t>
      </w:r>
    </w:p>
    <w:p>
      <w:pPr>
        <w:pStyle w:val="Heading3"/>
      </w:pPr>
      <w:r>
        <w:rPr>
          <w:b/>
          <w:i w:val="0"/>
          <w:color w:val="0C2554"/>
        </w:rPr>
        <w:t>DDD Layer Map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7272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Blueprint Section</w:t>
            </w:r>
          </w:p>
        </w:tc>
        <w:tc>
          <w:tcPr>
            <w:tcW w:type="dxa" w:w="7272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DDD Layer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 1 — UI Specifications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Presentation (Angular)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 2 — Controllers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Presentation (.NET Core)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 2 — Service logic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Application (Commands / Queries)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 2.5 — Domain Entities, Value Objects, Repos, Events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Domain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 2.5 — EF Core DbContext + Repository implementations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 3 — SQL DDL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Infrastructure (persistence)</w:t>
            </w:r>
          </w:p>
        </w:tc>
      </w:tr>
      <w:tr>
        <w:trPr>
          <w:cantSplit/>
        </w:trPr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Part 4 — xUnit Test Stubs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Tests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DDD-001: Loan Aggregate Root</w:t>
      </w:r>
    </w:p>
    <w:p>
      <w:pPr>
        <w:pStyle w:val="ListBullet"/>
      </w:pPr>
      <w:r>
        <w:rPr>
          <w:b w:val="0"/>
          <w:i w:val="0"/>
          <w:sz w:val="18"/>
        </w:rPr>
        <w:t>Namespace: TrackAllLoanMaintenanceLegacy.Domain.Entities</w:t>
      </w:r>
    </w:p>
    <w:p>
      <w:pPr>
        <w:pStyle w:val="ListBullet"/>
      </w:pPr>
      <w:r>
        <w:rPr>
          <w:b w:val="0"/>
          <w:i w:val="0"/>
          <w:sz w:val="18"/>
        </w:rPr>
        <w:t>Encapsulated properties: LoanNum, BorrowerName, PropertyAddress, LoanStatus, Upb, PropertyType, PropertyValue, EdiFlag, CycleType.</w:t>
      </w:r>
    </w:p>
    <w:p>
      <w:pPr>
        <w:pStyle w:val="ListBullet"/>
      </w:pPr>
      <w:r>
        <w:rPr>
          <w:b w:val="0"/>
          <w:i w:val="0"/>
          <w:sz w:val="18"/>
        </w:rPr>
        <w:t>Behavior methods:</w:t>
      </w:r>
    </w:p>
    <w:p>
      <w:pPr>
        <w:pStyle w:val="ListBullet"/>
      </w:pPr>
      <w:r>
        <w:rPr>
          <w:b w:val="0"/>
          <w:i w:val="0"/>
          <w:sz w:val="18"/>
        </w:rPr>
        <w:t xml:space="preserve">ValidateSearchCriteria() // </w:t>
      </w:r>
      <w:r>
        <w:rPr>
          <w:b w:val="0"/>
          <w:i w:val="0"/>
          <w:color w:val="0C2554"/>
          <w:sz w:val="18"/>
        </w:rPr>
        <w:t>R-L-001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R-L-002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R-L-003</w:t>
      </w:r>
    </w:p>
    <w:p>
      <w:pPr>
        <w:pStyle w:val="ListBullet"/>
      </w:pPr>
      <w:r>
        <w:rPr>
          <w:b w:val="0"/>
          <w:i w:val="0"/>
          <w:sz w:val="18"/>
        </w:rPr>
        <w:t xml:space="preserve">RequireQuote() // </w:t>
      </w:r>
      <w:r>
        <w:rPr>
          <w:b w:val="0"/>
          <w:i w:val="0"/>
          <w:color w:val="0C2554"/>
          <w:sz w:val="18"/>
        </w:rPr>
        <w:t>R-L-004</w:t>
      </w:r>
    </w:p>
    <w:p>
      <w:pPr>
        <w:pStyle w:val="ListBullet"/>
      </w:pPr>
      <w:r>
        <w:rPr>
          <w:b w:val="0"/>
          <w:i w:val="0"/>
          <w:sz w:val="18"/>
        </w:rPr>
        <w:t xml:space="preserve">ValidateRatingEligibility() // </w:t>
      </w:r>
      <w:r>
        <w:rPr>
          <w:b w:val="0"/>
          <w:i w:val="0"/>
          <w:color w:val="0C2554"/>
          <w:sz w:val="18"/>
        </w:rPr>
        <w:t>R-L-005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R-L-006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R-L-007</w:t>
      </w:r>
    </w:p>
    <w:p>
      <w:pPr>
        <w:pStyle w:val="ListBullet"/>
      </w:pPr>
      <w:r>
        <w:rPr>
          <w:b w:val="0"/>
          <w:i w:val="0"/>
          <w:sz w:val="18"/>
        </w:rPr>
        <w:t xml:space="preserve">ValidateEdiEligibility() // </w:t>
      </w:r>
      <w:r>
        <w:rPr>
          <w:b w:val="0"/>
          <w:i w:val="0"/>
          <w:color w:val="0C2554"/>
          <w:sz w:val="18"/>
        </w:rPr>
        <w:t>R-L-008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R-L-009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R-L-010</w:t>
      </w:r>
    </w:p>
    <w:p>
      <w:pPr>
        <w:pStyle w:val="ListBullet"/>
      </w:pPr>
      <w:r>
        <w:rPr>
          <w:b w:val="0"/>
          <w:i w:val="0"/>
          <w:sz w:val="18"/>
        </w:rPr>
        <w:t xml:space="preserve">SelectEdiFormat() // </w:t>
      </w:r>
      <w:r>
        <w:rPr>
          <w:b w:val="0"/>
          <w:i w:val="0"/>
          <w:color w:val="0C2554"/>
          <w:sz w:val="18"/>
        </w:rPr>
        <w:t>R-L-011</w:t>
      </w:r>
    </w:p>
    <w:p>
      <w:pPr>
        <w:pStyle w:val="ListBullet"/>
      </w:pPr>
      <w:r>
        <w:rPr>
          <w:b w:val="0"/>
          <w:i w:val="0"/>
          <w:sz w:val="18"/>
        </w:rPr>
        <w:t xml:space="preserve">BuildAuditPayload() // </w:t>
      </w:r>
      <w:r>
        <w:rPr>
          <w:b w:val="0"/>
          <w:i w:val="0"/>
          <w:color w:val="0C2554"/>
          <w:sz w:val="18"/>
        </w:rPr>
        <w:t>R-L-012</w:t>
      </w:r>
    </w:p>
    <w:p>
      <w:pPr>
        <w:pStyle w:val="ListBullet"/>
      </w:pPr>
      <w:r>
        <w:rPr>
          <w:b w:val="0"/>
          <w:i w:val="0"/>
          <w:sz w:val="18"/>
        </w:rPr>
        <w:t xml:space="preserve">ValidateAdd() // </w:t>
      </w:r>
      <w:r>
        <w:rPr>
          <w:b w:val="0"/>
          <w:i w:val="0"/>
          <w:color w:val="0C2554"/>
          <w:sz w:val="18"/>
        </w:rPr>
        <w:t>R-L-013</w:t>
      </w:r>
      <w:r>
        <w:rPr>
          <w:b w:val="0"/>
          <w:i w:val="0"/>
          <w:sz w:val="18"/>
        </w:rPr>
        <w:t>..</w:t>
      </w:r>
      <w:r>
        <w:rPr>
          <w:b w:val="0"/>
          <w:i w:val="0"/>
          <w:color w:val="0C2554"/>
          <w:sz w:val="18"/>
        </w:rPr>
        <w:t>R-L-019</w:t>
      </w:r>
    </w:p>
    <w:p>
      <w:pPr>
        <w:pStyle w:val="ListBullet"/>
      </w:pPr>
      <w:r>
        <w:rPr>
          <w:b w:val="0"/>
          <w:i w:val="0"/>
          <w:sz w:val="18"/>
        </w:rPr>
        <w:t xml:space="preserve">ValidateModifyAgainstCurrent() // </w:t>
      </w:r>
      <w:r>
        <w:rPr>
          <w:b w:val="0"/>
          <w:i w:val="0"/>
          <w:color w:val="0C2554"/>
          <w:sz w:val="18"/>
        </w:rPr>
        <w:t>R-L-021</w:t>
      </w:r>
      <w:r>
        <w:rPr>
          <w:b w:val="0"/>
          <w:i w:val="0"/>
          <w:sz w:val="18"/>
        </w:rPr>
        <w:t>..</w:t>
      </w:r>
      <w:r>
        <w:rPr>
          <w:b w:val="0"/>
          <w:i w:val="0"/>
          <w:color w:val="0C2554"/>
          <w:sz w:val="18"/>
        </w:rPr>
        <w:t>R-L-024</w:t>
      </w:r>
    </w:p>
    <w:p>
      <w:pPr>
        <w:pStyle w:val="Heading3"/>
      </w:pPr>
      <w:r>
        <w:rPr>
          <w:b/>
          <w:i w:val="0"/>
          <w:color w:val="0C2554"/>
        </w:rPr>
        <w:t>DDD-002: Value Objects</w:t>
      </w:r>
    </w:p>
    <w:p>
      <w:pPr>
        <w:pStyle w:val="ListBullet"/>
      </w:pPr>
      <w:r>
        <w:rPr>
          <w:b w:val="0"/>
          <w:i w:val="0"/>
          <w:sz w:val="18"/>
        </w:rPr>
        <w:t>LoanNumber (</w:t>
      </w:r>
      <w:r>
        <w:rPr>
          <w:b w:val="0"/>
          <w:i w:val="0"/>
          <w:color w:val="0C2554"/>
          <w:sz w:val="18"/>
        </w:rPr>
        <w:t>R-L-002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R-L-014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R-L-021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PropertyType (</w:t>
      </w:r>
      <w:r>
        <w:rPr>
          <w:b w:val="0"/>
          <w:i w:val="0"/>
          <w:color w:val="0C2554"/>
          <w:sz w:val="18"/>
        </w:rPr>
        <w:t>R-L-019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LoanStatusTransition (</w:t>
      </w:r>
      <w:r>
        <w:rPr>
          <w:b w:val="0"/>
          <w:i w:val="0"/>
          <w:color w:val="0C2554"/>
          <w:sz w:val="18"/>
        </w:rPr>
        <w:t>R-L-022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UpbAmount (</w:t>
      </w:r>
      <w:r>
        <w:rPr>
          <w:b w:val="0"/>
          <w:i w:val="0"/>
          <w:color w:val="0C2554"/>
          <w:sz w:val="18"/>
        </w:rPr>
        <w:t>R-L-018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R-L-023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EdiEligibilityContext (</w:t>
      </w:r>
      <w:r>
        <w:rPr>
          <w:b w:val="0"/>
          <w:i w:val="0"/>
          <w:color w:val="0C2554"/>
          <w:sz w:val="18"/>
        </w:rPr>
        <w:t>R-L-008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R-L-009</w:t>
      </w:r>
      <w:r>
        <w:rPr>
          <w:b w:val="0"/>
          <w:i w:val="0"/>
          <w:sz w:val="18"/>
        </w:rPr>
        <w:t>,</w:t>
      </w:r>
      <w:r>
        <w:rPr>
          <w:b w:val="0"/>
          <w:i w:val="0"/>
          <w:color w:val="0C2554"/>
          <w:sz w:val="18"/>
        </w:rPr>
        <w:t>R-L-010</w:t>
      </w:r>
      <w:r>
        <w:rPr>
          <w:b w:val="0"/>
          <w:i w:val="0"/>
          <w:sz w:val="18"/>
        </w:rPr>
        <w:t>)</w:t>
      </w:r>
    </w:p>
    <w:p>
      <w:pPr>
        <w:pStyle w:val="Heading3"/>
      </w:pPr>
      <w:r>
        <w:rPr>
          <w:b/>
          <w:i w:val="0"/>
          <w:color w:val="0C2554"/>
        </w:rPr>
        <w:t>DDD-003: Repository Interfaces</w:t>
      </w:r>
    </w:p>
    <w:p>
      <w:pPr>
        <w:pStyle w:val="ListBullet"/>
      </w:pPr>
      <w:r>
        <w:rPr>
          <w:b w:val="0"/>
          <w:i w:val="0"/>
          <w:sz w:val="18"/>
        </w:rPr>
        <w:t>ILoanRepository: SearchAsync, GetByLoanNumAsync, AddAsync, UpdateAsync</w:t>
      </w:r>
    </w:p>
    <w:p>
      <w:pPr>
        <w:pStyle w:val="ListBullet"/>
      </w:pPr>
      <w:r>
        <w:rPr>
          <w:b w:val="0"/>
          <w:i w:val="0"/>
          <w:sz w:val="18"/>
        </w:rPr>
        <w:t>ICycleConfigRepository: GetByClientIdAsync</w:t>
      </w:r>
    </w:p>
    <w:p>
      <w:pPr>
        <w:pStyle w:val="ListBullet"/>
      </w:pPr>
      <w:r>
        <w:rPr>
          <w:b w:val="0"/>
          <w:i w:val="0"/>
          <w:sz w:val="18"/>
        </w:rPr>
        <w:t>IRouteConfigRepository: ResolveMnemonicAsync</w:t>
      </w:r>
    </w:p>
    <w:p>
      <w:pPr>
        <w:pStyle w:val="Heading3"/>
      </w:pPr>
      <w:r>
        <w:rPr>
          <w:b/>
          <w:i w:val="0"/>
          <w:color w:val="0C2554"/>
        </w:rPr>
        <w:t>DDD-004: Domain Events</w:t>
      </w:r>
    </w:p>
    <w:p>
      <w:pPr>
        <w:pStyle w:val="ListBullet"/>
      </w:pPr>
      <w:r>
        <w:rPr>
          <w:b w:val="0"/>
          <w:i w:val="0"/>
          <w:sz w:val="18"/>
        </w:rPr>
        <w:t>LoanAddedEvent (</w:t>
      </w:r>
      <w:r>
        <w:rPr>
          <w:b w:val="0"/>
          <w:i w:val="0"/>
          <w:color w:val="0C2554"/>
          <w:sz w:val="18"/>
        </w:rPr>
        <w:t>R-L-013</w:t>
      </w:r>
      <w:r>
        <w:rPr>
          <w:b w:val="0"/>
          <w:i w:val="0"/>
          <w:sz w:val="18"/>
        </w:rPr>
        <w:t>..</w:t>
      </w:r>
      <w:r>
        <w:rPr>
          <w:b w:val="0"/>
          <w:i w:val="0"/>
          <w:color w:val="0C2554"/>
          <w:sz w:val="18"/>
        </w:rPr>
        <w:t>R-L-020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LoanModifiedEvent (</w:t>
      </w:r>
      <w:r>
        <w:rPr>
          <w:b w:val="0"/>
          <w:i w:val="0"/>
          <w:color w:val="0C2554"/>
          <w:sz w:val="18"/>
        </w:rPr>
        <w:t>R-L-021</w:t>
      </w:r>
      <w:r>
        <w:rPr>
          <w:b w:val="0"/>
          <w:i w:val="0"/>
          <w:sz w:val="18"/>
        </w:rPr>
        <w:t>..</w:t>
      </w:r>
      <w:r>
        <w:rPr>
          <w:b w:val="0"/>
          <w:i w:val="0"/>
          <w:color w:val="0C2554"/>
          <w:sz w:val="18"/>
        </w:rPr>
        <w:t>R-L-024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QuoteRequestedEvent (</w:t>
      </w:r>
      <w:r>
        <w:rPr>
          <w:b w:val="0"/>
          <w:i w:val="0"/>
          <w:color w:val="0C2554"/>
          <w:sz w:val="18"/>
        </w:rPr>
        <w:t>R-L-004</w:t>
      </w:r>
      <w:r>
        <w:rPr>
          <w:b w:val="0"/>
          <w:i w:val="0"/>
          <w:sz w:val="18"/>
        </w:rPr>
        <w:t>..</w:t>
      </w:r>
      <w:r>
        <w:rPr>
          <w:b w:val="0"/>
          <w:i w:val="0"/>
          <w:color w:val="0C2554"/>
          <w:sz w:val="18"/>
        </w:rPr>
        <w:t>R-L-007</w:t>
      </w:r>
      <w:r>
        <w:rPr>
          <w:b w:val="0"/>
          <w:i w:val="0"/>
          <w:sz w:val="18"/>
        </w:rPr>
        <w:t>)</w:t>
      </w:r>
    </w:p>
    <w:p>
      <w:pPr>
        <w:pStyle w:val="ListBullet"/>
      </w:pPr>
      <w:r>
        <w:rPr>
          <w:b w:val="0"/>
          <w:i w:val="0"/>
          <w:sz w:val="18"/>
        </w:rPr>
        <w:t>EdiNotificationDispatchedEvent (</w:t>
      </w:r>
      <w:r>
        <w:rPr>
          <w:b w:val="0"/>
          <w:i w:val="0"/>
          <w:color w:val="0C2554"/>
          <w:sz w:val="18"/>
        </w:rPr>
        <w:t>R-L-008</w:t>
      </w:r>
      <w:r>
        <w:rPr>
          <w:b w:val="0"/>
          <w:i w:val="0"/>
          <w:sz w:val="18"/>
        </w:rPr>
        <w:t>..</w:t>
      </w:r>
      <w:r>
        <w:rPr>
          <w:b w:val="0"/>
          <w:i w:val="0"/>
          <w:color w:val="0C2554"/>
          <w:sz w:val="18"/>
        </w:rPr>
        <w:t>R-L-012</w:t>
      </w:r>
      <w:r>
        <w:rPr>
          <w:b w:val="0"/>
          <w:i w:val="0"/>
          <w:sz w:val="18"/>
        </w:rPr>
        <w:t>)</w:t>
      </w:r>
    </w:p>
    <w:p>
      <w:pPr>
        <w:pStyle w:val="Heading3"/>
      </w:pPr>
      <w:r>
        <w:rPr>
          <w:b/>
          <w:i w:val="0"/>
          <w:color w:val="0C2554"/>
        </w:rPr>
        <w:t>DDD-005: Application Layer — Commands and Queries</w:t>
      </w:r>
    </w:p>
    <w:p>
      <w:pPr>
        <w:pStyle w:val="ListBullet"/>
      </w:pPr>
      <w:r>
        <w:rPr>
          <w:b w:val="0"/>
          <w:i w:val="0"/>
          <w:sz w:val="18"/>
        </w:rPr>
        <w:t>SearchLoansQueryHandler</w:t>
      </w:r>
    </w:p>
    <w:p>
      <w:pPr>
        <w:pStyle w:val="ListBullet"/>
      </w:pPr>
      <w:r>
        <w:rPr>
          <w:b w:val="0"/>
          <w:i w:val="0"/>
          <w:sz w:val="18"/>
        </w:rPr>
        <w:t>AddLoanCommandHandler</w:t>
      </w:r>
    </w:p>
    <w:p>
      <w:pPr>
        <w:pStyle w:val="ListBullet"/>
      </w:pPr>
      <w:r>
        <w:rPr>
          <w:b w:val="0"/>
          <w:i w:val="0"/>
          <w:sz w:val="18"/>
        </w:rPr>
        <w:t>ModifyLoanCommandHandler</w:t>
      </w:r>
    </w:p>
    <w:p>
      <w:pPr>
        <w:pStyle w:val="ListBullet"/>
      </w:pPr>
      <w:r>
        <w:rPr>
          <w:b w:val="0"/>
          <w:i w:val="0"/>
          <w:sz w:val="18"/>
        </w:rPr>
        <w:t>RequestRatingQuoteCommandHandler</w:t>
      </w:r>
    </w:p>
    <w:p>
      <w:pPr>
        <w:pStyle w:val="ListBullet"/>
      </w:pPr>
      <w:r>
        <w:rPr>
          <w:b w:val="0"/>
          <w:i w:val="0"/>
          <w:sz w:val="18"/>
        </w:rPr>
        <w:t>Dispatch14eNotificationCommandHandler</w:t>
      </w:r>
    </w:p>
    <w:p>
      <w:pPr>
        <w:pStyle w:val="Heading3"/>
      </w:pPr>
      <w:r>
        <w:rPr>
          <w:b/>
          <w:i w:val="0"/>
          <w:color w:val="0C2554"/>
        </w:rPr>
        <w:t>DDD-006: Infrastructure — EF Core</w:t>
      </w:r>
    </w:p>
    <w:p>
      <w:pPr>
        <w:pStyle w:val="ListBullet"/>
      </w:pPr>
      <w:r>
        <w:rPr>
          <w:b w:val="0"/>
          <w:i w:val="0"/>
          <w:sz w:val="18"/>
        </w:rPr>
        <w:t>LoanMaintenanceDbContext with DbSet&lt;Loan&gt;, DbSet&lt;ClientCycleConfig&gt;, DbSet&lt;MessageRoute&gt;, DbSet&lt;LoanAudit&gt;</w:t>
      </w:r>
    </w:p>
    <w:p>
      <w:pPr>
        <w:pStyle w:val="ListBullet"/>
      </w:pPr>
      <w:r>
        <w:rPr>
          <w:b w:val="0"/>
          <w:i w:val="0"/>
          <w:sz w:val="18"/>
        </w:rPr>
        <w:t>LoanRepository, CycleConfigRepository, RouteConfigRepository stubs with NotImplementedException</w:t>
      </w:r>
    </w:p>
    <w:p>
      <w:pPr>
        <w:pStyle w:val="Heading2"/>
      </w:pPr>
      <w:r>
        <w:rPr>
          <w:b/>
          <w:i w:val="0"/>
          <w:color w:val="0C2554"/>
        </w:rPr>
        <w:t>Part 3 — Database Schema Specifications</w:t>
      </w:r>
    </w:p>
    <w:p>
      <w:pPr>
        <w:pStyle w:val="Heading3"/>
      </w:pPr>
      <w:r>
        <w:rPr>
          <w:b/>
          <w:i w:val="0"/>
          <w:color w:val="0D7377"/>
        </w:rPr>
        <w:t>DB-001</w:t>
      </w:r>
      <w:r>
        <w:rPr>
          <w:b/>
          <w:i w:val="0"/>
          <w:color w:val="0C2554"/>
        </w:rPr>
        <w:t>: Loans</w:t>
      </w:r>
    </w:p>
    <w:p>
      <w:pPr>
        <w:spacing w:after="80"/>
      </w:pPr>
      <w:r>
        <w:rPr>
          <w:b/>
          <w:i w:val="0"/>
          <w:sz w:val="18"/>
        </w:rPr>
        <w:t>Azure SQL:</w:t>
      </w:r>
      <w:r>
        <w:rPr>
          <w:b w:val="0"/>
          <w:i w:val="0"/>
          <w:sz w:val="18"/>
        </w:rPr>
        <w:t xml:space="preserve"> dbo.Loans </w:t>
      </w:r>
      <w:r>
        <w:rPr>
          <w:b/>
          <w:i w:val="0"/>
          <w:sz w:val="18"/>
        </w:rPr>
        <w:t>EF Core Entity:</w:t>
      </w:r>
      <w:r>
        <w:rPr>
          <w:b w:val="0"/>
          <w:i w:val="0"/>
          <w:sz w:val="18"/>
        </w:rPr>
        <w:t xml:space="preserve"> Loan.cs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field_dictionary + LSS_SCHEMA.sql</w:t>
      </w:r>
    </w:p>
    <w:p>
      <w:pPr>
        <w:pStyle w:val="Heading3"/>
      </w:pPr>
      <w:r>
        <w:rPr>
          <w:b/>
          <w:i w:val="0"/>
          <w:color w:val="0C2554"/>
        </w:rPr>
        <w:t>SQL DDL</w:t>
      </w:r>
    </w:p>
    <w:p>
      <w:r>
        <w:rPr>
          <w:rFonts w:ascii="Courier New" w:hAnsi="Courier New"/>
          <w:b/>
          <w:i w:val="0"/>
          <w:color w:val="0C2554"/>
          <w:sz w:val="14"/>
        </w:rPr>
        <w:t>sql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CREATE TABLE dbo.Loans (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LoanNum CHAR(10) NOT NULL PRIMARY KEY,              -- R-L-014,R-L-020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ClientId CHAR(8) NOT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BorrowerName NVARCHAR(80) NOT NULL,                 -- R-L-013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PropertyState CHAR(2)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CoverageType NVARCHAR(30)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PropertyAddress NVARCHAR(120) NOT NULL,             -- R-L-016,R-L-024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PropertyCity NVARCHAR(80)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PropertyZip NVARCHAR(12)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PropertyType NVARCHAR(20) NOT NULL,                 -- R-L-019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PropertyValue INT NOT NULL CHECK (PropertyValue &gt; 0), -- R-L-015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LoanStatus NVARCHAR(20) NOT NULL,                   -- R-L-017,R-L-022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Upb BIGINT NOT NULL CHECK (Upb &gt; 0),                -- R-L-018,R-L-023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EdiFlag CHAR(1)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FciCode NVARCHAR(20)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MortgageeClause NVARCHAR(255)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BorrowerPhone NVARCHAR(30)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CreatedAt DATETIME2 NOT NULL DEFAULT SYSUTCDATETIME(),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UpdatedAt DATETIME2 NULL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);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C2554"/>
        </w:rPr>
        <w:t>Columns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Column</w:t>
            </w:r>
          </w:p>
        </w:tc>
        <w:tc>
          <w:tcPr>
            <w:tcW w:type="dxa" w:w="207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.NET Type</w:t>
            </w:r>
          </w:p>
        </w:tc>
        <w:tc>
          <w:tcPr>
            <w:tcW w:type="dxa" w:w="207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SQL Type</w:t>
            </w:r>
          </w:p>
        </w:tc>
        <w:tc>
          <w:tcPr>
            <w:tcW w:type="dxa" w:w="207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Nullable</w:t>
            </w:r>
          </w:p>
        </w:tc>
        <w:tc>
          <w:tcPr>
            <w:tcW w:type="dxa" w:w="207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Constraint</w:t>
            </w:r>
          </w:p>
        </w:tc>
        <w:tc>
          <w:tcPr>
            <w:tcW w:type="dxa" w:w="207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Legacy Column</w:t>
            </w:r>
          </w:p>
        </w:tc>
        <w:tc>
          <w:tcPr>
            <w:tcW w:type="dxa" w:w="2078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3"/>
              </w:rPr>
              <w:t>Validation Rule</w:t>
            </w:r>
          </w:p>
        </w:tc>
      </w:tr>
      <w:tr>
        <w:trPr>
          <w:cantSplit/>
        </w:trPr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LoanNum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string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CHAR(10)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No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PK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LSS_LOAN_T.LOAN_NUM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color w:val="0C2554"/>
                <w:sz w:val="12"/>
              </w:rPr>
              <w:t>R-L-014</w:t>
            </w:r>
            <w:r>
              <w:rPr>
                <w:b w:val="0"/>
                <w:i w:val="0"/>
                <w:sz w:val="12"/>
              </w:rPr>
              <w:t>,</w:t>
            </w:r>
            <w:r>
              <w:rPr>
                <w:b w:val="0"/>
                <w:i w:val="0"/>
                <w:color w:val="0C2554"/>
                <w:sz w:val="12"/>
              </w:rPr>
              <w:t>R-L-020</w:t>
            </w:r>
          </w:p>
        </w:tc>
      </w:tr>
      <w:tr>
        <w:trPr>
          <w:cantSplit/>
        </w:trPr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BorrowerName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string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NVARCHAR(80)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No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required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LSS_LOAN_T.BORROWER_NAME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color w:val="0C2554"/>
                <w:sz w:val="12"/>
              </w:rPr>
              <w:t>R-L-013</w:t>
            </w:r>
          </w:p>
        </w:tc>
      </w:tr>
      <w:tr>
        <w:trPr>
          <w:cantSplit/>
        </w:trPr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PropertyAddress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string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NVARCHAR(120)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No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required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LSS_LOAN_T.PROPERTY_ADDRESS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color w:val="0C2554"/>
                <w:sz w:val="12"/>
              </w:rPr>
              <w:t>R-L-016</w:t>
            </w:r>
            <w:r>
              <w:rPr>
                <w:b w:val="0"/>
                <w:i w:val="0"/>
                <w:sz w:val="12"/>
              </w:rPr>
              <w:t>,</w:t>
            </w:r>
            <w:r>
              <w:rPr>
                <w:b w:val="0"/>
                <w:i w:val="0"/>
                <w:color w:val="0C2554"/>
                <w:sz w:val="12"/>
              </w:rPr>
              <w:t>R-L-024</w:t>
            </w:r>
          </w:p>
        </w:tc>
      </w:tr>
      <w:tr>
        <w:trPr>
          <w:cantSplit/>
        </w:trPr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PropertyType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string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NVARCHAR(20)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No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domain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LSS_LOAN_T.PROPERTY_TYPE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color w:val="0C2554"/>
                <w:sz w:val="12"/>
              </w:rPr>
              <w:t>R-L-019</w:t>
            </w:r>
          </w:p>
        </w:tc>
      </w:tr>
      <w:tr>
        <w:trPr>
          <w:cantSplit/>
        </w:trPr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PropertyValue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int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INT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No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&gt;0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LSS_LOAN_T.PROPERTY_VALUE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color w:val="0C2554"/>
                <w:sz w:val="12"/>
              </w:rPr>
              <w:t>R-L-015</w:t>
            </w:r>
          </w:p>
        </w:tc>
      </w:tr>
      <w:tr>
        <w:trPr>
          <w:cantSplit/>
        </w:trPr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LoanStatus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string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NVARCHAR(20)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No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controlled transition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LSS_LOAN_T.LOAN_STATUS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color w:val="0C2554"/>
                <w:sz w:val="12"/>
              </w:rPr>
              <w:t>R-L-017</w:t>
            </w:r>
            <w:r>
              <w:rPr>
                <w:b w:val="0"/>
                <w:i w:val="0"/>
                <w:sz w:val="12"/>
              </w:rPr>
              <w:t>,</w:t>
            </w:r>
            <w:r>
              <w:rPr>
                <w:b w:val="0"/>
                <w:i w:val="0"/>
                <w:color w:val="0C2554"/>
                <w:sz w:val="12"/>
              </w:rPr>
              <w:t>R-L-022</w:t>
            </w:r>
          </w:p>
        </w:tc>
      </w:tr>
      <w:tr>
        <w:trPr>
          <w:cantSplit/>
        </w:trPr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Upb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long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BIGINT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No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&gt;0 and non-increase check in service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sz w:val="12"/>
              </w:rPr>
              <w:t>LSS_LOAN_T.UPB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i w:val="0"/>
                <w:color w:val="0C2554"/>
                <w:sz w:val="12"/>
              </w:rPr>
              <w:t>R-L-018</w:t>
            </w:r>
            <w:r>
              <w:rPr>
                <w:b w:val="0"/>
                <w:i w:val="0"/>
                <w:sz w:val="12"/>
              </w:rPr>
              <w:t>,</w:t>
            </w:r>
            <w:r>
              <w:rPr>
                <w:b w:val="0"/>
                <w:i w:val="0"/>
                <w:color w:val="0C2554"/>
                <w:sz w:val="12"/>
              </w:rPr>
              <w:t>R-L-023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D7377"/>
        </w:rPr>
        <w:t>DB-002</w:t>
      </w:r>
      <w:r>
        <w:rPr>
          <w:b/>
          <w:i w:val="0"/>
          <w:color w:val="0C2554"/>
        </w:rPr>
        <w:t>: ClientCycleConfig</w:t>
      </w:r>
    </w:p>
    <w:p>
      <w:pPr>
        <w:spacing w:after="80"/>
      </w:pPr>
      <w:r>
        <w:rPr>
          <w:b/>
          <w:i w:val="0"/>
          <w:sz w:val="18"/>
        </w:rPr>
        <w:t>Azure SQL:</w:t>
      </w:r>
      <w:r>
        <w:rPr>
          <w:b w:val="0"/>
          <w:i w:val="0"/>
          <w:sz w:val="18"/>
        </w:rPr>
        <w:t xml:space="preserve"> dbo.ClientCycleConfig</w:t>
      </w:r>
    </w:p>
    <w:p>
      <w:r>
        <w:rPr>
          <w:rFonts w:ascii="Courier New" w:hAnsi="Courier New"/>
          <w:b/>
          <w:i w:val="0"/>
          <w:color w:val="0C2554"/>
          <w:sz w:val="14"/>
        </w:rPr>
        <w:t>sql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CREATE TABLE dbo.ClientCycleConfig (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ClientId CHAR(8) NOT NULL PRIMARY KEY,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QuoteReqd CHAR(1) NOT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CycleType NVARCHAR(40) NOT NULL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);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D7377"/>
        </w:rPr>
        <w:t>DB-003</w:t>
      </w:r>
      <w:r>
        <w:rPr>
          <w:b/>
          <w:i w:val="0"/>
          <w:color w:val="0C2554"/>
        </w:rPr>
        <w:t>: MessageRoutes</w:t>
      </w:r>
    </w:p>
    <w:p>
      <w:pPr>
        <w:spacing w:after="80"/>
      </w:pPr>
      <w:r>
        <w:rPr>
          <w:b/>
          <w:i w:val="0"/>
          <w:sz w:val="18"/>
        </w:rPr>
        <w:t>Azure SQL:</w:t>
      </w:r>
      <w:r>
        <w:rPr>
          <w:b w:val="0"/>
          <w:i w:val="0"/>
          <w:sz w:val="18"/>
        </w:rPr>
        <w:t xml:space="preserve"> dbo.MessageRoutes</w:t>
      </w:r>
    </w:p>
    <w:p>
      <w:r>
        <w:rPr>
          <w:rFonts w:ascii="Courier New" w:hAnsi="Courier New"/>
          <w:b/>
          <w:i w:val="0"/>
          <w:color w:val="0C2554"/>
          <w:sz w:val="14"/>
        </w:rPr>
        <w:t>sql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CREATE TABLE dbo.MessageRoutes (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Mnemonic NVARCHAR(40) NOT NULL PRIMARY KEY,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ProgramName NVARCHAR(40) NOT NULL,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Description NVARCHAR(200) NULL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);</w:t>
      </w:r>
    </w:p>
    <w:p>
      <w:pPr>
        <w:spacing w:after="60"/>
      </w:pPr>
    </w:p>
    <w:p>
      <w:pPr>
        <w:pStyle w:val="Heading3"/>
      </w:pPr>
      <w:r>
        <w:rPr>
          <w:b/>
          <w:i w:val="0"/>
          <w:color w:val="0D7377"/>
        </w:rPr>
        <w:t>DB-AUDIT</w:t>
      </w:r>
      <w:r>
        <w:rPr>
          <w:b/>
          <w:i w:val="0"/>
          <w:color w:val="0C2554"/>
        </w:rPr>
        <w:t>: LoanAudit</w:t>
      </w:r>
    </w:p>
    <w:p>
      <w:pPr>
        <w:spacing w:after="80"/>
      </w:pPr>
      <w:r>
        <w:rPr>
          <w:b/>
          <w:i w:val="0"/>
          <w:sz w:val="18"/>
        </w:rPr>
        <w:t>Target Schema:</w:t>
      </w:r>
      <w:r>
        <w:rPr>
          <w:b w:val="0"/>
          <w:i w:val="0"/>
          <w:sz w:val="18"/>
        </w:rPr>
        <w:t xml:space="preserve"> dbo.LoanAudit </w:t>
      </w:r>
      <w:r>
        <w:rPr>
          <w:b/>
          <w:i w:val="0"/>
          <w:sz w:val="18"/>
        </w:rPr>
        <w:t>Legacy Source:</w:t>
      </w:r>
      <w:r>
        <w:rPr>
          <w:b w:val="0"/>
          <w:i w:val="0"/>
          <w:sz w:val="18"/>
        </w:rPr>
        <w:t xml:space="preserve"> EDINotificationWriter.cpp::Write14ERecord, LoanRules.cpp::BuildLoanAuditMessages</w:t>
      </w:r>
    </w:p>
    <w:p>
      <w:pPr>
        <w:pStyle w:val="Heading3"/>
      </w:pPr>
      <w:r>
        <w:rPr>
          <w:b/>
          <w:i w:val="0"/>
          <w:color w:val="0C2554"/>
        </w:rPr>
        <w:t>Columns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  <w:cantSplit/>
        </w:trPr>
        <w:tc>
          <w:tcPr>
            <w:tcW w:type="dxa" w:w="3636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3636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3636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3636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AuditId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BIGINT IDENTITY PK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Unique audit identifier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EntityType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NVARCHAR(40)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Domain entity type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EntityId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NVARCHAR(40)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identifier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Action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NVARCHAR(30)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Create/Update/Dispatch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ActorId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NVARCHAR(60)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User/system actor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TimestampUtc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DATETIME2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No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Event timestamp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BeforeJson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NVARCHAR(MAX)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Pre-state snapshot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AfterJson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NVARCHAR(MAX)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Post-state snapshot</w:t>
            </w:r>
          </w:p>
        </w:tc>
      </w:tr>
      <w:tr>
        <w:trPr>
          <w:cantSplit/>
        </w:trPr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RuleId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NVARCHAR(20)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Yes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b w:val="0"/>
                <w:i w:val="0"/>
                <w:sz w:val="15"/>
              </w:rPr>
              <w:t>Triggering rule reference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  <w:color w:val="0C2554"/>
        </w:rPr>
        <w:t>Retention</w:t>
      </w:r>
    </w:p>
    <w:p>
      <w:pPr>
        <w:spacing w:after="80"/>
      </w:pPr>
      <w:r>
        <w:rPr>
          <w:b w:val="0"/>
          <w:i w:val="0"/>
          <w:sz w:val="18"/>
        </w:rPr>
        <w:t>Artifact gap — content for this section could not be derived from current artifacts. Re-run the relevant pipeline step to populate.</w:t>
      </w:r>
    </w:p>
    <w:p>
      <w:pPr>
        <w:pStyle w:val="Heading3"/>
      </w:pPr>
      <w:r>
        <w:rPr>
          <w:b/>
          <w:i w:val="0"/>
          <w:color w:val="0C2554"/>
        </w:rPr>
        <w:t>Audit Triggers</w:t>
      </w:r>
    </w:p>
    <w:p>
      <w:pPr>
        <w:spacing w:after="80"/>
      </w:pPr>
      <w:r>
        <w:rPr>
          <w:b w:val="0"/>
          <w:i w:val="0"/>
          <w:color w:val="0C2554"/>
          <w:sz w:val="18"/>
        </w:rPr>
        <w:t>R-L-012</w:t>
      </w:r>
      <w:r>
        <w:rPr>
          <w:b w:val="0"/>
          <w:i w:val="0"/>
          <w:sz w:val="18"/>
        </w:rPr>
        <w:t xml:space="preserve"> (mandatory); related dispatch context </w:t>
      </w:r>
      <w:r>
        <w:rPr>
          <w:b w:val="0"/>
          <w:i w:val="0"/>
          <w:color w:val="0C2554"/>
          <w:sz w:val="18"/>
        </w:rPr>
        <w:t>R-L-008</w:t>
      </w:r>
      <w:r>
        <w:rPr>
          <w:b w:val="0"/>
          <w:i w:val="0"/>
          <w:sz w:val="18"/>
        </w:rPr>
        <w:t>..</w:t>
      </w:r>
      <w:r>
        <w:rPr>
          <w:b w:val="0"/>
          <w:i w:val="0"/>
          <w:color w:val="0C2554"/>
          <w:sz w:val="18"/>
        </w:rPr>
        <w:t>R-L-011</w:t>
      </w:r>
      <w:r>
        <w:rPr>
          <w:b w:val="0"/>
          <w:i w:val="0"/>
          <w:sz w:val="18"/>
        </w:rPr>
        <w:t>.</w:t>
      </w:r>
    </w:p>
    <w:p>
      <w:pPr>
        <w:pStyle w:val="Heading2"/>
      </w:pPr>
      <w:r>
        <w:rPr>
          <w:b/>
          <w:i w:val="0"/>
          <w:color w:val="0C2554"/>
        </w:rPr>
        <w:t>Part 4 — Unit Test Scaffolds</w:t>
      </w:r>
    </w:p>
    <w:p>
      <w:r>
        <w:rPr>
          <w:rFonts w:ascii="Courier New" w:hAnsi="Courier New"/>
          <w:b/>
          <w:i w:val="0"/>
          <w:color w:val="0C2554"/>
          <w:sz w:val="14"/>
        </w:rPr>
        <w:t>csharp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// ── Priority Rules — test these first; rules include inferred or ambiguous evidence ──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// No active rules are currently stamped Priority in this run.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// ── Standard Rules — code-grounded; review priority is lower but coverage is mandatory ──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// Feed this stub to AI: "Fill in this xUnit test for .NET Core and make it pass"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LoanSearch_R_L_001_Tests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given_empty_search_criteria_when_search_then_reject_R_L_001()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LoanSearch_R_L_002_Tests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given_invalid_loan_number_when_search_then_reject_R_L_002()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LoanSearch_R_L_003_Tests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given_property_address_only_when_search_then_accept_R_L_003()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Rating_R_L_004_Tests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given_quote_required_when_process_then_request_quote_R_L_004()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Rating_R_L_005_Tests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given_unapproved_state_when_rate_then_reject_R_L_005()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Rating_R_L_006_Tests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given_kentucky_state_when_rate_then_require_iso_R_L_006()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Rating_R_L_007_Tests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given_nonpositive_value_when_rate_then_reject_R_L_007()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Edi_R_L_008_Tests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given_edi_flag_not_y_when_dispatch_then_suppress_R_L_008()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Edi_R_L_009_Tests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given_instant_issue_when_dispatch_then_suppress_R_L_009()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Edi_R_L_010_Tests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given_unregistered_form_when_dispatch_then_suppress_R_L_010()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Edi_R_L_011_Tests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given_bk_prefix_when_dispatch_then_use_bk_format_R_L_011()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Edi_R_L_012_Tests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given_dispatch_when_notify_then_include_audit_payload_R_L_012()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AddLoan_R_L_013_Tests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given_missing_identity_fields_when_add_then_reject_R_L_013()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AddLoan_R_L_014_Tests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given_invalid_add_loan_number_when_add_then_reject_R_L_014()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AddLoan_R_L_015_Tests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given_nonpositive_property_value_when_add_then_reject_R_L_015()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AddLoan_R_L_016_Tests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given_missing_property_address_when_add_then_reject_R_L_016()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AddLoan_R_L_017_Tests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given_nonactive_initial_status_when_add_then_reject_R_L_017()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AddLoan_R_L_018_Tests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given_nonpositive_upb_when_add_then_reject_R_L_018()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AddLoan_R_L_019_Tests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given_invalid_property_type_when_add_then_reject_R_L_019()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AddLoan_R_L_020_Tests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given_duplicate_loan_number_when_add_then_conflict_R_L_020()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ModifyLoan_R_L_021_Tests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given_changed_loan_number_when_modify_then_reject_R_L_021()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ModifyLoan_R_L_022_Tests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given_invalid_status_transition_when_modify_then_reject_R_L_022()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ModifyLoan_R_L_023_Tests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given_upb_increase_when_modify_then_reject_R_L_023()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ModifyLoan_R_L_024_Tests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given_cleared_address_when_modify_then_reject_R_L_024()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public class Gateway_R_L_025_Tests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[Fact]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public async Task given_unregistered_mnemonic_when_dispatch_then_reject_R_L_025()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{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    throw new NotImplementedException();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 xml:space="preserve">    }</w:t>
      </w:r>
    </w:p>
    <w:p>
      <w:pPr>
        <w:pStyle w:val="CodeBlock"/>
        <w:spacing w:after="0"/>
        <w:ind w:left="115"/>
        <w:shd w:fill="F5F7FB"/>
      </w:pPr>
      <w:r>
        <w:rPr>
          <w:rFonts w:ascii="Courier New" w:hAnsi="Courier New"/>
          <w:b w:val="0"/>
          <w:i w:val="0"/>
          <w:sz w:val="14"/>
        </w:rPr>
        <w:t>}</w:t>
      </w:r>
    </w:p>
    <w:p>
      <w:pPr>
        <w:spacing w:after="60"/>
      </w:pPr>
    </w:p>
    <w:p>
      <w:pPr>
        <w:pStyle w:val="Heading2"/>
      </w:pPr>
      <w:r>
        <w:rPr>
          <w:b/>
          <w:i w:val="0"/>
          <w:color w:val="0C2554"/>
        </w:rPr>
        <w:t>Part 5 — Legacy-to-Modern Mapping Summary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Legacy File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Legacy Class/Function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Modern Component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Modern Layer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Rules Applied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LoanSearchDlg.cpp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OnBnClickedSearch, ProcessLoanResult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LoanSearchComponent + LoanController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Presentation/API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LoanAddDlg.cpp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OnBnClickedAdd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LoanAddComponent + LoanController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Presentation/API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R-L-013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R-L-020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LoanModifyDlg.cpp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OnBnClickedModify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LoanModifyComponent + LoanController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Presentation/API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R-L-021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R-L-024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LoanRules.cpp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Validate* / helper rules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Domain validators and aggregate behaviors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Domain/Application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R-L-024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TMELibAdapter.cpp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SendMessage, LoadRoutingTable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RouteConfigRepository + integration adapter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Infrastructure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EDINotificationWriter.cpp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Write14ERecord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EdiNotificationService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Application/Infrastructure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0C2554"/>
                <w:sz w:val="15"/>
              </w:rPr>
              <w:t>R-L-008</w:t>
            </w:r>
            <w:r>
              <w:rPr>
                <w:b w:val="0"/>
                <w:i w:val="0"/>
                <w:sz w:val="15"/>
              </w:rPr>
              <w:t>..</w:t>
            </w:r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Diagram/table suggestion callout:</w:t>
      </w:r>
    </w:p>
    <w:p>
      <w:pPr>
        <w:pStyle w:val="ListBullet"/>
      </w:pPr>
      <w:r>
        <w:rPr>
          <w:b w:val="0"/>
          <w:i w:val="0"/>
          <w:sz w:val="18"/>
        </w:rPr>
        <w:t>Preserve code blocks as monospace blocks and keep Error Responses tables in portrait-friendly layout.</w:t>
      </w:r>
    </w:p>
    <w:p>
      <w:pPr>
        <w:pStyle w:val="Heading2"/>
      </w:pPr>
      <w:r>
        <w:rPr>
          <w:b/>
          <w:i w:val="0"/>
          <w:color w:val="0C2554"/>
        </w:rPr>
        <w:t>Open Items / Ambiguities</w:t>
      </w:r>
    </w:p>
    <w:p>
      <w:pPr>
        <w:pBdr>
          <w:left w:val="single" w:sz="18" w:space="6" w:color="C0392B"/>
        </w:pBdr>
        <w:shd w:fill="FCEEEE"/>
      </w:pPr>
      <w:r>
        <w:rPr>
          <w:b/>
          <w:i w:val="0"/>
          <w:color w:val="C0392B"/>
          <w:sz w:val="16"/>
        </w:rPr>
        <w:t>Unresolved items requiring SME or implementation-team validation are listed below.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/>
        </w:trPr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272"/>
            <w:shd w:fill="C0392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Open question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A-001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Add/Modify rc templates and concrete control definitions are missing from current resource files.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A-002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Three Loan Search control IDs are referenced in code but absent in current rc/resource definitions.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A-003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"loan must exist before modification" should be promoted to a standalone rule card.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A-004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whether selected-row precondition for opening Modify is documented as a formal business rule.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A-005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add-handler delegation evidence treatment for rule-card references.</w:t>
            </w:r>
          </w:p>
        </w:tc>
      </w:tr>
      <w:tr>
        <w:trPr>
          <w:cantSplit/>
        </w:trPr>
        <w:tc>
          <w:tcPr>
            <w:tcW w:type="dxa" w:w="7272"/>
            <w:shd w:fill="FCEEEE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C0392B"/>
                <w:sz w:val="15"/>
              </w:rPr>
              <w:t>A-006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b w:val="0"/>
                <w:i w:val="0"/>
                <w:sz w:val="15"/>
              </w:rPr>
              <w:t>Confirm modify-handler delegation evidence treatment for rule-card references.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0C2554"/>
        </w:rPr>
        <w:t>Traceability Summary / Cross-Reference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cantSplit/>
        </w:trPr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 ID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Functional Area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Review Priority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Candidate API / Service</w:t>
            </w:r>
          </w:p>
        </w:tc>
        <w:tc>
          <w:tcPr>
            <w:tcW w:type="dxa" w:w="2909"/>
            <w:shd w:fill="0C2554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Blueprint Spec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Loan Search Input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/api/loans/search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Premium Rating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/api/quotes/rating (RatingService)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SVC-002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R-L-009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EDI Notification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Audit Trail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/api/edi/notifications/14e (EdiNotificationService)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DB-AUDIT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R-L-016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R-L-017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R-L-018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R-L-019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UI-002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R-L-020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Add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POST /api/loans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0D7377"/>
                <w:sz w:val="15"/>
              </w:rPr>
              <w:t>DB-001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R-L-021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R-L-022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R-L-023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R-L-024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Modify Loan Validation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PUT /api/loans/{loanNum} (LoanService)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UI-003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SVC-001</w:t>
            </w:r>
          </w:p>
        </w:tc>
      </w:tr>
      <w:tr>
        <w:trPr>
          <w:cantSplit/>
        </w:trPr>
        <w:tc>
          <w:tcPr>
            <w:tcW w:type="dxa" w:w="2909"/>
            <w:vAlign w:val="top"/>
          </w:tcPr>
          <w:p>
            <w:pPr>
              <w:jc w:val="center"/>
            </w:pPr>
            <w:r/>
            <w:r>
              <w:rPr>
                <w:b w:val="0"/>
                <w:i w:val="0"/>
                <w:color w:val="0C2554"/>
                <w:sz w:val="15"/>
              </w:rPr>
              <w:t>R-L-025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Integration Gateway</w:t>
            </w:r>
          </w:p>
        </w:tc>
        <w:tc>
          <w:tcPr>
            <w:tcW w:type="dxa" w:w="2909"/>
            <w:shd w:fill="1A7A4A"/>
            <w:vAlign w:val="top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Standard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sz w:val="15"/>
              </w:rPr>
              <w:t>Internal TandemGatewayClient</w:t>
            </w:r>
          </w:p>
        </w:tc>
        <w:tc>
          <w:tcPr>
            <w:tcW w:type="dxa" w:w="2909"/>
            <w:vAlign w:val="top"/>
          </w:tcPr>
          <w:p>
            <w:r/>
            <w:r>
              <w:rPr>
                <w:b w:val="0"/>
                <w:i w:val="0"/>
                <w:color w:val="1E73BE"/>
                <w:sz w:val="15"/>
              </w:rPr>
              <w:t>SVC-001</w:t>
            </w:r>
            <w:r>
              <w:rPr>
                <w:b w:val="0"/>
                <w:i w:val="0"/>
                <w:sz w:val="15"/>
              </w:rPr>
              <w:t xml:space="preserve"> + </w:t>
            </w:r>
            <w:r>
              <w:rPr>
                <w:b w:val="0"/>
                <w:i w:val="0"/>
                <w:color w:val="1E73BE"/>
                <w:sz w:val="15"/>
              </w:rPr>
              <w:t>SVC-003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6666"/>
        <w:sz w:val="14"/>
      </w:rPr>
      <w:t>TrackAllLoanMaintenanceLegacy | Generated from Rendering_Handoff.md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C25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C25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C25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