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739A1" w14:textId="28C45C90" w:rsidR="00EC56AE" w:rsidRDefault="00552D0A" w:rsidP="00783274">
      <w:pPr>
        <w:pStyle w:val="Heading1"/>
      </w:pPr>
      <w:r>
        <w:t>INTRODUCTION</w:t>
      </w:r>
    </w:p>
    <w:p w14:paraId="07DB965A" w14:textId="77777777" w:rsidR="007B0202" w:rsidRDefault="007B0202" w:rsidP="00783274">
      <w:pPr>
        <w:pStyle w:val="Heading1"/>
      </w:pPr>
    </w:p>
    <w:p w14:paraId="063EB029" w14:textId="4757A180" w:rsidR="00783274" w:rsidRDefault="00552D0A" w:rsidP="00783274">
      <w:pPr>
        <w:pStyle w:val="Heading1"/>
      </w:pPr>
      <w:r>
        <w:t>METHODS</w:t>
      </w:r>
    </w:p>
    <w:p w14:paraId="278D36BD" w14:textId="6352A367" w:rsidR="00895D85" w:rsidRDefault="00895D85" w:rsidP="00895D85">
      <w:pPr>
        <w:pStyle w:val="Heading2"/>
      </w:pPr>
      <w:r>
        <w:t>Study Design and Setting</w:t>
      </w:r>
    </w:p>
    <w:p w14:paraId="7453850D" w14:textId="43242D5F" w:rsidR="00895D85" w:rsidRDefault="00895D85" w:rsidP="00895D85"/>
    <w:p w14:paraId="5DED73D8" w14:textId="266FEA72" w:rsidR="00895D85" w:rsidRDefault="00895D85" w:rsidP="00895D85">
      <w:pPr>
        <w:pStyle w:val="Heading2"/>
      </w:pPr>
      <w:r>
        <w:t>Participants</w:t>
      </w:r>
    </w:p>
    <w:p w14:paraId="2E81CD70" w14:textId="206BDA5B" w:rsidR="002863E5" w:rsidRDefault="00D64132" w:rsidP="002863E5">
      <w:r>
        <w:t>2066 subjects</w:t>
      </w:r>
    </w:p>
    <w:p w14:paraId="25FD3E2D" w14:textId="028D822D" w:rsidR="002863E5" w:rsidRDefault="002863E5" w:rsidP="002863E5">
      <w:pPr>
        <w:pStyle w:val="Heading2"/>
      </w:pPr>
      <w:r>
        <w:t>Variables</w:t>
      </w:r>
    </w:p>
    <w:p w14:paraId="09C79952" w14:textId="4FAAF697" w:rsidR="005C2178" w:rsidRDefault="005C2178" w:rsidP="005C2178"/>
    <w:p w14:paraId="6CC2D0E6" w14:textId="63F8928F" w:rsidR="00D64132" w:rsidRDefault="00F13DF8" w:rsidP="005C2178">
      <w:r>
        <w:t xml:space="preserve">Latent trajectories were determined using percent change from baseline in average cigarettes per day (CPD) at weeks 2, 10, 18, and 26. CPD was determined using responses to the question “how many cigarettes do you smoke/day on average?” When responses to that question were unavailable, values from “how many cigarettes do you smoke/week on average” divided by 7 days per week were used instead. If a participant reported they had stopped smoking, CPD was set to 0. </w:t>
      </w:r>
      <w:r w:rsidR="00EC6E89">
        <w:t>7 subjects were missing baseline CPD values and were not included in analyses.</w:t>
      </w:r>
      <w:r w:rsidR="00330241">
        <w:t xml:space="preserve"> </w:t>
      </w:r>
      <w:r w:rsidR="00A010AB">
        <w:t xml:space="preserve">Of these, </w:t>
      </w:r>
      <w:r w:rsidR="00411DD3">
        <w:t xml:space="preserve">1884 have at least one post-baseline average CPD value. </w:t>
      </w:r>
    </w:p>
    <w:p w14:paraId="6EFF1626" w14:textId="77777777" w:rsidR="00D64132" w:rsidRDefault="00D64132" w:rsidP="005C2178"/>
    <w:p w14:paraId="5D0A28EC" w14:textId="35D73999" w:rsidR="005C2178" w:rsidRDefault="005C2178" w:rsidP="005C2178">
      <w:r w:rsidRPr="00D64132">
        <w:t xml:space="preserve">The baseline variables used to predict latent class were age started smoking, longest period without smoking, number of times tried to quit smoking, </w:t>
      </w:r>
      <w:proofErr w:type="spellStart"/>
      <w:r w:rsidRPr="00D64132">
        <w:t>Fagerstrom</w:t>
      </w:r>
      <w:proofErr w:type="spellEnd"/>
      <w:r w:rsidRPr="00D64132">
        <w:t xml:space="preserve"> nicotine dependency score</w:t>
      </w:r>
      <w:r w:rsidR="003527CE">
        <w:t xml:space="preserve"> (FTND)</w:t>
      </w:r>
      <w:r w:rsidRPr="00D64132">
        <w:t>, intention to quit, length of time since last quit attempt, experience of anxiety in the last 24 hours, experience of depression in the last 24 hours, SF-36, carbon monoxide parts per million (CO ppm), relief from smoking, study site, and parent trial treatment group</w:t>
      </w:r>
      <w:r w:rsidR="00411DD3">
        <w:t xml:space="preserve"> (26 variables in all)</w:t>
      </w:r>
      <w:r w:rsidRPr="00D64132">
        <w:t>.</w:t>
      </w:r>
      <w:r w:rsidR="00D64132">
        <w:t xml:space="preserve"> </w:t>
      </w:r>
      <w:r w:rsidR="00411DD3">
        <w:t>Of the 1884 subjects in consideration, 101 (5.4%) were missing 7 or more baseline measures, and were removed from analyses. The remaining 1783 (94.6%) had fewer than 5 missing measures.</w:t>
      </w:r>
    </w:p>
    <w:p w14:paraId="58F2288A" w14:textId="01B1F57D" w:rsidR="005C2178" w:rsidRDefault="005C2178" w:rsidP="005C2178"/>
    <w:p w14:paraId="232375F5" w14:textId="7A619DEB" w:rsidR="00D64132" w:rsidRPr="005C2178" w:rsidRDefault="00D64132" w:rsidP="005C2178">
      <w:r>
        <w:t xml:space="preserve">Two SF-36 sub score (General and Physical Functioning) values were </w:t>
      </w:r>
      <w:r w:rsidR="00411DD3">
        <w:t>20.75</w:t>
      </w:r>
      <w:r>
        <w:t xml:space="preserve">% and </w:t>
      </w:r>
      <w:r w:rsidR="00411DD3">
        <w:t>21.82</w:t>
      </w:r>
      <w:r>
        <w:t>% missing respectively and were discarded.</w:t>
      </w:r>
      <w:r w:rsidR="00411DD3">
        <w:t xml:space="preserve"> Of the remaining missing values (&lt; 7%), many </w:t>
      </w:r>
      <w:r w:rsidR="00F775B4">
        <w:t>were correlated with age, sex, and study site. To control for these differences, ages were binned into 4 equally</w:t>
      </w:r>
      <w:r w:rsidR="003527CE">
        <w:t xml:space="preserve"> </w:t>
      </w:r>
      <w:r w:rsidR="00F775B4">
        <w:t xml:space="preserve">sized groups, and all remaining baseline variables were imputed within age-sex-site combinations, using the mean and mode of those combinations where appropriate. </w:t>
      </w:r>
    </w:p>
    <w:p w14:paraId="4CA3566B" w14:textId="31372DD3" w:rsidR="002863E5" w:rsidRDefault="002863E5" w:rsidP="002863E5"/>
    <w:p w14:paraId="2CE5C129" w14:textId="192CC6BD" w:rsidR="002863E5" w:rsidRDefault="002863E5" w:rsidP="002863E5">
      <w:pPr>
        <w:pStyle w:val="Heading2"/>
      </w:pPr>
      <w:r>
        <w:t>Data sources</w:t>
      </w:r>
    </w:p>
    <w:p w14:paraId="65D0EEF7" w14:textId="1B6C5D50" w:rsidR="002863E5" w:rsidRDefault="002863E5" w:rsidP="002863E5"/>
    <w:p w14:paraId="274488E6" w14:textId="20B16596" w:rsidR="002863E5" w:rsidRDefault="002863E5" w:rsidP="002863E5">
      <w:pPr>
        <w:pStyle w:val="Heading2"/>
      </w:pPr>
      <w:r>
        <w:t>Bias</w:t>
      </w:r>
    </w:p>
    <w:p w14:paraId="5092E676" w14:textId="2EA014D6" w:rsidR="002863E5" w:rsidRDefault="002863E5" w:rsidP="002863E5"/>
    <w:p w14:paraId="4E4C12A9" w14:textId="05E7E425" w:rsidR="002863E5" w:rsidRDefault="002863E5" w:rsidP="002863E5">
      <w:pPr>
        <w:pStyle w:val="Heading2"/>
      </w:pPr>
      <w:r>
        <w:t>Study size</w:t>
      </w:r>
    </w:p>
    <w:p w14:paraId="2C2818EA" w14:textId="195088B3" w:rsidR="002863E5" w:rsidRDefault="002863E5" w:rsidP="002863E5"/>
    <w:p w14:paraId="75C3221A" w14:textId="0FBD0141" w:rsidR="00895D85" w:rsidRDefault="002863E5" w:rsidP="002863E5">
      <w:pPr>
        <w:pStyle w:val="Heading2"/>
      </w:pPr>
      <w:r>
        <w:lastRenderedPageBreak/>
        <w:t>Quantitative Variables</w:t>
      </w:r>
    </w:p>
    <w:p w14:paraId="57264E96" w14:textId="77777777" w:rsidR="00895D85" w:rsidRPr="00895D85" w:rsidRDefault="00895D85" w:rsidP="00895D85"/>
    <w:p w14:paraId="65A495C7" w14:textId="118EDE65" w:rsidR="00783274" w:rsidRDefault="00783274" w:rsidP="00783274">
      <w:pPr>
        <w:pStyle w:val="Heading2"/>
      </w:pPr>
      <w:r>
        <w:t>Statistical Methods</w:t>
      </w:r>
    </w:p>
    <w:p w14:paraId="30F680D0" w14:textId="77777777" w:rsidR="00015C4C" w:rsidRPr="00015C4C" w:rsidRDefault="00015C4C" w:rsidP="00015C4C"/>
    <w:p w14:paraId="43556823" w14:textId="1699F27F" w:rsidR="00783274" w:rsidRDefault="00CB6DF7" w:rsidP="00783274">
      <w:pPr>
        <w:pStyle w:val="Heading3"/>
      </w:pPr>
      <w:r>
        <w:t xml:space="preserve">Analysis 1: </w:t>
      </w:r>
      <w:r w:rsidR="00783274">
        <w:t>Trajectories in cigarettes per day over time</w:t>
      </w:r>
    </w:p>
    <w:p w14:paraId="712A6EDB" w14:textId="77777777" w:rsidR="00015C4C" w:rsidRPr="00015C4C" w:rsidRDefault="00015C4C" w:rsidP="00015C4C"/>
    <w:p w14:paraId="577FAE6A" w14:textId="1AC6FD0F" w:rsidR="0035627A" w:rsidRDefault="0035627A" w:rsidP="0035627A">
      <w:r>
        <w:t xml:space="preserve">A latent class mixture model </w:t>
      </w:r>
      <w:r>
        <w:fldChar w:fldCharType="begin"/>
      </w:r>
      <w:r w:rsidR="00DF385E">
        <w:instrText xml:space="preserve"> ADDIN ZOTERO_ITEM CSL_CITATION {"citationID":"t1jTX4yW","properties":{"formattedCitation":"(1\\uc0\\u8211{}3)","plainCitation":"(1–3)","noteIndex":0},"citationItems":[{"id":27,"uris":["http://zotero.org/users/10331382/items/FLAKEIL8"],"itemData":{"id":27,"type":"article-journal","container-title":"Journal of Statistical Software","DOI":"10.18637/jss.v078.i02","ISSN":"1548-7660","issue":"2","journalAbbreviation":"J. Stat. Soft.","language":"en","source":"DOI.org (Crossref)","title":"Estimation of Extended Mixed Models Using Latent Classes and Latent Processes: The &lt;i&gt;R&lt;/i&gt; Package &lt;b&gt;lcmm&lt;/b&gt;","title-short":"Estimation of Extended Mixed Models Using Latent Classes and Latent Processes","URL":"http://www.jstatsoft.org/v78/i02/","volume":"78","author":[{"family":"Proust-Lima","given":"Cécile"},{"family":"Philipps","given":"Viviane"},{"family":"Liquet","given":"Benoit"}],"accessed":{"date-parts":[["2022",11,14]]},"issued":{"date-parts":[["2017"]]}}},{"id":26,"uris":["http://zotero.org/users/10331382/items/I79TMMI9"],"itemData":{"id":26,"type":"book","call-number":"QA278.6 .A67 2002","event-place":"Cambridge ; New York","ISBN":"978-0-521-59451-6","number-of-pages":"454","publisher":"Cambridge University Press","publisher-place":"Cambridge ; New York","source":"Library of Congress ISBN","title":"Applied latent class analysis","editor":[{"family":"Hagenaars","given":"Jacques A."},{"family":"McCutcheon","given":"Allan L."}],"issued":{"date-parts":[["2002"]]}}},{"id":30,"uris":["http://zotero.org/users/10331382/items/3LB36RE6"],"itemData":{"id":30,"type":"book","title":"lcmm: Extended Mixed Models Using Latent Classes and Latent Processes","URL":"https://cran.r-project.org/package=lcmm","author":[{"family":"Proust-Lima","given":"Cecile"},{"family":"Philipps","given":"Viviane"},{"family":"Diakite","given":"Amadou"},{"family":"Liquet","given":"Benoit"}],"issued":{"date-parts":[["2022"]]}}}],"schema":"https://github.com/citation-style-language/schema/raw/master/csl-citation.json"} </w:instrText>
      </w:r>
      <w:r>
        <w:fldChar w:fldCharType="separate"/>
      </w:r>
      <w:r w:rsidR="00DF385E" w:rsidRPr="00DF385E">
        <w:rPr>
          <w:rFonts w:ascii="Calibri" w:cs="Calibri"/>
        </w:rPr>
        <w:t>(1–3)</w:t>
      </w:r>
      <w:r>
        <w:fldChar w:fldCharType="end"/>
      </w:r>
      <w:r>
        <w:t xml:space="preserve"> was used to determine longitudinal trends in cigarettes per day from baseline assessed at trial weeks 2, 10, 18, and 26. The primary dependent variable was</w:t>
      </w:r>
      <w:r w:rsidR="006E555B">
        <w:t xml:space="preserve"> percent change</w:t>
      </w:r>
      <w:r>
        <w:t xml:space="preserve"> </w:t>
      </w:r>
      <w:r w:rsidR="006E555B">
        <w:t xml:space="preserve">average CPD (e.g., a participant smoking 90% of their baseline level at Week 2 received a value of -10% for Week 2). </w:t>
      </w:r>
    </w:p>
    <w:p w14:paraId="035C03A1" w14:textId="7C03FAC5" w:rsidR="00015C4C" w:rsidRDefault="00015C4C" w:rsidP="0035627A"/>
    <w:p w14:paraId="3FB85C1D" w14:textId="4920B23C" w:rsidR="00015C4C" w:rsidRDefault="00221422" w:rsidP="0035627A">
      <w:r>
        <w:t xml:space="preserve">Models for classes greater than 1 were initialized using maximum likelihood estimates of the 1-class model. Grid search methods were performed for subsequent models, selecting the minimal Bayesian Information Criterion at each step. </w:t>
      </w:r>
      <w:commentRangeStart w:id="0"/>
      <w:r w:rsidR="00015C4C">
        <w:t>The optimal</w:t>
      </w:r>
      <w:r w:rsidR="00DF385E">
        <w:t xml:space="preserve"> model</w:t>
      </w:r>
      <w:r w:rsidR="00015C4C">
        <w:t xml:space="preserve"> was selected using the minimal </w:t>
      </w:r>
      <w:r>
        <w:t>BIC</w:t>
      </w:r>
      <w:r w:rsidR="00015C4C">
        <w:t xml:space="preserve"> at the “knee of the curve” such that additional trajectories did not provide a substantially better model. </w:t>
      </w:r>
      <w:commentRangeEnd w:id="0"/>
      <w:r w:rsidR="00015C4C">
        <w:rPr>
          <w:rStyle w:val="CommentReference"/>
        </w:rPr>
        <w:commentReference w:id="0"/>
      </w:r>
    </w:p>
    <w:p w14:paraId="066270C8" w14:textId="02A79E2A" w:rsidR="006E555B" w:rsidRDefault="006E555B" w:rsidP="0035627A"/>
    <w:p w14:paraId="736B6FBF" w14:textId="44555DA1" w:rsidR="006E555B" w:rsidRDefault="006E555B" w:rsidP="0035627A">
      <w:r>
        <w:t xml:space="preserve">Posterior classification was then used to assign subjects to each latent class using Bayes’ theorem and the maximum probability of belonging to a particular latent class given the information (i.e., percent change in CPD at leach week) collected in the longitudinal model. </w:t>
      </w:r>
    </w:p>
    <w:p w14:paraId="0E9B9B75" w14:textId="77777777" w:rsidR="006E555B" w:rsidRPr="0035627A" w:rsidRDefault="006E555B" w:rsidP="0035627A"/>
    <w:p w14:paraId="6F682A29" w14:textId="0A265B90" w:rsidR="00783274" w:rsidRDefault="00783274" w:rsidP="00783274"/>
    <w:p w14:paraId="7C934FBE" w14:textId="739EBF23" w:rsidR="00783274" w:rsidRDefault="00CB6DF7" w:rsidP="00783274">
      <w:pPr>
        <w:pStyle w:val="Heading3"/>
      </w:pPr>
      <w:r>
        <w:t xml:space="preserve">Analysis 2: </w:t>
      </w:r>
      <w:r w:rsidR="00783274">
        <w:t>Predicting longitudinal trajectories in CPD using baseline variables</w:t>
      </w:r>
    </w:p>
    <w:p w14:paraId="2C8D5B38" w14:textId="45F1355B" w:rsidR="005815D0" w:rsidRDefault="005815D0" w:rsidP="00A065D6"/>
    <w:p w14:paraId="04CB2482" w14:textId="3AB3BD5E" w:rsidR="006416ED" w:rsidRDefault="002863E5" w:rsidP="00A065D6">
      <w:commentRangeStart w:id="1"/>
      <w:r>
        <w:t>Elastic net</w:t>
      </w:r>
      <w:r w:rsidR="00D91AA8">
        <w:t xml:space="preserve"> logistic</w:t>
      </w:r>
      <w:r>
        <w:t xml:space="preserve"> regression</w:t>
      </w:r>
      <w:r w:rsidR="00CB7CC6">
        <w:t xml:space="preserve"> </w:t>
      </w:r>
      <w:commentRangeEnd w:id="1"/>
      <w:r w:rsidR="00D7498F">
        <w:rPr>
          <w:rStyle w:val="CommentReference"/>
        </w:rPr>
        <w:commentReference w:id="1"/>
      </w:r>
      <w:r w:rsidR="00CB7CC6">
        <w:fldChar w:fldCharType="begin"/>
      </w:r>
      <w:r w:rsidR="00CB7CC6">
        <w:instrText xml:space="preserve"> ADDIN ZOTERO_ITEM CSL_CITATION {"citationID":"6A2qU53o","properties":{"formattedCitation":"(5,6)","plainCitation":"(5,6)","noteIndex":0},"citationItems":[{"id":35,"uris":["http://zotero.org/users/10331382/items/HGWQT9F8"],"itemData":{"id":35,"type":"article-journal","container-title":"Journal of Statistical Software","DOI":"10.18637/jss.v033.i01","issue":"1","page":"1–22","title":"Regularization Paths for Generalized Linear Models via Coordinate Descent","volume":"33","author":[{"family":"Friedman","given":"Jerome"},{"family":"Hastie","given":"Trevor"},{"family":"Tibshirani","given":"Robert"}],"issued":{"date-parts":[["2010"]]}}},{"id":36,"uris":["http://zotero.org/users/10331382/items/4TF7VBND"],"itemData":{"id":36,"type":"article-journal","container-title":"Journal of Statistical Software","DOI":"10.18637/jss.v039.i05","issue":"5","page":"1–13","title":"Regularization Paths for Cox's Proportional Hazards Model via Coordinate Descent","volume":"39","author":[{"family":"Simon","given":"Noah"},{"family":"Friedman","given":"Jerome"},{"family":"Hastie","given":"Trevor"},{"family":"Tibshirani","given":"Rob"}],"issued":{"date-parts":[["2011"]]}}}],"schema":"https://github.com/citation-style-language/schema/raw/master/csl-citation.json"} </w:instrText>
      </w:r>
      <w:r w:rsidR="00CB7CC6">
        <w:fldChar w:fldCharType="separate"/>
      </w:r>
      <w:r w:rsidR="00CB7CC6">
        <w:rPr>
          <w:noProof/>
        </w:rPr>
        <w:t>(5,6)</w:t>
      </w:r>
      <w:r w:rsidR="00CB7CC6">
        <w:fldChar w:fldCharType="end"/>
      </w:r>
      <w:r>
        <w:t xml:space="preserve"> was used to build predictive models for each latent class using al</w:t>
      </w:r>
      <w:r w:rsidR="009557FA">
        <w:t xml:space="preserve">l baseline characteristics as features (i.e., independent variables), and </w:t>
      </w:r>
      <w:r w:rsidR="00231795">
        <w:t xml:space="preserve">class membership </w:t>
      </w:r>
      <w:r w:rsidR="009557FA">
        <w:t xml:space="preserve">as the target (i.e., dependent variable). </w:t>
      </w:r>
      <w:r w:rsidR="006416ED">
        <w:t xml:space="preserve">Class membership was treated as a binary outcome. </w:t>
      </w:r>
    </w:p>
    <w:p w14:paraId="261106FD" w14:textId="7645D533" w:rsidR="006416ED" w:rsidRDefault="006416ED" w:rsidP="00A065D6"/>
    <w:p w14:paraId="4F52D8B9" w14:textId="7522F9E1" w:rsidR="00CB7CC6" w:rsidRDefault="00330241" w:rsidP="00A065D6">
      <w:r>
        <w:t xml:space="preserve">Initially, the data were split into 80% training and 20% testing sets. The training data was then used to tune parameters for elastic net logistic regression models. Using the training data, mixture and penalty parameters were tuned using 10-fold cross validation, maximizing receiver operator characteristic area-under-the-curve (ROC AUC). </w:t>
      </w:r>
      <w:r w:rsidR="003E0AFB">
        <w:t xml:space="preserve">Parameters </w:t>
      </w:r>
      <w:r w:rsidR="00CB6DF7">
        <w:t xml:space="preserve">from the </w:t>
      </w:r>
      <w:r w:rsidR="003E0AFB">
        <w:t>model whose ROC AUC results were within one standard error of the optimal cross-validated results were selected</w:t>
      </w:r>
      <w:r w:rsidR="008A0646">
        <w:t xml:space="preserve"> </w:t>
      </w:r>
      <w:r w:rsidR="00905BAB">
        <w:fldChar w:fldCharType="begin"/>
      </w:r>
      <w:r w:rsidR="00905BAB">
        <w:instrText xml:space="preserve"> ADDIN ZOTERO_ITEM CSL_CITATION {"citationID":"rCB1BSdr","properties":{"formattedCitation":"(4)","plainCitation":"(4)","noteIndex":0},"citationItems":[{"id":47,"uris":["http://zotero.org/users/10331382/items/HYYN7GNA"],"itemData":{"id":47,"type":"book","edition":"1","ISBN":"978-1-315-13947-0","language":"en","note":"DOI: 10.1201/9781315139470","publisher":"Routledge","source":"DOI.org (Crossref)","title":"Classification And Regression Trees","URL":"https://www.taylorfrancis.com/books/9781351460491","author":[{"family":"Breiman","given":"Leo"},{"family":"Friedman","given":"Jerome H."},{"family":"Olshen","given":"Richard A."},{"family":"Stone","given":"Charles J."}],"accessed":{"date-parts":[["2022",11,23]]},"issued":{"date-parts":[["2017",10,19]]}}}],"schema":"https://github.com/citation-style-language/schema/raw/master/csl-citation.json"} </w:instrText>
      </w:r>
      <w:r w:rsidR="00905BAB">
        <w:fldChar w:fldCharType="separate"/>
      </w:r>
      <w:r w:rsidR="00905BAB">
        <w:rPr>
          <w:noProof/>
        </w:rPr>
        <w:t>(4)</w:t>
      </w:r>
      <w:r w:rsidR="00905BAB">
        <w:fldChar w:fldCharType="end"/>
      </w:r>
      <w:r w:rsidR="00905BAB">
        <w:t xml:space="preserve">. </w:t>
      </w:r>
      <w:r w:rsidR="00CB7CC6">
        <w:t>This procedure was repeated using each latent class as the target.</w:t>
      </w:r>
    </w:p>
    <w:p w14:paraId="53664D8D" w14:textId="16BA0346" w:rsidR="00CB7CC6" w:rsidRDefault="00CB7CC6" w:rsidP="00A065D6"/>
    <w:p w14:paraId="5056D5A8" w14:textId="2E0B2B1D" w:rsidR="00DF2E43" w:rsidRDefault="00B5200C" w:rsidP="00DB4CB3">
      <w:r>
        <w:t>Using the model parameters selected for each class</w:t>
      </w:r>
      <w:r w:rsidR="00CB6DF7">
        <w:t xml:space="preserve"> respectively</w:t>
      </w:r>
      <w:r>
        <w:t xml:space="preserve">, logistic regression models were fit and evaluated using internal 5-fold cross validation, where 80% of the training data was used for model training and 20% for internal validation, assessing the model’s performance out-of-sample. Again, classification accuracy was measured using ROC AUC. Finally, to confirm each model’s generalizability, an ROC AUC score was derived from training a model on </w:t>
      </w:r>
      <w:r w:rsidR="00DB4CB3">
        <w:t>all</w:t>
      </w:r>
      <w:r>
        <w:t xml:space="preserve"> the training data and predicting the initial testing set. </w:t>
      </w:r>
      <w:r w:rsidR="00DB4CB3">
        <w:t xml:space="preserve">Null ROCs were computed for each predicted class, and overall statistical significance was assessed </w:t>
      </w:r>
      <w:r w:rsidR="000D12F3">
        <w:t>using</w:t>
      </w:r>
      <w:r w:rsidR="00DB4CB3">
        <w:t xml:space="preserve"> to ROC AUC’s equivalence with the Mann-Whitney </w:t>
      </w:r>
      <w:r w:rsidR="00DB4CB3">
        <w:rPr>
          <w:i/>
          <w:iCs/>
        </w:rPr>
        <w:t>U</w:t>
      </w:r>
      <w:r w:rsidR="00DB4CB3">
        <w:t xml:space="preserve">-statistic </w:t>
      </w:r>
      <w:r w:rsidR="00DB4CB3">
        <w:fldChar w:fldCharType="begin"/>
      </w:r>
      <w:r w:rsidR="00DB4CB3">
        <w:instrText xml:space="preserve"> ADDIN ZOTERO_ITEM CSL_CITATION {"citationID":"cXAKTaLr","properties":{"formattedCitation":"(7)","plainCitation":"(7)","noteIndex":0},"citationItems":[{"id":2,"uris":["http://zotero.org/users/10331382/items/ZEQE2Z25"],"itemData":{"id":2,"type":"article-journal","container-title":"Quarterly Journal of the Royal Meteorological Society","DOI":"10.1256/003590002320603584","ISSN":"00000000, 00359009","issue":"584","journalAbbreviation":"Q. J. R. Meteorol. Soc.","page":"2145-2166","source":"DOI.org (Crossref)","title":"Areas beneath the relative operating characteristics (ROC) and relative operating levels (ROL) curves: Statistical significance and interpretation","title-short":"Areas beneath the relative operating characteristics (ROC) and relative operating levels (ROL) curves","volume":"128","author":[{"family":"Mason","given":"S. J."},{"family":"Graham","given":"N. E."}],"issued":{"date-parts":[["2002",7,15]]}}}],"schema":"https://github.com/citation-style-language/schema/raw/master/csl-citation.json"} </w:instrText>
      </w:r>
      <w:r w:rsidR="00DB4CB3">
        <w:fldChar w:fldCharType="separate"/>
      </w:r>
      <w:r w:rsidR="00DB4CB3">
        <w:rPr>
          <w:noProof/>
        </w:rPr>
        <w:t>(7)</w:t>
      </w:r>
      <w:r w:rsidR="00DB4CB3">
        <w:fldChar w:fldCharType="end"/>
      </w:r>
      <w:r w:rsidR="00DB4CB3">
        <w:t xml:space="preserve">. </w:t>
      </w:r>
    </w:p>
    <w:p w14:paraId="7D81CCE0" w14:textId="77777777" w:rsidR="006F71EF" w:rsidRDefault="006F71EF" w:rsidP="00DB4CB3"/>
    <w:p w14:paraId="5FFD2C76" w14:textId="0D77A748" w:rsidR="00783274" w:rsidRDefault="00CB6DF7" w:rsidP="00783274">
      <w:pPr>
        <w:pStyle w:val="Heading3"/>
      </w:pPr>
      <w:r>
        <w:t xml:space="preserve">Analysis 3: </w:t>
      </w:r>
      <w:r w:rsidR="00783274">
        <w:t>Which trajectories in CPD predict smoking cessation</w:t>
      </w:r>
      <w:r w:rsidR="00A065D6">
        <w:t>?</w:t>
      </w:r>
    </w:p>
    <w:p w14:paraId="07FD5EFE" w14:textId="75A2575C" w:rsidR="00D91AA8" w:rsidRDefault="00D91AA8" w:rsidP="00D91AA8"/>
    <w:p w14:paraId="6A543975" w14:textId="68884122" w:rsidR="00340CD9" w:rsidRDefault="00D91AA8" w:rsidP="00D91AA8">
      <w:r>
        <w:t xml:space="preserve">A linear elastic net regression model was used to predict </w:t>
      </w:r>
      <w:r w:rsidR="00CB6DF7">
        <w:t xml:space="preserve">CO </w:t>
      </w:r>
      <w:r>
        <w:t>values at 1-year follow-up using (1)</w:t>
      </w:r>
      <w:r w:rsidR="00CB6DF7">
        <w:t xml:space="preserve"> all baseline characteristics from Analysis 2, and (2) Latent Class (from Analysis 1) in addition to those predictors. The dependent variable was CO in parts per million.</w:t>
      </w:r>
      <w:r w:rsidR="00340CD9">
        <w:t xml:space="preserve"> Predicted CO values &lt;= 11 ppm were considered indicative of quitting smoking. </w:t>
      </w:r>
    </w:p>
    <w:p w14:paraId="4E379EB3" w14:textId="46D021B4" w:rsidR="00340CD9" w:rsidRDefault="00340CD9" w:rsidP="00D91AA8"/>
    <w:p w14:paraId="39A9C6B7" w14:textId="2F61DA25" w:rsidR="00340CD9" w:rsidRPr="00340CD9" w:rsidRDefault="00340CD9" w:rsidP="00D91AA8">
      <w:r>
        <w:t xml:space="preserve">Each regression model was fit using the procedures outlined in Analysis 2, with model performance </w:t>
      </w:r>
      <w:r w:rsidR="001576F3">
        <w:t>measured</w:t>
      </w:r>
      <w:r>
        <w:t xml:space="preserve"> using the coefficient of determination, </w:t>
      </w:r>
      <w:r w:rsidRPr="001576F3">
        <w:rPr>
          <w:i/>
          <w:iCs/>
        </w:rPr>
        <w:t>R</w:t>
      </w:r>
      <w:r>
        <w:rPr>
          <w:vertAlign w:val="superscript"/>
        </w:rPr>
        <w:t>2</w:t>
      </w:r>
      <w:r>
        <w:t xml:space="preserve">. </w:t>
      </w:r>
    </w:p>
    <w:p w14:paraId="00E938D9" w14:textId="0AE7C3DA" w:rsidR="00783274" w:rsidRDefault="00552D0A" w:rsidP="00783274">
      <w:pPr>
        <w:pStyle w:val="Heading1"/>
      </w:pPr>
      <w:r>
        <w:t>RESULTS</w:t>
      </w:r>
      <w:r>
        <w:tab/>
      </w:r>
    </w:p>
    <w:p w14:paraId="08C5E23A" w14:textId="128C504B" w:rsidR="00525FD5" w:rsidRDefault="009557FA" w:rsidP="009557FA">
      <w:pPr>
        <w:pStyle w:val="Heading2"/>
      </w:pPr>
      <w:r>
        <w:t>Participants</w:t>
      </w:r>
    </w:p>
    <w:p w14:paraId="38DD8084" w14:textId="77777777" w:rsidR="00341BB1" w:rsidRDefault="00341BB1" w:rsidP="009557FA"/>
    <w:p w14:paraId="27BEE9EC" w14:textId="1A5E9096" w:rsidR="00C70B3D" w:rsidRDefault="00C70B3D" w:rsidP="009557FA">
      <w:r>
        <w:t xml:space="preserve">Smoking trajectories were modeled using a total of 5,578 observations (Weeks 2, 10, 19, and 26 had </w:t>
      </w:r>
      <w:r w:rsidR="00870957">
        <w:t xml:space="preserve">1764, 1148, 1384, 1282 observations respectively). Distributions of average CPD changes from baseline are show in Figure 1. </w:t>
      </w:r>
    </w:p>
    <w:p w14:paraId="66420A45" w14:textId="103646DD" w:rsidR="00870957" w:rsidRDefault="00870957" w:rsidP="009557FA"/>
    <w:p w14:paraId="0D495472" w14:textId="100C1792" w:rsidR="00D8363A" w:rsidRDefault="00D8363A" w:rsidP="009557FA">
      <w:r>
        <w:t xml:space="preserve">A 3-class heterogeneous linear mixed model was selected (Maximum log-likelihood = 11.81, BIC = 43.75) (see Figure 3). </w:t>
      </w:r>
      <w:r w:rsidR="00111CD6">
        <w:t>Longitudinal f</w:t>
      </w:r>
      <w:r w:rsidR="00D3145D">
        <w:t>ixed effects (week-by-class) were statistically significant (Wald statistics: Class 1 = -15.71, Class 2 = -4.20, Class 3 = 14.35, p’s &lt; .001)</w:t>
      </w:r>
      <w:r w:rsidR="00111CD6">
        <w:t xml:space="preserve">. Class-membership fixed effects showed Class 3 to be significantly different from Class 1 (Wald = 12.32, p = .0000), but not from Class 2 (Wald = 0.384, p = .7013). </w:t>
      </w:r>
      <w:r w:rsidR="001354E1">
        <w:t>Average weekly CPD values for each class are shown in Figure 2.</w:t>
      </w:r>
      <w:r w:rsidR="0047777B">
        <w:t xml:space="preserve"> </w:t>
      </w:r>
    </w:p>
    <w:p w14:paraId="3AF0F1D7" w14:textId="487A889E" w:rsidR="0047777B" w:rsidRDefault="0047777B" w:rsidP="009557FA"/>
    <w:p w14:paraId="1FD7E221" w14:textId="332A1D14" w:rsidR="0047777B" w:rsidRDefault="0047777B" w:rsidP="009557FA">
      <w:r>
        <w:t>Each subject was assigned to the class according to the maximum probability of belonging to that class. Characteristics associated with participants in each class are given in Table 1.</w:t>
      </w:r>
    </w:p>
    <w:p w14:paraId="13E30CBE" w14:textId="55C8D17A" w:rsidR="009557FA" w:rsidRDefault="009557FA" w:rsidP="009557FA"/>
    <w:p w14:paraId="504918DC" w14:textId="5AE30647" w:rsidR="009C5F46" w:rsidRDefault="009557FA" w:rsidP="009557FA">
      <w:pPr>
        <w:pStyle w:val="Heading2"/>
      </w:pPr>
      <w:r>
        <w:t>Descriptive data</w:t>
      </w:r>
    </w:p>
    <w:p w14:paraId="36208414" w14:textId="71AA5896" w:rsidR="00730AB2" w:rsidRDefault="00730AB2" w:rsidP="00525FD5"/>
    <w:p w14:paraId="2F1567E8" w14:textId="77777777" w:rsidR="0047777B" w:rsidRDefault="0047777B" w:rsidP="00525FD5"/>
    <w:p w14:paraId="65ED2833" w14:textId="44519E4F" w:rsidR="003C0F3E" w:rsidRDefault="003C0F3E" w:rsidP="00525FD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1530"/>
        <w:gridCol w:w="1565"/>
        <w:gridCol w:w="1870"/>
      </w:tblGrid>
      <w:tr w:rsidR="007B0202" w14:paraId="4942797E" w14:textId="77777777" w:rsidTr="005C146E">
        <w:tc>
          <w:tcPr>
            <w:tcW w:w="2515" w:type="dxa"/>
            <w:tcBorders>
              <w:top w:val="single" w:sz="4" w:space="0" w:color="auto"/>
            </w:tcBorders>
          </w:tcPr>
          <w:p w14:paraId="71B351AB" w14:textId="77777777" w:rsidR="007B0202" w:rsidRDefault="007B0202" w:rsidP="005C146E"/>
        </w:tc>
        <w:tc>
          <w:tcPr>
            <w:tcW w:w="1530" w:type="dxa"/>
            <w:tcBorders>
              <w:top w:val="single" w:sz="4" w:space="0" w:color="auto"/>
            </w:tcBorders>
          </w:tcPr>
          <w:p w14:paraId="0750F041" w14:textId="77777777" w:rsidR="007B0202" w:rsidRPr="006608B9" w:rsidRDefault="007B0202" w:rsidP="005C146E">
            <w:pPr>
              <w:rPr>
                <w:b/>
                <w:bCs/>
              </w:rPr>
            </w:pPr>
            <w:r w:rsidRPr="006608B9">
              <w:rPr>
                <w:b/>
                <w:bCs/>
              </w:rPr>
              <w:t>Class 1</w:t>
            </w:r>
          </w:p>
        </w:tc>
        <w:tc>
          <w:tcPr>
            <w:tcW w:w="1565" w:type="dxa"/>
            <w:tcBorders>
              <w:top w:val="single" w:sz="4" w:space="0" w:color="auto"/>
            </w:tcBorders>
          </w:tcPr>
          <w:p w14:paraId="471DAD14" w14:textId="77777777" w:rsidR="007B0202" w:rsidRPr="006608B9" w:rsidRDefault="007B0202" w:rsidP="005C146E">
            <w:pPr>
              <w:rPr>
                <w:b/>
                <w:bCs/>
              </w:rPr>
            </w:pPr>
            <w:r w:rsidRPr="006608B9">
              <w:rPr>
                <w:b/>
                <w:bCs/>
              </w:rPr>
              <w:t>Class 2</w:t>
            </w:r>
          </w:p>
        </w:tc>
        <w:tc>
          <w:tcPr>
            <w:tcW w:w="1870" w:type="dxa"/>
            <w:tcBorders>
              <w:top w:val="single" w:sz="4" w:space="0" w:color="auto"/>
            </w:tcBorders>
          </w:tcPr>
          <w:p w14:paraId="5885AC56" w14:textId="77777777" w:rsidR="007B0202" w:rsidRPr="006608B9" w:rsidRDefault="007B0202" w:rsidP="005C146E">
            <w:pPr>
              <w:rPr>
                <w:b/>
                <w:bCs/>
              </w:rPr>
            </w:pPr>
            <w:r w:rsidRPr="006608B9">
              <w:rPr>
                <w:b/>
                <w:bCs/>
              </w:rPr>
              <w:t>Class 3</w:t>
            </w:r>
          </w:p>
        </w:tc>
      </w:tr>
      <w:tr w:rsidR="007B0202" w14:paraId="44D8710C" w14:textId="77777777" w:rsidTr="005C146E">
        <w:tc>
          <w:tcPr>
            <w:tcW w:w="2515" w:type="dxa"/>
            <w:tcBorders>
              <w:bottom w:val="single" w:sz="4" w:space="0" w:color="auto"/>
            </w:tcBorders>
          </w:tcPr>
          <w:p w14:paraId="163BAE84" w14:textId="77777777" w:rsidR="007B0202" w:rsidRPr="009E4CA6" w:rsidRDefault="007B0202" w:rsidP="005C146E">
            <w:pPr>
              <w:rPr>
                <w:rFonts w:cstheme="minorHAnsi"/>
              </w:rPr>
            </w:pPr>
            <w:r w:rsidRPr="009E4CA6">
              <w:rPr>
                <w:rFonts w:cstheme="minorHAnsi"/>
              </w:rPr>
              <w:t>N (%)</w:t>
            </w:r>
          </w:p>
        </w:tc>
        <w:tc>
          <w:tcPr>
            <w:tcW w:w="1530" w:type="dxa"/>
            <w:tcBorders>
              <w:bottom w:val="single" w:sz="4" w:space="0" w:color="auto"/>
            </w:tcBorders>
          </w:tcPr>
          <w:p w14:paraId="0AA2CC55" w14:textId="61F81ADE" w:rsidR="007B0202" w:rsidRPr="009E4CA6" w:rsidRDefault="007B0202" w:rsidP="005C146E">
            <w:pPr>
              <w:rPr>
                <w:rFonts w:cstheme="minorHAnsi"/>
              </w:rPr>
            </w:pPr>
            <w:r>
              <w:rPr>
                <w:rFonts w:cstheme="minorHAnsi"/>
              </w:rPr>
              <w:t>216</w:t>
            </w:r>
            <w:r w:rsidRPr="009E4CA6">
              <w:rPr>
                <w:rFonts w:cstheme="minorHAnsi"/>
              </w:rPr>
              <w:t xml:space="preserve"> (</w:t>
            </w:r>
            <w:r>
              <w:rPr>
                <w:rFonts w:cstheme="minorHAnsi"/>
              </w:rPr>
              <w:t>11.78</w:t>
            </w:r>
            <w:r w:rsidRPr="009E4CA6">
              <w:rPr>
                <w:rFonts w:cstheme="minorHAnsi"/>
              </w:rPr>
              <w:t>)</w:t>
            </w:r>
          </w:p>
        </w:tc>
        <w:tc>
          <w:tcPr>
            <w:tcW w:w="1565" w:type="dxa"/>
            <w:tcBorders>
              <w:bottom w:val="single" w:sz="4" w:space="0" w:color="auto"/>
            </w:tcBorders>
          </w:tcPr>
          <w:p w14:paraId="22858C35" w14:textId="0E0254C1" w:rsidR="007B0202" w:rsidRPr="009E4CA6" w:rsidRDefault="007B0202" w:rsidP="005C146E">
            <w:pPr>
              <w:rPr>
                <w:rFonts w:cstheme="minorHAnsi"/>
              </w:rPr>
            </w:pPr>
            <w:r>
              <w:rPr>
                <w:rFonts w:cstheme="minorHAnsi"/>
              </w:rPr>
              <w:t>1003</w:t>
            </w:r>
            <w:r w:rsidRPr="009E4CA6">
              <w:rPr>
                <w:rFonts w:cstheme="minorHAnsi"/>
              </w:rPr>
              <w:t xml:space="preserve"> (</w:t>
            </w:r>
            <w:r>
              <w:rPr>
                <w:rFonts w:cstheme="minorHAnsi"/>
              </w:rPr>
              <w:t>54.69</w:t>
            </w:r>
            <w:r w:rsidRPr="009E4CA6">
              <w:rPr>
                <w:rFonts w:cstheme="minorHAnsi"/>
              </w:rPr>
              <w:t>)</w:t>
            </w:r>
          </w:p>
        </w:tc>
        <w:tc>
          <w:tcPr>
            <w:tcW w:w="1870" w:type="dxa"/>
            <w:tcBorders>
              <w:bottom w:val="single" w:sz="4" w:space="0" w:color="auto"/>
            </w:tcBorders>
          </w:tcPr>
          <w:p w14:paraId="786090FC" w14:textId="4E513DAB" w:rsidR="007B0202" w:rsidRPr="009E4CA6" w:rsidRDefault="007B0202" w:rsidP="005C146E">
            <w:pPr>
              <w:rPr>
                <w:rFonts w:cstheme="minorHAnsi"/>
              </w:rPr>
            </w:pPr>
            <w:r>
              <w:rPr>
                <w:rFonts w:cstheme="minorHAnsi"/>
              </w:rPr>
              <w:t>615</w:t>
            </w:r>
            <w:r w:rsidRPr="009E4CA6">
              <w:rPr>
                <w:rFonts w:cstheme="minorHAnsi"/>
              </w:rPr>
              <w:t xml:space="preserve"> (</w:t>
            </w:r>
            <w:r>
              <w:rPr>
                <w:rFonts w:cstheme="minorHAnsi"/>
              </w:rPr>
              <w:t>33.53</w:t>
            </w:r>
            <w:r w:rsidRPr="009E4CA6">
              <w:rPr>
                <w:rFonts w:cstheme="minorHAnsi"/>
              </w:rPr>
              <w:t>)</w:t>
            </w:r>
          </w:p>
        </w:tc>
      </w:tr>
      <w:tr w:rsidR="007B0202" w14:paraId="5C65C11F" w14:textId="77777777" w:rsidTr="005C146E">
        <w:tc>
          <w:tcPr>
            <w:tcW w:w="2515" w:type="dxa"/>
            <w:tcBorders>
              <w:top w:val="single" w:sz="4" w:space="0" w:color="auto"/>
            </w:tcBorders>
          </w:tcPr>
          <w:p w14:paraId="3E75B320" w14:textId="77777777" w:rsidR="007B0202" w:rsidRPr="009E4CA6" w:rsidRDefault="007B0202" w:rsidP="005C146E">
            <w:pPr>
              <w:rPr>
                <w:rFonts w:cstheme="minorHAnsi"/>
              </w:rPr>
            </w:pPr>
            <w:r w:rsidRPr="009E4CA6">
              <w:rPr>
                <w:rFonts w:cstheme="minorHAnsi"/>
              </w:rPr>
              <w:t>Study Site (%)</w:t>
            </w:r>
            <w:r w:rsidRPr="009E4CA6">
              <w:rPr>
                <w:rFonts w:cstheme="minorHAnsi"/>
              </w:rPr>
              <w:br/>
              <w:t xml:space="preserve">    Australia</w:t>
            </w:r>
          </w:p>
          <w:p w14:paraId="44659D54" w14:textId="77777777" w:rsidR="007B0202" w:rsidRPr="009E4CA6" w:rsidRDefault="007B0202" w:rsidP="005C146E">
            <w:pPr>
              <w:rPr>
                <w:rFonts w:cstheme="minorHAnsi"/>
              </w:rPr>
            </w:pPr>
            <w:r w:rsidRPr="009E4CA6">
              <w:rPr>
                <w:rFonts w:cstheme="minorHAnsi"/>
              </w:rPr>
              <w:t xml:space="preserve">    Denmark</w:t>
            </w:r>
            <w:r w:rsidRPr="009E4CA6">
              <w:rPr>
                <w:rFonts w:cstheme="minorHAnsi"/>
              </w:rPr>
              <w:br/>
              <w:t xml:space="preserve">    Germany</w:t>
            </w:r>
          </w:p>
          <w:p w14:paraId="09517D08" w14:textId="77777777" w:rsidR="007B0202" w:rsidRPr="009E4CA6" w:rsidRDefault="007B0202" w:rsidP="005C146E">
            <w:pPr>
              <w:rPr>
                <w:rFonts w:cstheme="minorHAnsi"/>
              </w:rPr>
            </w:pPr>
            <w:r w:rsidRPr="009E4CA6">
              <w:rPr>
                <w:rFonts w:cstheme="minorHAnsi"/>
              </w:rPr>
              <w:t xml:space="preserve">    Switzerland</w:t>
            </w:r>
            <w:r w:rsidRPr="009E4CA6">
              <w:rPr>
                <w:rFonts w:cstheme="minorHAnsi"/>
              </w:rPr>
              <w:br/>
              <w:t xml:space="preserve">    USA</w:t>
            </w:r>
          </w:p>
        </w:tc>
        <w:tc>
          <w:tcPr>
            <w:tcW w:w="1530" w:type="dxa"/>
            <w:tcBorders>
              <w:top w:val="single" w:sz="4" w:space="0" w:color="auto"/>
            </w:tcBorders>
          </w:tcPr>
          <w:p w14:paraId="66A199B3" w14:textId="306DD443" w:rsidR="007B0202" w:rsidRPr="009E4CA6" w:rsidRDefault="007B0202" w:rsidP="005C146E">
            <w:pPr>
              <w:rPr>
                <w:rFonts w:cstheme="minorHAnsi"/>
              </w:rPr>
            </w:pPr>
          </w:p>
        </w:tc>
        <w:tc>
          <w:tcPr>
            <w:tcW w:w="1565" w:type="dxa"/>
            <w:tcBorders>
              <w:top w:val="single" w:sz="4" w:space="0" w:color="auto"/>
            </w:tcBorders>
          </w:tcPr>
          <w:p w14:paraId="0BF15F7F" w14:textId="18C10679" w:rsidR="007B0202" w:rsidRPr="009E4CA6" w:rsidRDefault="007B0202" w:rsidP="005C146E">
            <w:pPr>
              <w:rPr>
                <w:rFonts w:cstheme="minorHAnsi"/>
              </w:rPr>
            </w:pPr>
          </w:p>
        </w:tc>
        <w:tc>
          <w:tcPr>
            <w:tcW w:w="1870" w:type="dxa"/>
            <w:tcBorders>
              <w:top w:val="single" w:sz="4" w:space="0" w:color="auto"/>
            </w:tcBorders>
          </w:tcPr>
          <w:p w14:paraId="6E56E64D" w14:textId="5F63F72F" w:rsidR="007B0202" w:rsidRPr="009E4CA6" w:rsidRDefault="007B0202" w:rsidP="005C146E">
            <w:pPr>
              <w:rPr>
                <w:rFonts w:cstheme="minorHAnsi"/>
              </w:rPr>
            </w:pPr>
          </w:p>
        </w:tc>
      </w:tr>
      <w:tr w:rsidR="007B0202" w14:paraId="57FE335F" w14:textId="77777777" w:rsidTr="005C146E">
        <w:tc>
          <w:tcPr>
            <w:tcW w:w="2515" w:type="dxa"/>
          </w:tcPr>
          <w:p w14:paraId="46AEAD7C" w14:textId="77777777" w:rsidR="007B0202" w:rsidRDefault="007B0202" w:rsidP="005C146E">
            <w:r>
              <w:t>Sex (% male)</w:t>
            </w:r>
          </w:p>
        </w:tc>
        <w:tc>
          <w:tcPr>
            <w:tcW w:w="1530" w:type="dxa"/>
          </w:tcPr>
          <w:p w14:paraId="3642451D" w14:textId="0074E4A9" w:rsidR="007B0202" w:rsidRDefault="007B0202" w:rsidP="005C146E"/>
        </w:tc>
        <w:tc>
          <w:tcPr>
            <w:tcW w:w="1565" w:type="dxa"/>
          </w:tcPr>
          <w:p w14:paraId="276245EC" w14:textId="40221019" w:rsidR="007B0202" w:rsidRDefault="007B0202" w:rsidP="005C146E"/>
        </w:tc>
        <w:tc>
          <w:tcPr>
            <w:tcW w:w="1870" w:type="dxa"/>
          </w:tcPr>
          <w:p w14:paraId="00214727" w14:textId="190EB26C" w:rsidR="007B0202" w:rsidRDefault="007B0202" w:rsidP="005C146E"/>
        </w:tc>
      </w:tr>
      <w:tr w:rsidR="007B0202" w14:paraId="0DAC35DF" w14:textId="77777777" w:rsidTr="005C146E">
        <w:tc>
          <w:tcPr>
            <w:tcW w:w="2515" w:type="dxa"/>
          </w:tcPr>
          <w:p w14:paraId="4E0598FC" w14:textId="77777777" w:rsidR="007B0202" w:rsidRDefault="007B0202" w:rsidP="005C146E">
            <w:r>
              <w:t>Age (mean (SD))</w:t>
            </w:r>
          </w:p>
        </w:tc>
        <w:tc>
          <w:tcPr>
            <w:tcW w:w="1530" w:type="dxa"/>
          </w:tcPr>
          <w:p w14:paraId="47CAE6EB" w14:textId="1F74E477" w:rsidR="007B0202" w:rsidRDefault="007B0202" w:rsidP="005C146E"/>
        </w:tc>
        <w:tc>
          <w:tcPr>
            <w:tcW w:w="1565" w:type="dxa"/>
          </w:tcPr>
          <w:p w14:paraId="4E09AA60" w14:textId="75D05523" w:rsidR="007B0202" w:rsidRDefault="007B0202" w:rsidP="005C146E"/>
        </w:tc>
        <w:tc>
          <w:tcPr>
            <w:tcW w:w="1870" w:type="dxa"/>
          </w:tcPr>
          <w:p w14:paraId="63D9F905" w14:textId="63DFA5BC" w:rsidR="007B0202" w:rsidRDefault="007B0202" w:rsidP="005C146E"/>
        </w:tc>
      </w:tr>
      <w:tr w:rsidR="007B0202" w14:paraId="241C04C0" w14:textId="77777777" w:rsidTr="005C146E">
        <w:tc>
          <w:tcPr>
            <w:tcW w:w="2515" w:type="dxa"/>
          </w:tcPr>
          <w:p w14:paraId="229B5DC4" w14:textId="77777777" w:rsidR="007B0202" w:rsidRDefault="007B0202" w:rsidP="005C146E">
            <w:r>
              <w:lastRenderedPageBreak/>
              <w:t>Age started smoking (mean (SD))</w:t>
            </w:r>
          </w:p>
        </w:tc>
        <w:tc>
          <w:tcPr>
            <w:tcW w:w="1530" w:type="dxa"/>
          </w:tcPr>
          <w:p w14:paraId="3D68F30F" w14:textId="626D5E21" w:rsidR="007B0202" w:rsidRDefault="007B0202" w:rsidP="005C146E"/>
        </w:tc>
        <w:tc>
          <w:tcPr>
            <w:tcW w:w="1565" w:type="dxa"/>
          </w:tcPr>
          <w:p w14:paraId="7E414B88" w14:textId="545F198C" w:rsidR="007B0202" w:rsidRDefault="007B0202" w:rsidP="005C146E"/>
        </w:tc>
        <w:tc>
          <w:tcPr>
            <w:tcW w:w="1870" w:type="dxa"/>
          </w:tcPr>
          <w:p w14:paraId="29FB8C61" w14:textId="15E60899" w:rsidR="007B0202" w:rsidRDefault="007B0202" w:rsidP="005C146E"/>
        </w:tc>
      </w:tr>
      <w:tr w:rsidR="007B0202" w14:paraId="781FB61D" w14:textId="77777777" w:rsidTr="005C146E">
        <w:trPr>
          <w:trHeight w:val="162"/>
        </w:trPr>
        <w:tc>
          <w:tcPr>
            <w:tcW w:w="2515" w:type="dxa"/>
            <w:tcBorders>
              <w:bottom w:val="single" w:sz="4" w:space="0" w:color="auto"/>
            </w:tcBorders>
          </w:tcPr>
          <w:p w14:paraId="61EF11CA" w14:textId="77777777" w:rsidR="007B0202" w:rsidRDefault="007B0202" w:rsidP="005C146E">
            <w:r>
              <w:t>Baseline CPD (mean (SD))</w:t>
            </w:r>
          </w:p>
        </w:tc>
        <w:tc>
          <w:tcPr>
            <w:tcW w:w="1530" w:type="dxa"/>
            <w:tcBorders>
              <w:bottom w:val="single" w:sz="4" w:space="0" w:color="auto"/>
            </w:tcBorders>
          </w:tcPr>
          <w:p w14:paraId="2B8A5CA2" w14:textId="430C6687" w:rsidR="007B0202" w:rsidRDefault="007B0202" w:rsidP="005C146E"/>
        </w:tc>
        <w:tc>
          <w:tcPr>
            <w:tcW w:w="1565" w:type="dxa"/>
            <w:tcBorders>
              <w:bottom w:val="single" w:sz="4" w:space="0" w:color="auto"/>
            </w:tcBorders>
          </w:tcPr>
          <w:p w14:paraId="76107C0E" w14:textId="3F0BCEE1" w:rsidR="007B0202" w:rsidRDefault="007B0202" w:rsidP="005C146E"/>
        </w:tc>
        <w:tc>
          <w:tcPr>
            <w:tcW w:w="1870" w:type="dxa"/>
            <w:tcBorders>
              <w:bottom w:val="single" w:sz="4" w:space="0" w:color="auto"/>
            </w:tcBorders>
          </w:tcPr>
          <w:p w14:paraId="717410AE" w14:textId="34E48D41" w:rsidR="007B0202" w:rsidRDefault="007B0202" w:rsidP="005C146E"/>
        </w:tc>
      </w:tr>
    </w:tbl>
    <w:p w14:paraId="0A3320CF" w14:textId="667E4C16" w:rsidR="007B0202" w:rsidRDefault="007B0202" w:rsidP="00525FD5"/>
    <w:p w14:paraId="1639CC40" w14:textId="77777777" w:rsidR="007B0202" w:rsidRDefault="007B0202" w:rsidP="00525FD5"/>
    <w:p w14:paraId="2F3B8582" w14:textId="369C2D41" w:rsidR="00B56FD5" w:rsidRDefault="00B56FD5" w:rsidP="00B56FD5">
      <w:pPr>
        <w:pStyle w:val="Heading2"/>
      </w:pPr>
      <w:r>
        <w:t>Predicting class membership using baseline characteristics</w:t>
      </w:r>
    </w:p>
    <w:p w14:paraId="2080E8E3" w14:textId="0C7310E1" w:rsidR="00BD2A5A" w:rsidRDefault="00BD2A5A" w:rsidP="00BD2A5A"/>
    <w:p w14:paraId="355B34FF" w14:textId="65268EE7" w:rsidR="00BD2A5A" w:rsidRDefault="006756B8" w:rsidP="00BD2A5A">
      <w:r>
        <w:t xml:space="preserve">Elastic net logistic regression models were used to predict each latent class in turn. </w:t>
      </w:r>
    </w:p>
    <w:p w14:paraId="15625123" w14:textId="77CF5AD7" w:rsidR="00BD2A5A" w:rsidRDefault="00BD2A5A" w:rsidP="00BD2A5A"/>
    <w:p w14:paraId="68DCF3F9" w14:textId="77777777" w:rsidR="00BD2A5A" w:rsidRPr="00BD2A5A" w:rsidRDefault="00BD2A5A" w:rsidP="00BD2A5A"/>
    <w:tbl>
      <w:tblPr>
        <w:tblStyle w:val="TableGrid"/>
        <w:tblW w:w="7480" w:type="dxa"/>
        <w:tblLook w:val="04A0" w:firstRow="1" w:lastRow="0" w:firstColumn="1" w:lastColumn="0" w:noHBand="0" w:noVBand="1"/>
      </w:tblPr>
      <w:tblGrid>
        <w:gridCol w:w="1300"/>
        <w:gridCol w:w="1720"/>
        <w:gridCol w:w="1580"/>
        <w:gridCol w:w="1580"/>
        <w:gridCol w:w="1300"/>
      </w:tblGrid>
      <w:tr w:rsidR="00BD2A5A" w:rsidRPr="00BD2A5A" w14:paraId="1FE7346B" w14:textId="77777777" w:rsidTr="00BD2A5A">
        <w:trPr>
          <w:trHeight w:val="320"/>
        </w:trPr>
        <w:tc>
          <w:tcPr>
            <w:tcW w:w="1300" w:type="dxa"/>
            <w:noWrap/>
            <w:hideMark/>
          </w:tcPr>
          <w:p w14:paraId="6F3C2560" w14:textId="68A22789" w:rsidR="00BD2A5A" w:rsidRPr="00BD2A5A" w:rsidRDefault="00BD2A5A" w:rsidP="00BD2A5A">
            <w:pPr>
              <w:rPr>
                <w:rFonts w:ascii="Calibri" w:eastAsia="Times New Roman" w:hAnsi="Calibri" w:cs="Calibri"/>
                <w:color w:val="000000"/>
              </w:rPr>
            </w:pPr>
          </w:p>
        </w:tc>
        <w:tc>
          <w:tcPr>
            <w:tcW w:w="1720" w:type="dxa"/>
            <w:noWrap/>
            <w:hideMark/>
          </w:tcPr>
          <w:p w14:paraId="7172D7D2" w14:textId="5BBC16D4" w:rsidR="00BD2A5A" w:rsidRPr="00BD2A5A" w:rsidRDefault="00BD2A5A" w:rsidP="00BD2A5A">
            <w:pPr>
              <w:rPr>
                <w:rFonts w:ascii="Calibri" w:eastAsia="Times New Roman" w:hAnsi="Calibri" w:cs="Calibri"/>
                <w:color w:val="000000"/>
              </w:rPr>
            </w:pPr>
            <w:r>
              <w:rPr>
                <w:rFonts w:ascii="Calibri" w:eastAsia="Times New Roman" w:hAnsi="Calibri" w:cs="Calibri"/>
                <w:color w:val="000000"/>
              </w:rPr>
              <w:t>Mean CV AUC</w:t>
            </w:r>
          </w:p>
        </w:tc>
        <w:tc>
          <w:tcPr>
            <w:tcW w:w="1580" w:type="dxa"/>
            <w:noWrap/>
            <w:hideMark/>
          </w:tcPr>
          <w:p w14:paraId="5DCE8E8B" w14:textId="0924709C" w:rsidR="00BD2A5A" w:rsidRPr="00BD2A5A" w:rsidRDefault="00BD2A5A" w:rsidP="00BD2A5A">
            <w:pPr>
              <w:rPr>
                <w:rFonts w:ascii="Calibri" w:eastAsia="Times New Roman" w:hAnsi="Calibri" w:cs="Calibri"/>
                <w:color w:val="000000"/>
              </w:rPr>
            </w:pPr>
            <w:r>
              <w:rPr>
                <w:rFonts w:ascii="Calibri" w:eastAsia="Times New Roman" w:hAnsi="Calibri" w:cs="Calibri"/>
                <w:color w:val="000000"/>
              </w:rPr>
              <w:t>SE</w:t>
            </w:r>
          </w:p>
        </w:tc>
        <w:tc>
          <w:tcPr>
            <w:tcW w:w="1580" w:type="dxa"/>
            <w:noWrap/>
            <w:hideMark/>
          </w:tcPr>
          <w:p w14:paraId="583F630E" w14:textId="459E11DE" w:rsidR="00BD2A5A" w:rsidRPr="00BD2A5A" w:rsidRDefault="00BD2A5A" w:rsidP="00BD2A5A">
            <w:pPr>
              <w:rPr>
                <w:rFonts w:ascii="Calibri" w:eastAsia="Times New Roman" w:hAnsi="Calibri" w:cs="Calibri"/>
                <w:color w:val="000000"/>
              </w:rPr>
            </w:pPr>
            <w:r>
              <w:rPr>
                <w:rFonts w:ascii="Calibri" w:eastAsia="Times New Roman" w:hAnsi="Calibri" w:cs="Calibri"/>
                <w:color w:val="000000"/>
              </w:rPr>
              <w:t>Test Set AUC</w:t>
            </w:r>
          </w:p>
        </w:tc>
        <w:tc>
          <w:tcPr>
            <w:tcW w:w="1300" w:type="dxa"/>
            <w:noWrap/>
            <w:hideMark/>
          </w:tcPr>
          <w:p w14:paraId="1BE44992" w14:textId="62A6DDE9" w:rsidR="00BD2A5A" w:rsidRPr="00BD2A5A" w:rsidRDefault="00BD2A5A" w:rsidP="00BD2A5A">
            <w:pPr>
              <w:rPr>
                <w:rFonts w:ascii="Calibri" w:eastAsia="Times New Roman" w:hAnsi="Calibri" w:cs="Calibri"/>
                <w:color w:val="000000"/>
              </w:rPr>
            </w:pPr>
            <w:r>
              <w:rPr>
                <w:rFonts w:ascii="Calibri" w:eastAsia="Times New Roman" w:hAnsi="Calibri" w:cs="Calibri"/>
                <w:color w:val="000000"/>
              </w:rPr>
              <w:t>p</w:t>
            </w:r>
          </w:p>
        </w:tc>
      </w:tr>
      <w:tr w:rsidR="00BD2A5A" w:rsidRPr="00BD2A5A" w14:paraId="71C080A0" w14:textId="77777777" w:rsidTr="00BD2A5A">
        <w:trPr>
          <w:trHeight w:val="320"/>
        </w:trPr>
        <w:tc>
          <w:tcPr>
            <w:tcW w:w="1300" w:type="dxa"/>
            <w:noWrap/>
            <w:hideMark/>
          </w:tcPr>
          <w:p w14:paraId="03D2A033" w14:textId="73CDDF8A" w:rsidR="00BD2A5A" w:rsidRPr="00BD2A5A" w:rsidRDefault="00BD2A5A" w:rsidP="00BD2A5A">
            <w:pPr>
              <w:rPr>
                <w:rFonts w:ascii="Calibri" w:eastAsia="Times New Roman" w:hAnsi="Calibri" w:cs="Calibri"/>
                <w:color w:val="000000"/>
              </w:rPr>
            </w:pPr>
            <w:r>
              <w:rPr>
                <w:rFonts w:ascii="Calibri" w:eastAsia="Times New Roman" w:hAnsi="Calibri" w:cs="Calibri"/>
                <w:color w:val="000000"/>
              </w:rPr>
              <w:t>Class 1</w:t>
            </w:r>
          </w:p>
        </w:tc>
        <w:tc>
          <w:tcPr>
            <w:tcW w:w="1720" w:type="dxa"/>
            <w:noWrap/>
            <w:hideMark/>
          </w:tcPr>
          <w:p w14:paraId="42588843" w14:textId="77777777" w:rsidR="00BD2A5A" w:rsidRPr="00BD2A5A" w:rsidRDefault="00BD2A5A" w:rsidP="00BD2A5A">
            <w:pPr>
              <w:rPr>
                <w:rFonts w:ascii="Calibri" w:eastAsia="Times New Roman" w:hAnsi="Calibri" w:cs="Calibri"/>
                <w:color w:val="000000"/>
              </w:rPr>
            </w:pPr>
            <w:r w:rsidRPr="00BD2A5A">
              <w:rPr>
                <w:rFonts w:ascii="Calibri" w:eastAsia="Times New Roman" w:hAnsi="Calibri" w:cs="Calibri"/>
                <w:color w:val="000000"/>
              </w:rPr>
              <w:t>0.62</w:t>
            </w:r>
          </w:p>
        </w:tc>
        <w:tc>
          <w:tcPr>
            <w:tcW w:w="1580" w:type="dxa"/>
            <w:noWrap/>
            <w:hideMark/>
          </w:tcPr>
          <w:p w14:paraId="597053F8" w14:textId="77777777" w:rsidR="00BD2A5A" w:rsidRPr="00BD2A5A" w:rsidRDefault="00BD2A5A" w:rsidP="00BD2A5A">
            <w:pPr>
              <w:rPr>
                <w:rFonts w:ascii="Calibri" w:eastAsia="Times New Roman" w:hAnsi="Calibri" w:cs="Calibri"/>
                <w:color w:val="000000"/>
              </w:rPr>
            </w:pPr>
            <w:r w:rsidRPr="00BD2A5A">
              <w:rPr>
                <w:rFonts w:ascii="Calibri" w:eastAsia="Times New Roman" w:hAnsi="Calibri" w:cs="Calibri"/>
                <w:color w:val="000000"/>
              </w:rPr>
              <w:t>0.02</w:t>
            </w:r>
          </w:p>
        </w:tc>
        <w:tc>
          <w:tcPr>
            <w:tcW w:w="1580" w:type="dxa"/>
            <w:noWrap/>
            <w:hideMark/>
          </w:tcPr>
          <w:p w14:paraId="455244EF" w14:textId="77777777" w:rsidR="00BD2A5A" w:rsidRPr="00BD2A5A" w:rsidRDefault="00BD2A5A" w:rsidP="00BD2A5A">
            <w:pPr>
              <w:rPr>
                <w:rFonts w:ascii="Calibri" w:eastAsia="Times New Roman" w:hAnsi="Calibri" w:cs="Calibri"/>
                <w:color w:val="000000"/>
              </w:rPr>
            </w:pPr>
            <w:r w:rsidRPr="00BD2A5A">
              <w:rPr>
                <w:rFonts w:ascii="Calibri" w:eastAsia="Times New Roman" w:hAnsi="Calibri" w:cs="Calibri"/>
                <w:color w:val="000000"/>
              </w:rPr>
              <w:t>0.35</w:t>
            </w:r>
          </w:p>
        </w:tc>
        <w:tc>
          <w:tcPr>
            <w:tcW w:w="1300" w:type="dxa"/>
            <w:noWrap/>
            <w:hideMark/>
          </w:tcPr>
          <w:p w14:paraId="19CD3D97" w14:textId="2DBD675B" w:rsidR="00BD2A5A" w:rsidRPr="00BD2A5A" w:rsidRDefault="00BD2A5A" w:rsidP="00BD2A5A">
            <w:pPr>
              <w:rPr>
                <w:rFonts w:ascii="Calibri" w:eastAsia="Times New Roman" w:hAnsi="Calibri" w:cs="Calibri"/>
                <w:color w:val="000000"/>
              </w:rPr>
            </w:pPr>
            <w:r w:rsidRPr="00BD2A5A">
              <w:rPr>
                <w:rFonts w:ascii="Calibri" w:eastAsia="Times New Roman" w:hAnsi="Calibri" w:cs="Calibri"/>
                <w:color w:val="000000"/>
              </w:rPr>
              <w:t>0.</w:t>
            </w:r>
            <w:r w:rsidR="00591D20">
              <w:rPr>
                <w:rFonts w:ascii="Calibri" w:eastAsia="Times New Roman" w:hAnsi="Calibri" w:cs="Calibri"/>
                <w:color w:val="000000"/>
              </w:rPr>
              <w:t>4170</w:t>
            </w:r>
          </w:p>
        </w:tc>
      </w:tr>
      <w:tr w:rsidR="00BD2A5A" w:rsidRPr="00BD2A5A" w14:paraId="07801946" w14:textId="77777777" w:rsidTr="00BD2A5A">
        <w:trPr>
          <w:trHeight w:val="320"/>
        </w:trPr>
        <w:tc>
          <w:tcPr>
            <w:tcW w:w="1300" w:type="dxa"/>
            <w:noWrap/>
            <w:hideMark/>
          </w:tcPr>
          <w:p w14:paraId="0113803B" w14:textId="202A4F82" w:rsidR="00BD2A5A" w:rsidRPr="00BD2A5A" w:rsidRDefault="00BD2A5A" w:rsidP="00BD2A5A">
            <w:pPr>
              <w:rPr>
                <w:rFonts w:ascii="Calibri" w:eastAsia="Times New Roman" w:hAnsi="Calibri" w:cs="Calibri"/>
                <w:b/>
                <w:bCs/>
                <w:color w:val="000000"/>
              </w:rPr>
            </w:pPr>
            <w:r w:rsidRPr="00591D20">
              <w:rPr>
                <w:rFonts w:ascii="Calibri" w:eastAsia="Times New Roman" w:hAnsi="Calibri" w:cs="Calibri"/>
                <w:b/>
                <w:bCs/>
                <w:color w:val="000000"/>
              </w:rPr>
              <w:t>Class 2</w:t>
            </w:r>
          </w:p>
        </w:tc>
        <w:tc>
          <w:tcPr>
            <w:tcW w:w="1720" w:type="dxa"/>
            <w:noWrap/>
            <w:hideMark/>
          </w:tcPr>
          <w:p w14:paraId="642B1818" w14:textId="77777777" w:rsidR="00BD2A5A" w:rsidRPr="00BD2A5A" w:rsidRDefault="00BD2A5A" w:rsidP="00BD2A5A">
            <w:pPr>
              <w:rPr>
                <w:rFonts w:ascii="Calibri" w:eastAsia="Times New Roman" w:hAnsi="Calibri" w:cs="Calibri"/>
                <w:b/>
                <w:bCs/>
                <w:color w:val="000000"/>
              </w:rPr>
            </w:pPr>
            <w:r w:rsidRPr="00BD2A5A">
              <w:rPr>
                <w:rFonts w:ascii="Calibri" w:eastAsia="Times New Roman" w:hAnsi="Calibri" w:cs="Calibri"/>
                <w:b/>
                <w:bCs/>
                <w:color w:val="000000"/>
              </w:rPr>
              <w:t>0.49</w:t>
            </w:r>
          </w:p>
        </w:tc>
        <w:tc>
          <w:tcPr>
            <w:tcW w:w="1580" w:type="dxa"/>
            <w:noWrap/>
            <w:hideMark/>
          </w:tcPr>
          <w:p w14:paraId="6448478E" w14:textId="77777777" w:rsidR="00BD2A5A" w:rsidRPr="00BD2A5A" w:rsidRDefault="00BD2A5A" w:rsidP="00BD2A5A">
            <w:pPr>
              <w:rPr>
                <w:rFonts w:ascii="Calibri" w:eastAsia="Times New Roman" w:hAnsi="Calibri" w:cs="Calibri"/>
                <w:b/>
                <w:bCs/>
                <w:color w:val="000000"/>
              </w:rPr>
            </w:pPr>
            <w:r w:rsidRPr="00BD2A5A">
              <w:rPr>
                <w:rFonts w:ascii="Calibri" w:eastAsia="Times New Roman" w:hAnsi="Calibri" w:cs="Calibri"/>
                <w:b/>
                <w:bCs/>
                <w:color w:val="000000"/>
              </w:rPr>
              <w:t>0.01</w:t>
            </w:r>
          </w:p>
        </w:tc>
        <w:tc>
          <w:tcPr>
            <w:tcW w:w="1580" w:type="dxa"/>
            <w:noWrap/>
            <w:hideMark/>
          </w:tcPr>
          <w:p w14:paraId="43EDFB09" w14:textId="77777777" w:rsidR="00BD2A5A" w:rsidRPr="00BD2A5A" w:rsidRDefault="00BD2A5A" w:rsidP="00BD2A5A">
            <w:pPr>
              <w:rPr>
                <w:rFonts w:ascii="Calibri" w:eastAsia="Times New Roman" w:hAnsi="Calibri" w:cs="Calibri"/>
                <w:b/>
                <w:bCs/>
                <w:color w:val="000000"/>
              </w:rPr>
            </w:pPr>
            <w:r w:rsidRPr="00BD2A5A">
              <w:rPr>
                <w:rFonts w:ascii="Calibri" w:eastAsia="Times New Roman" w:hAnsi="Calibri" w:cs="Calibri"/>
                <w:b/>
                <w:bCs/>
                <w:color w:val="000000"/>
              </w:rPr>
              <w:t>0.49</w:t>
            </w:r>
          </w:p>
        </w:tc>
        <w:tc>
          <w:tcPr>
            <w:tcW w:w="1300" w:type="dxa"/>
            <w:noWrap/>
            <w:hideMark/>
          </w:tcPr>
          <w:p w14:paraId="59255022" w14:textId="760EE13B" w:rsidR="00BD2A5A" w:rsidRPr="00BD2A5A" w:rsidRDefault="00BD2A5A" w:rsidP="00BD2A5A">
            <w:pPr>
              <w:rPr>
                <w:rFonts w:ascii="Calibri" w:eastAsia="Times New Roman" w:hAnsi="Calibri" w:cs="Calibri"/>
                <w:b/>
                <w:bCs/>
                <w:color w:val="000000"/>
              </w:rPr>
            </w:pPr>
            <w:r w:rsidRPr="00BD2A5A">
              <w:rPr>
                <w:rFonts w:ascii="Calibri" w:eastAsia="Times New Roman" w:hAnsi="Calibri" w:cs="Calibri"/>
                <w:b/>
                <w:bCs/>
                <w:color w:val="000000"/>
              </w:rPr>
              <w:t>0.00</w:t>
            </w:r>
            <w:r w:rsidR="00591D20" w:rsidRPr="00591D20">
              <w:rPr>
                <w:rFonts w:ascii="Calibri" w:eastAsia="Times New Roman" w:hAnsi="Calibri" w:cs="Calibri"/>
                <w:b/>
                <w:bCs/>
                <w:color w:val="000000"/>
              </w:rPr>
              <w:t>00</w:t>
            </w:r>
          </w:p>
        </w:tc>
      </w:tr>
      <w:tr w:rsidR="00BD2A5A" w:rsidRPr="00BD2A5A" w14:paraId="387986BE" w14:textId="77777777" w:rsidTr="00BD2A5A">
        <w:trPr>
          <w:trHeight w:val="320"/>
        </w:trPr>
        <w:tc>
          <w:tcPr>
            <w:tcW w:w="1300" w:type="dxa"/>
            <w:noWrap/>
            <w:hideMark/>
          </w:tcPr>
          <w:p w14:paraId="58563BA4" w14:textId="65B79560" w:rsidR="00BD2A5A" w:rsidRPr="00BD2A5A" w:rsidRDefault="00BD2A5A" w:rsidP="00BD2A5A">
            <w:pPr>
              <w:rPr>
                <w:rFonts w:ascii="Calibri" w:eastAsia="Times New Roman" w:hAnsi="Calibri" w:cs="Calibri"/>
                <w:color w:val="000000"/>
              </w:rPr>
            </w:pPr>
            <w:r>
              <w:rPr>
                <w:rFonts w:ascii="Calibri" w:eastAsia="Times New Roman" w:hAnsi="Calibri" w:cs="Calibri"/>
                <w:color w:val="000000"/>
              </w:rPr>
              <w:t>Class 3</w:t>
            </w:r>
          </w:p>
        </w:tc>
        <w:tc>
          <w:tcPr>
            <w:tcW w:w="1720" w:type="dxa"/>
            <w:noWrap/>
            <w:hideMark/>
          </w:tcPr>
          <w:p w14:paraId="7F3AD8AB" w14:textId="77777777" w:rsidR="00BD2A5A" w:rsidRPr="00BD2A5A" w:rsidRDefault="00BD2A5A" w:rsidP="00BD2A5A">
            <w:pPr>
              <w:rPr>
                <w:rFonts w:ascii="Calibri" w:eastAsia="Times New Roman" w:hAnsi="Calibri" w:cs="Calibri"/>
                <w:color w:val="000000"/>
              </w:rPr>
            </w:pPr>
            <w:r w:rsidRPr="00BD2A5A">
              <w:rPr>
                <w:rFonts w:ascii="Calibri" w:eastAsia="Times New Roman" w:hAnsi="Calibri" w:cs="Calibri"/>
                <w:color w:val="000000"/>
              </w:rPr>
              <w:t>0.56</w:t>
            </w:r>
          </w:p>
        </w:tc>
        <w:tc>
          <w:tcPr>
            <w:tcW w:w="1580" w:type="dxa"/>
            <w:noWrap/>
            <w:hideMark/>
          </w:tcPr>
          <w:p w14:paraId="0F970D03" w14:textId="77777777" w:rsidR="00BD2A5A" w:rsidRPr="00BD2A5A" w:rsidRDefault="00BD2A5A" w:rsidP="00BD2A5A">
            <w:pPr>
              <w:rPr>
                <w:rFonts w:ascii="Calibri" w:eastAsia="Times New Roman" w:hAnsi="Calibri" w:cs="Calibri"/>
                <w:color w:val="000000"/>
              </w:rPr>
            </w:pPr>
            <w:r w:rsidRPr="00BD2A5A">
              <w:rPr>
                <w:rFonts w:ascii="Calibri" w:eastAsia="Times New Roman" w:hAnsi="Calibri" w:cs="Calibri"/>
                <w:color w:val="000000"/>
              </w:rPr>
              <w:t>0.01</w:t>
            </w:r>
          </w:p>
        </w:tc>
        <w:tc>
          <w:tcPr>
            <w:tcW w:w="1580" w:type="dxa"/>
            <w:noWrap/>
            <w:hideMark/>
          </w:tcPr>
          <w:p w14:paraId="30DAED5B" w14:textId="77777777" w:rsidR="00BD2A5A" w:rsidRPr="00BD2A5A" w:rsidRDefault="00BD2A5A" w:rsidP="00BD2A5A">
            <w:pPr>
              <w:rPr>
                <w:rFonts w:ascii="Calibri" w:eastAsia="Times New Roman" w:hAnsi="Calibri" w:cs="Calibri"/>
                <w:color w:val="000000"/>
              </w:rPr>
            </w:pPr>
            <w:r w:rsidRPr="00BD2A5A">
              <w:rPr>
                <w:rFonts w:ascii="Calibri" w:eastAsia="Times New Roman" w:hAnsi="Calibri" w:cs="Calibri"/>
                <w:color w:val="000000"/>
              </w:rPr>
              <w:t>0.42</w:t>
            </w:r>
          </w:p>
        </w:tc>
        <w:tc>
          <w:tcPr>
            <w:tcW w:w="1300" w:type="dxa"/>
            <w:noWrap/>
            <w:hideMark/>
          </w:tcPr>
          <w:p w14:paraId="2D873E9B" w14:textId="392C6C9B" w:rsidR="00BD2A5A" w:rsidRPr="00BD2A5A" w:rsidRDefault="00BD2A5A" w:rsidP="00BD2A5A">
            <w:pPr>
              <w:rPr>
                <w:rFonts w:ascii="Calibri" w:eastAsia="Times New Roman" w:hAnsi="Calibri" w:cs="Calibri"/>
                <w:color w:val="000000"/>
              </w:rPr>
            </w:pPr>
            <w:r w:rsidRPr="00BD2A5A">
              <w:rPr>
                <w:rFonts w:ascii="Calibri" w:eastAsia="Times New Roman" w:hAnsi="Calibri" w:cs="Calibri"/>
                <w:color w:val="000000"/>
              </w:rPr>
              <w:t>0.09</w:t>
            </w:r>
            <w:r w:rsidR="00591D20">
              <w:rPr>
                <w:rFonts w:ascii="Calibri" w:eastAsia="Times New Roman" w:hAnsi="Calibri" w:cs="Calibri"/>
                <w:color w:val="000000"/>
              </w:rPr>
              <w:t>32</w:t>
            </w:r>
          </w:p>
        </w:tc>
      </w:tr>
      <w:tr w:rsidR="00EE45CB" w:rsidRPr="00BD2A5A" w14:paraId="1816967A" w14:textId="77777777" w:rsidTr="00BD2A5A">
        <w:trPr>
          <w:trHeight w:val="320"/>
        </w:trPr>
        <w:tc>
          <w:tcPr>
            <w:tcW w:w="1300" w:type="dxa"/>
            <w:noWrap/>
          </w:tcPr>
          <w:p w14:paraId="73DCF237" w14:textId="3096532C" w:rsidR="00EE45CB" w:rsidRPr="00B14273" w:rsidRDefault="00EE45CB" w:rsidP="00BD2A5A">
            <w:pPr>
              <w:rPr>
                <w:rFonts w:ascii="Calibri" w:eastAsia="Times New Roman" w:hAnsi="Calibri" w:cs="Calibri"/>
                <w:b/>
                <w:bCs/>
                <w:color w:val="000000"/>
              </w:rPr>
            </w:pPr>
            <w:r w:rsidRPr="00B14273">
              <w:rPr>
                <w:rFonts w:ascii="Calibri" w:eastAsia="Times New Roman" w:hAnsi="Calibri" w:cs="Calibri"/>
                <w:b/>
                <w:bCs/>
                <w:color w:val="000000"/>
              </w:rPr>
              <w:t>Contrast 1:2</w:t>
            </w:r>
          </w:p>
        </w:tc>
        <w:tc>
          <w:tcPr>
            <w:tcW w:w="1720" w:type="dxa"/>
            <w:noWrap/>
          </w:tcPr>
          <w:p w14:paraId="7E452867" w14:textId="053724B4" w:rsidR="00EE45CB" w:rsidRPr="00B14273" w:rsidRDefault="00EE45CB" w:rsidP="00BD2A5A">
            <w:pPr>
              <w:rPr>
                <w:rFonts w:ascii="Calibri" w:eastAsia="Times New Roman" w:hAnsi="Calibri" w:cs="Calibri"/>
                <w:b/>
                <w:bCs/>
                <w:color w:val="000000"/>
              </w:rPr>
            </w:pPr>
            <w:r w:rsidRPr="00B14273">
              <w:rPr>
                <w:rFonts w:ascii="Calibri" w:eastAsia="Times New Roman" w:hAnsi="Calibri" w:cs="Calibri"/>
                <w:b/>
                <w:bCs/>
                <w:color w:val="000000"/>
              </w:rPr>
              <w:t>0.56</w:t>
            </w:r>
          </w:p>
        </w:tc>
        <w:tc>
          <w:tcPr>
            <w:tcW w:w="1580" w:type="dxa"/>
            <w:noWrap/>
          </w:tcPr>
          <w:p w14:paraId="3E2C0482" w14:textId="1B8E51A6" w:rsidR="00EE45CB" w:rsidRPr="00B14273" w:rsidRDefault="00EE45CB" w:rsidP="00BD2A5A">
            <w:pPr>
              <w:rPr>
                <w:rFonts w:ascii="Calibri" w:eastAsia="Times New Roman" w:hAnsi="Calibri" w:cs="Calibri"/>
                <w:b/>
                <w:bCs/>
                <w:color w:val="000000"/>
              </w:rPr>
            </w:pPr>
            <w:r w:rsidRPr="00B14273">
              <w:rPr>
                <w:rFonts w:ascii="Calibri" w:eastAsia="Times New Roman" w:hAnsi="Calibri" w:cs="Calibri"/>
                <w:b/>
                <w:bCs/>
                <w:color w:val="000000"/>
              </w:rPr>
              <w:t>0.04</w:t>
            </w:r>
          </w:p>
        </w:tc>
        <w:tc>
          <w:tcPr>
            <w:tcW w:w="1580" w:type="dxa"/>
            <w:noWrap/>
          </w:tcPr>
          <w:p w14:paraId="39B5CA44" w14:textId="14377C44" w:rsidR="00EE45CB" w:rsidRPr="00B14273" w:rsidRDefault="00EE45CB" w:rsidP="00BD2A5A">
            <w:pPr>
              <w:rPr>
                <w:rFonts w:ascii="Calibri" w:eastAsia="Times New Roman" w:hAnsi="Calibri" w:cs="Calibri"/>
                <w:b/>
                <w:bCs/>
                <w:color w:val="000000"/>
              </w:rPr>
            </w:pPr>
            <w:r w:rsidRPr="00B14273">
              <w:rPr>
                <w:rFonts w:ascii="Calibri" w:eastAsia="Times New Roman" w:hAnsi="Calibri" w:cs="Calibri"/>
                <w:b/>
                <w:bCs/>
                <w:color w:val="000000"/>
              </w:rPr>
              <w:t>0.40</w:t>
            </w:r>
          </w:p>
        </w:tc>
        <w:tc>
          <w:tcPr>
            <w:tcW w:w="1300" w:type="dxa"/>
            <w:noWrap/>
          </w:tcPr>
          <w:p w14:paraId="0E1D60C8" w14:textId="6665C4B7" w:rsidR="00EE45CB" w:rsidRPr="00B14273" w:rsidRDefault="00EE45CB" w:rsidP="00BD2A5A">
            <w:pPr>
              <w:rPr>
                <w:rFonts w:ascii="Calibri" w:eastAsia="Times New Roman" w:hAnsi="Calibri" w:cs="Calibri"/>
                <w:b/>
                <w:bCs/>
                <w:color w:val="000000"/>
              </w:rPr>
            </w:pPr>
            <w:r w:rsidRPr="00B14273">
              <w:rPr>
                <w:rFonts w:ascii="Calibri" w:eastAsia="Times New Roman" w:hAnsi="Calibri" w:cs="Calibri"/>
                <w:b/>
                <w:bCs/>
                <w:color w:val="000000"/>
              </w:rPr>
              <w:t>0.0067</w:t>
            </w:r>
          </w:p>
        </w:tc>
      </w:tr>
      <w:tr w:rsidR="00EE45CB" w:rsidRPr="00BD2A5A" w14:paraId="3B076CCB" w14:textId="77777777" w:rsidTr="00BD2A5A">
        <w:trPr>
          <w:trHeight w:val="320"/>
        </w:trPr>
        <w:tc>
          <w:tcPr>
            <w:tcW w:w="1300" w:type="dxa"/>
            <w:noWrap/>
          </w:tcPr>
          <w:p w14:paraId="4BFC51EB" w14:textId="32C24791" w:rsidR="00EE45CB" w:rsidRPr="00B14273" w:rsidRDefault="00EE45CB" w:rsidP="00BD2A5A">
            <w:pPr>
              <w:rPr>
                <w:rFonts w:ascii="Calibri" w:eastAsia="Times New Roman" w:hAnsi="Calibri" w:cs="Calibri"/>
                <w:b/>
                <w:bCs/>
                <w:color w:val="000000"/>
              </w:rPr>
            </w:pPr>
            <w:r w:rsidRPr="00B14273">
              <w:rPr>
                <w:rFonts w:ascii="Calibri" w:eastAsia="Times New Roman" w:hAnsi="Calibri" w:cs="Calibri"/>
                <w:b/>
                <w:bCs/>
                <w:color w:val="000000"/>
              </w:rPr>
              <w:t>Contrast 1:3</w:t>
            </w:r>
          </w:p>
        </w:tc>
        <w:tc>
          <w:tcPr>
            <w:tcW w:w="1720" w:type="dxa"/>
            <w:noWrap/>
          </w:tcPr>
          <w:p w14:paraId="29DF82B5" w14:textId="2A2A3D2E" w:rsidR="00EE45CB" w:rsidRPr="00B14273" w:rsidRDefault="00EE45CB" w:rsidP="00BD2A5A">
            <w:pPr>
              <w:rPr>
                <w:rFonts w:ascii="Calibri" w:eastAsia="Times New Roman" w:hAnsi="Calibri" w:cs="Calibri"/>
                <w:b/>
                <w:bCs/>
                <w:color w:val="000000"/>
              </w:rPr>
            </w:pPr>
            <w:r w:rsidRPr="00B14273">
              <w:rPr>
                <w:rFonts w:ascii="Calibri" w:eastAsia="Times New Roman" w:hAnsi="Calibri" w:cs="Calibri"/>
                <w:b/>
                <w:bCs/>
                <w:color w:val="000000"/>
              </w:rPr>
              <w:t>0.67</w:t>
            </w:r>
          </w:p>
        </w:tc>
        <w:tc>
          <w:tcPr>
            <w:tcW w:w="1580" w:type="dxa"/>
            <w:noWrap/>
          </w:tcPr>
          <w:p w14:paraId="7EA62787" w14:textId="16499B6F" w:rsidR="00EE45CB" w:rsidRPr="00B14273" w:rsidRDefault="00EE45CB" w:rsidP="00BD2A5A">
            <w:pPr>
              <w:rPr>
                <w:rFonts w:ascii="Calibri" w:eastAsia="Times New Roman" w:hAnsi="Calibri" w:cs="Calibri"/>
                <w:b/>
                <w:bCs/>
                <w:color w:val="000000"/>
              </w:rPr>
            </w:pPr>
            <w:r w:rsidRPr="00B14273">
              <w:rPr>
                <w:rFonts w:ascii="Calibri" w:eastAsia="Times New Roman" w:hAnsi="Calibri" w:cs="Calibri"/>
                <w:b/>
                <w:bCs/>
                <w:color w:val="000000"/>
              </w:rPr>
              <w:t>0.02</w:t>
            </w:r>
          </w:p>
        </w:tc>
        <w:tc>
          <w:tcPr>
            <w:tcW w:w="1580" w:type="dxa"/>
            <w:noWrap/>
          </w:tcPr>
          <w:p w14:paraId="474754B6" w14:textId="12B2FB77" w:rsidR="00EE45CB" w:rsidRPr="00B14273" w:rsidRDefault="00EE45CB" w:rsidP="00BD2A5A">
            <w:pPr>
              <w:rPr>
                <w:rFonts w:ascii="Calibri" w:eastAsia="Times New Roman" w:hAnsi="Calibri" w:cs="Calibri"/>
                <w:b/>
                <w:bCs/>
                <w:color w:val="000000"/>
              </w:rPr>
            </w:pPr>
            <w:r w:rsidRPr="00B14273">
              <w:rPr>
                <w:rFonts w:ascii="Calibri" w:eastAsia="Times New Roman" w:hAnsi="Calibri" w:cs="Calibri"/>
                <w:b/>
                <w:bCs/>
                <w:color w:val="000000"/>
              </w:rPr>
              <w:t>0.30</w:t>
            </w:r>
          </w:p>
        </w:tc>
        <w:tc>
          <w:tcPr>
            <w:tcW w:w="1300" w:type="dxa"/>
            <w:noWrap/>
          </w:tcPr>
          <w:p w14:paraId="1689AEE6" w14:textId="63081EAF" w:rsidR="00EE45CB" w:rsidRPr="00B14273" w:rsidRDefault="00EE45CB" w:rsidP="00BD2A5A">
            <w:pPr>
              <w:rPr>
                <w:rFonts w:ascii="Calibri" w:eastAsia="Times New Roman" w:hAnsi="Calibri" w:cs="Calibri"/>
                <w:b/>
                <w:bCs/>
                <w:color w:val="000000"/>
              </w:rPr>
            </w:pPr>
            <w:r w:rsidRPr="00B14273">
              <w:rPr>
                <w:rFonts w:ascii="Calibri" w:eastAsia="Times New Roman" w:hAnsi="Calibri" w:cs="Calibri"/>
                <w:b/>
                <w:bCs/>
                <w:color w:val="000000"/>
              </w:rPr>
              <w:t>0.0378</w:t>
            </w:r>
          </w:p>
        </w:tc>
      </w:tr>
      <w:tr w:rsidR="00EE45CB" w:rsidRPr="00BD2A5A" w14:paraId="3A49FD23" w14:textId="77777777" w:rsidTr="00BD2A5A">
        <w:trPr>
          <w:trHeight w:val="320"/>
        </w:trPr>
        <w:tc>
          <w:tcPr>
            <w:tcW w:w="1300" w:type="dxa"/>
            <w:noWrap/>
          </w:tcPr>
          <w:p w14:paraId="13D379DF" w14:textId="5832F7B5" w:rsidR="00EE45CB" w:rsidRPr="00B14273" w:rsidRDefault="00EE45CB" w:rsidP="00BD2A5A">
            <w:pPr>
              <w:rPr>
                <w:rFonts w:ascii="Calibri" w:eastAsia="Times New Roman" w:hAnsi="Calibri" w:cs="Calibri"/>
                <w:b/>
                <w:bCs/>
                <w:color w:val="000000"/>
              </w:rPr>
            </w:pPr>
            <w:r w:rsidRPr="00B14273">
              <w:rPr>
                <w:rFonts w:ascii="Calibri" w:eastAsia="Times New Roman" w:hAnsi="Calibri" w:cs="Calibri"/>
                <w:b/>
                <w:bCs/>
                <w:color w:val="000000"/>
              </w:rPr>
              <w:t>Contrast 2:3</w:t>
            </w:r>
          </w:p>
        </w:tc>
        <w:tc>
          <w:tcPr>
            <w:tcW w:w="1720" w:type="dxa"/>
            <w:noWrap/>
          </w:tcPr>
          <w:p w14:paraId="32F71CB4" w14:textId="09A81C1B" w:rsidR="00EE45CB" w:rsidRPr="00B14273" w:rsidRDefault="00EE45CB" w:rsidP="00BD2A5A">
            <w:pPr>
              <w:rPr>
                <w:rFonts w:ascii="Calibri" w:eastAsia="Times New Roman" w:hAnsi="Calibri" w:cs="Calibri"/>
                <w:b/>
                <w:bCs/>
                <w:color w:val="000000"/>
              </w:rPr>
            </w:pPr>
            <w:r w:rsidRPr="00B14273">
              <w:rPr>
                <w:rFonts w:ascii="Calibri" w:eastAsia="Times New Roman" w:hAnsi="Calibri" w:cs="Calibri"/>
                <w:b/>
                <w:bCs/>
                <w:color w:val="000000"/>
              </w:rPr>
              <w:t>0.54</w:t>
            </w:r>
          </w:p>
        </w:tc>
        <w:tc>
          <w:tcPr>
            <w:tcW w:w="1580" w:type="dxa"/>
            <w:noWrap/>
          </w:tcPr>
          <w:p w14:paraId="4D15042D" w14:textId="7DEDBB95" w:rsidR="00EE45CB" w:rsidRPr="00B14273" w:rsidRDefault="00EE45CB" w:rsidP="00BD2A5A">
            <w:pPr>
              <w:rPr>
                <w:rFonts w:ascii="Calibri" w:eastAsia="Times New Roman" w:hAnsi="Calibri" w:cs="Calibri"/>
                <w:b/>
                <w:bCs/>
                <w:color w:val="000000"/>
              </w:rPr>
            </w:pPr>
            <w:r w:rsidRPr="00B14273">
              <w:rPr>
                <w:rFonts w:ascii="Calibri" w:eastAsia="Times New Roman" w:hAnsi="Calibri" w:cs="Calibri"/>
                <w:b/>
                <w:bCs/>
                <w:color w:val="000000"/>
              </w:rPr>
              <w:t>0.01</w:t>
            </w:r>
          </w:p>
        </w:tc>
        <w:tc>
          <w:tcPr>
            <w:tcW w:w="1580" w:type="dxa"/>
            <w:noWrap/>
          </w:tcPr>
          <w:p w14:paraId="3A4E0392" w14:textId="36E77E85" w:rsidR="00EE45CB" w:rsidRPr="00B14273" w:rsidRDefault="00EE45CB" w:rsidP="00BD2A5A">
            <w:pPr>
              <w:rPr>
                <w:rFonts w:ascii="Calibri" w:eastAsia="Times New Roman" w:hAnsi="Calibri" w:cs="Calibri"/>
                <w:b/>
                <w:bCs/>
                <w:color w:val="000000"/>
              </w:rPr>
            </w:pPr>
            <w:r w:rsidRPr="00B14273">
              <w:rPr>
                <w:rFonts w:ascii="Calibri" w:eastAsia="Times New Roman" w:hAnsi="Calibri" w:cs="Calibri"/>
                <w:b/>
                <w:bCs/>
                <w:color w:val="000000"/>
              </w:rPr>
              <w:t>0.45</w:t>
            </w:r>
          </w:p>
        </w:tc>
        <w:tc>
          <w:tcPr>
            <w:tcW w:w="1300" w:type="dxa"/>
            <w:noWrap/>
          </w:tcPr>
          <w:p w14:paraId="5DEBCDFB" w14:textId="14C9A67B" w:rsidR="00EE45CB" w:rsidRPr="00B14273" w:rsidRDefault="00EE45CB" w:rsidP="00BD2A5A">
            <w:pPr>
              <w:rPr>
                <w:rFonts w:ascii="Calibri" w:eastAsia="Times New Roman" w:hAnsi="Calibri" w:cs="Calibri"/>
                <w:b/>
                <w:bCs/>
                <w:color w:val="000000"/>
              </w:rPr>
            </w:pPr>
            <w:r w:rsidRPr="00B14273">
              <w:rPr>
                <w:rFonts w:ascii="Calibri" w:eastAsia="Times New Roman" w:hAnsi="Calibri" w:cs="Calibri"/>
                <w:b/>
                <w:bCs/>
                <w:color w:val="000000"/>
              </w:rPr>
              <w:t>0.0015</w:t>
            </w:r>
          </w:p>
        </w:tc>
      </w:tr>
    </w:tbl>
    <w:p w14:paraId="4A923193" w14:textId="1B2BF904" w:rsidR="00F72441" w:rsidRDefault="00F72441" w:rsidP="00525FD5"/>
    <w:p w14:paraId="00FCBFE9" w14:textId="7B5AFC9F" w:rsidR="006D4056" w:rsidRDefault="006D4056" w:rsidP="00525FD5"/>
    <w:tbl>
      <w:tblPr>
        <w:tblStyle w:val="TableGrid"/>
        <w:tblW w:w="9360" w:type="dxa"/>
        <w:tblLook w:val="04A0" w:firstRow="1" w:lastRow="0" w:firstColumn="1" w:lastColumn="0" w:noHBand="0" w:noVBand="1"/>
      </w:tblPr>
      <w:tblGrid>
        <w:gridCol w:w="3343"/>
        <w:gridCol w:w="1002"/>
        <w:gridCol w:w="1003"/>
        <w:gridCol w:w="1003"/>
        <w:gridCol w:w="1003"/>
        <w:gridCol w:w="1003"/>
        <w:gridCol w:w="1003"/>
      </w:tblGrid>
      <w:tr w:rsidR="006D4056" w:rsidRPr="006D4056" w14:paraId="167A4B45" w14:textId="77777777" w:rsidTr="006D4056">
        <w:trPr>
          <w:trHeight w:val="320"/>
        </w:trPr>
        <w:tc>
          <w:tcPr>
            <w:tcW w:w="3343" w:type="dxa"/>
            <w:noWrap/>
            <w:hideMark/>
          </w:tcPr>
          <w:p w14:paraId="073AF2B3" w14:textId="77777777" w:rsidR="006D4056" w:rsidRPr="006D4056" w:rsidRDefault="006D4056" w:rsidP="006D4056">
            <w:pPr>
              <w:rPr>
                <w:rFonts w:ascii="Calibri" w:eastAsia="Times New Roman" w:hAnsi="Calibri" w:cs="Calibri"/>
                <w:color w:val="000000"/>
                <w:sz w:val="16"/>
                <w:szCs w:val="16"/>
              </w:rPr>
            </w:pPr>
            <w:r w:rsidRPr="006D4056">
              <w:rPr>
                <w:rFonts w:ascii="Calibri" w:eastAsia="Times New Roman" w:hAnsi="Calibri" w:cs="Calibri"/>
                <w:color w:val="000000"/>
                <w:sz w:val="16"/>
                <w:szCs w:val="16"/>
              </w:rPr>
              <w:t>term</w:t>
            </w:r>
          </w:p>
        </w:tc>
        <w:tc>
          <w:tcPr>
            <w:tcW w:w="1002" w:type="dxa"/>
            <w:noWrap/>
            <w:hideMark/>
          </w:tcPr>
          <w:p w14:paraId="7B7D6BDB" w14:textId="77777777" w:rsidR="006D4056" w:rsidRPr="006D4056" w:rsidRDefault="006D4056" w:rsidP="006D4056">
            <w:pPr>
              <w:rPr>
                <w:rFonts w:ascii="Calibri" w:eastAsia="Times New Roman" w:hAnsi="Calibri" w:cs="Calibri"/>
                <w:color w:val="000000"/>
                <w:sz w:val="16"/>
                <w:szCs w:val="16"/>
              </w:rPr>
            </w:pPr>
            <w:r w:rsidRPr="006D4056">
              <w:rPr>
                <w:rFonts w:ascii="Calibri" w:eastAsia="Times New Roman" w:hAnsi="Calibri" w:cs="Calibri"/>
                <w:color w:val="000000"/>
                <w:sz w:val="16"/>
                <w:szCs w:val="16"/>
              </w:rPr>
              <w:t>class_1</w:t>
            </w:r>
          </w:p>
        </w:tc>
        <w:tc>
          <w:tcPr>
            <w:tcW w:w="1003" w:type="dxa"/>
            <w:noWrap/>
            <w:hideMark/>
          </w:tcPr>
          <w:p w14:paraId="159F9E8E" w14:textId="77777777" w:rsidR="006D4056" w:rsidRPr="006D4056" w:rsidRDefault="006D4056" w:rsidP="006D4056">
            <w:pPr>
              <w:rPr>
                <w:rFonts w:ascii="Calibri" w:eastAsia="Times New Roman" w:hAnsi="Calibri" w:cs="Calibri"/>
                <w:color w:val="000000"/>
                <w:sz w:val="16"/>
                <w:szCs w:val="16"/>
              </w:rPr>
            </w:pPr>
            <w:r w:rsidRPr="006D4056">
              <w:rPr>
                <w:rFonts w:ascii="Calibri" w:eastAsia="Times New Roman" w:hAnsi="Calibri" w:cs="Calibri"/>
                <w:color w:val="000000"/>
                <w:sz w:val="16"/>
                <w:szCs w:val="16"/>
              </w:rPr>
              <w:t>class_2</w:t>
            </w:r>
          </w:p>
        </w:tc>
        <w:tc>
          <w:tcPr>
            <w:tcW w:w="1003" w:type="dxa"/>
            <w:noWrap/>
            <w:hideMark/>
          </w:tcPr>
          <w:p w14:paraId="279279F1" w14:textId="77777777" w:rsidR="006D4056" w:rsidRPr="006D4056" w:rsidRDefault="006D4056" w:rsidP="006D4056">
            <w:pPr>
              <w:rPr>
                <w:rFonts w:ascii="Calibri" w:eastAsia="Times New Roman" w:hAnsi="Calibri" w:cs="Calibri"/>
                <w:color w:val="000000"/>
                <w:sz w:val="16"/>
                <w:szCs w:val="16"/>
              </w:rPr>
            </w:pPr>
            <w:r w:rsidRPr="006D4056">
              <w:rPr>
                <w:rFonts w:ascii="Calibri" w:eastAsia="Times New Roman" w:hAnsi="Calibri" w:cs="Calibri"/>
                <w:color w:val="000000"/>
                <w:sz w:val="16"/>
                <w:szCs w:val="16"/>
              </w:rPr>
              <w:t>class_3</w:t>
            </w:r>
          </w:p>
        </w:tc>
        <w:tc>
          <w:tcPr>
            <w:tcW w:w="1003" w:type="dxa"/>
            <w:noWrap/>
            <w:hideMark/>
          </w:tcPr>
          <w:p w14:paraId="395CC98D" w14:textId="77777777" w:rsidR="006D4056" w:rsidRPr="006D4056" w:rsidRDefault="006D4056" w:rsidP="006D4056">
            <w:pPr>
              <w:rPr>
                <w:rFonts w:ascii="Calibri" w:eastAsia="Times New Roman" w:hAnsi="Calibri" w:cs="Calibri"/>
                <w:color w:val="000000"/>
                <w:sz w:val="16"/>
                <w:szCs w:val="16"/>
              </w:rPr>
            </w:pPr>
            <w:r w:rsidRPr="006D4056">
              <w:rPr>
                <w:rFonts w:ascii="Calibri" w:eastAsia="Times New Roman" w:hAnsi="Calibri" w:cs="Calibri"/>
                <w:color w:val="000000"/>
                <w:sz w:val="16"/>
                <w:szCs w:val="16"/>
              </w:rPr>
              <w:t>c12</w:t>
            </w:r>
          </w:p>
        </w:tc>
        <w:tc>
          <w:tcPr>
            <w:tcW w:w="1003" w:type="dxa"/>
            <w:noWrap/>
            <w:hideMark/>
          </w:tcPr>
          <w:p w14:paraId="37ACE623" w14:textId="77777777" w:rsidR="006D4056" w:rsidRPr="006D4056" w:rsidRDefault="006D4056" w:rsidP="006D4056">
            <w:pPr>
              <w:rPr>
                <w:rFonts w:ascii="Calibri" w:eastAsia="Times New Roman" w:hAnsi="Calibri" w:cs="Calibri"/>
                <w:color w:val="000000"/>
                <w:sz w:val="16"/>
                <w:szCs w:val="16"/>
              </w:rPr>
            </w:pPr>
            <w:r w:rsidRPr="006D4056">
              <w:rPr>
                <w:rFonts w:ascii="Calibri" w:eastAsia="Times New Roman" w:hAnsi="Calibri" w:cs="Calibri"/>
                <w:color w:val="000000"/>
                <w:sz w:val="16"/>
                <w:szCs w:val="16"/>
              </w:rPr>
              <w:t>c13</w:t>
            </w:r>
          </w:p>
        </w:tc>
        <w:tc>
          <w:tcPr>
            <w:tcW w:w="1003" w:type="dxa"/>
            <w:noWrap/>
            <w:hideMark/>
          </w:tcPr>
          <w:p w14:paraId="7F05A43A" w14:textId="77777777" w:rsidR="006D4056" w:rsidRPr="006D4056" w:rsidRDefault="006D4056" w:rsidP="006D4056">
            <w:pPr>
              <w:rPr>
                <w:rFonts w:ascii="Calibri" w:eastAsia="Times New Roman" w:hAnsi="Calibri" w:cs="Calibri"/>
                <w:color w:val="000000"/>
                <w:sz w:val="16"/>
                <w:szCs w:val="16"/>
              </w:rPr>
            </w:pPr>
            <w:r w:rsidRPr="006D4056">
              <w:rPr>
                <w:rFonts w:ascii="Calibri" w:eastAsia="Times New Roman" w:hAnsi="Calibri" w:cs="Calibri"/>
                <w:color w:val="000000"/>
                <w:sz w:val="16"/>
                <w:szCs w:val="16"/>
              </w:rPr>
              <w:t>c23</w:t>
            </w:r>
          </w:p>
        </w:tc>
      </w:tr>
      <w:tr w:rsidR="006D4056" w:rsidRPr="006D4056" w14:paraId="439D6803" w14:textId="77777777" w:rsidTr="006D4056">
        <w:trPr>
          <w:trHeight w:val="320"/>
        </w:trPr>
        <w:tc>
          <w:tcPr>
            <w:tcW w:w="3343" w:type="dxa"/>
            <w:noWrap/>
            <w:hideMark/>
          </w:tcPr>
          <w:p w14:paraId="6CA655D4" w14:textId="77777777" w:rsidR="006D4056" w:rsidRPr="006D4056" w:rsidRDefault="006D4056" w:rsidP="006D4056">
            <w:pPr>
              <w:rPr>
                <w:rFonts w:ascii="Calibri" w:eastAsia="Times New Roman" w:hAnsi="Calibri" w:cs="Calibri"/>
                <w:color w:val="000000"/>
                <w:sz w:val="16"/>
                <w:szCs w:val="16"/>
              </w:rPr>
            </w:pPr>
            <w:r w:rsidRPr="006D4056">
              <w:rPr>
                <w:rFonts w:ascii="Calibri" w:eastAsia="Times New Roman" w:hAnsi="Calibri" w:cs="Calibri"/>
                <w:color w:val="000000"/>
                <w:sz w:val="16"/>
                <w:szCs w:val="16"/>
              </w:rPr>
              <w:t>n_quit_attempts_X2.TO.</w:t>
            </w:r>
            <w:proofErr w:type="gramStart"/>
            <w:r w:rsidRPr="006D4056">
              <w:rPr>
                <w:rFonts w:ascii="Calibri" w:eastAsia="Times New Roman" w:hAnsi="Calibri" w:cs="Calibri"/>
                <w:color w:val="000000"/>
                <w:sz w:val="16"/>
                <w:szCs w:val="16"/>
              </w:rPr>
              <w:t>5.TIMES</w:t>
            </w:r>
            <w:proofErr w:type="gramEnd"/>
          </w:p>
        </w:tc>
        <w:tc>
          <w:tcPr>
            <w:tcW w:w="1002" w:type="dxa"/>
            <w:noWrap/>
            <w:hideMark/>
          </w:tcPr>
          <w:p w14:paraId="443795F5"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0.09083554</w:t>
            </w:r>
          </w:p>
        </w:tc>
        <w:tc>
          <w:tcPr>
            <w:tcW w:w="1003" w:type="dxa"/>
            <w:noWrap/>
            <w:hideMark/>
          </w:tcPr>
          <w:p w14:paraId="2380C03B"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w:t>
            </w:r>
          </w:p>
        </w:tc>
        <w:tc>
          <w:tcPr>
            <w:tcW w:w="1003" w:type="dxa"/>
            <w:noWrap/>
            <w:hideMark/>
          </w:tcPr>
          <w:p w14:paraId="1D5B6450"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-0.06661</w:t>
            </w:r>
          </w:p>
        </w:tc>
        <w:tc>
          <w:tcPr>
            <w:tcW w:w="1003" w:type="dxa"/>
            <w:noWrap/>
            <w:hideMark/>
          </w:tcPr>
          <w:p w14:paraId="56241279"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0.087023</w:t>
            </w:r>
          </w:p>
        </w:tc>
        <w:tc>
          <w:tcPr>
            <w:tcW w:w="1003" w:type="dxa"/>
            <w:noWrap/>
            <w:hideMark/>
          </w:tcPr>
          <w:p w14:paraId="40E59BC0"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0.08724459</w:t>
            </w:r>
          </w:p>
        </w:tc>
        <w:tc>
          <w:tcPr>
            <w:tcW w:w="1003" w:type="dxa"/>
            <w:noWrap/>
            <w:hideMark/>
          </w:tcPr>
          <w:p w14:paraId="4394EEE4"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0.0417606</w:t>
            </w:r>
          </w:p>
        </w:tc>
      </w:tr>
      <w:tr w:rsidR="006D4056" w:rsidRPr="006D4056" w14:paraId="69F5F811" w14:textId="77777777" w:rsidTr="006D4056">
        <w:trPr>
          <w:trHeight w:val="320"/>
        </w:trPr>
        <w:tc>
          <w:tcPr>
            <w:tcW w:w="3343" w:type="dxa"/>
            <w:noWrap/>
            <w:hideMark/>
          </w:tcPr>
          <w:p w14:paraId="08AC0400" w14:textId="77777777" w:rsidR="006D4056" w:rsidRPr="006D4056" w:rsidRDefault="006D4056" w:rsidP="006D4056">
            <w:pPr>
              <w:rPr>
                <w:rFonts w:ascii="Calibri" w:eastAsia="Times New Roman" w:hAnsi="Calibri" w:cs="Calibri"/>
                <w:color w:val="000000"/>
                <w:sz w:val="16"/>
                <w:szCs w:val="16"/>
              </w:rPr>
            </w:pPr>
            <w:r w:rsidRPr="006D4056">
              <w:rPr>
                <w:rFonts w:ascii="Calibri" w:eastAsia="Times New Roman" w:hAnsi="Calibri" w:cs="Calibri"/>
                <w:color w:val="000000"/>
                <w:sz w:val="16"/>
                <w:szCs w:val="16"/>
              </w:rPr>
              <w:t>n_quit_attempts_X6.TO.</w:t>
            </w:r>
            <w:proofErr w:type="gramStart"/>
            <w:r w:rsidRPr="006D4056">
              <w:rPr>
                <w:rFonts w:ascii="Calibri" w:eastAsia="Times New Roman" w:hAnsi="Calibri" w:cs="Calibri"/>
                <w:color w:val="000000"/>
                <w:sz w:val="16"/>
                <w:szCs w:val="16"/>
              </w:rPr>
              <w:t>10.TIMES</w:t>
            </w:r>
            <w:proofErr w:type="gramEnd"/>
          </w:p>
        </w:tc>
        <w:tc>
          <w:tcPr>
            <w:tcW w:w="1002" w:type="dxa"/>
            <w:noWrap/>
            <w:hideMark/>
          </w:tcPr>
          <w:p w14:paraId="4A221D5C"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-0.1122922</w:t>
            </w:r>
          </w:p>
        </w:tc>
        <w:tc>
          <w:tcPr>
            <w:tcW w:w="1003" w:type="dxa"/>
            <w:noWrap/>
            <w:hideMark/>
          </w:tcPr>
          <w:p w14:paraId="19CD3674"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w:t>
            </w:r>
          </w:p>
        </w:tc>
        <w:tc>
          <w:tcPr>
            <w:tcW w:w="1003" w:type="dxa"/>
            <w:noWrap/>
            <w:hideMark/>
          </w:tcPr>
          <w:p w14:paraId="70AEC66C"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0.04559821</w:t>
            </w:r>
          </w:p>
        </w:tc>
        <w:tc>
          <w:tcPr>
            <w:tcW w:w="1003" w:type="dxa"/>
            <w:noWrap/>
            <w:hideMark/>
          </w:tcPr>
          <w:p w14:paraId="7BFF059B"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-0.1504042</w:t>
            </w:r>
          </w:p>
        </w:tc>
        <w:tc>
          <w:tcPr>
            <w:tcW w:w="1003" w:type="dxa"/>
            <w:noWrap/>
            <w:hideMark/>
          </w:tcPr>
          <w:p w14:paraId="01870C90"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-0.0959373</w:t>
            </w:r>
          </w:p>
        </w:tc>
        <w:tc>
          <w:tcPr>
            <w:tcW w:w="1003" w:type="dxa"/>
            <w:noWrap/>
            <w:hideMark/>
          </w:tcPr>
          <w:p w14:paraId="34F9B087"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-0.0191311</w:t>
            </w:r>
          </w:p>
        </w:tc>
      </w:tr>
      <w:tr w:rsidR="006D4056" w:rsidRPr="006D4056" w14:paraId="6FD796E6" w14:textId="77777777" w:rsidTr="006D4056">
        <w:trPr>
          <w:trHeight w:val="320"/>
        </w:trPr>
        <w:tc>
          <w:tcPr>
            <w:tcW w:w="3343" w:type="dxa"/>
            <w:noWrap/>
            <w:hideMark/>
          </w:tcPr>
          <w:p w14:paraId="1C3AA564" w14:textId="77777777" w:rsidR="006D4056" w:rsidRPr="006D4056" w:rsidRDefault="006D4056" w:rsidP="006D4056">
            <w:pPr>
              <w:rPr>
                <w:rFonts w:ascii="Calibri" w:eastAsia="Times New Roman" w:hAnsi="Calibri" w:cs="Calibri"/>
                <w:color w:val="000000"/>
                <w:sz w:val="16"/>
                <w:szCs w:val="16"/>
              </w:rPr>
            </w:pPr>
            <w:r w:rsidRPr="006D4056">
              <w:rPr>
                <w:rFonts w:ascii="Calibri" w:eastAsia="Times New Roman" w:hAnsi="Calibri" w:cs="Calibri"/>
                <w:color w:val="000000"/>
                <w:sz w:val="16"/>
                <w:szCs w:val="16"/>
              </w:rPr>
              <w:t>n_quit_attempts_MORE.THAN.</w:t>
            </w:r>
            <w:proofErr w:type="gramStart"/>
            <w:r w:rsidRPr="006D4056">
              <w:rPr>
                <w:rFonts w:ascii="Calibri" w:eastAsia="Times New Roman" w:hAnsi="Calibri" w:cs="Calibri"/>
                <w:color w:val="000000"/>
                <w:sz w:val="16"/>
                <w:szCs w:val="16"/>
              </w:rPr>
              <w:t>10.TIMES</w:t>
            </w:r>
            <w:proofErr w:type="gramEnd"/>
          </w:p>
        </w:tc>
        <w:tc>
          <w:tcPr>
            <w:tcW w:w="1002" w:type="dxa"/>
            <w:noWrap/>
            <w:hideMark/>
          </w:tcPr>
          <w:p w14:paraId="10E7BD34"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0.04208191</w:t>
            </w:r>
          </w:p>
        </w:tc>
        <w:tc>
          <w:tcPr>
            <w:tcW w:w="1003" w:type="dxa"/>
            <w:noWrap/>
            <w:hideMark/>
          </w:tcPr>
          <w:p w14:paraId="25523F7F"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w:t>
            </w:r>
          </w:p>
        </w:tc>
        <w:tc>
          <w:tcPr>
            <w:tcW w:w="1003" w:type="dxa"/>
            <w:noWrap/>
            <w:hideMark/>
          </w:tcPr>
          <w:p w14:paraId="5F5AA92D"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0.02821023</w:t>
            </w:r>
          </w:p>
        </w:tc>
        <w:tc>
          <w:tcPr>
            <w:tcW w:w="1003" w:type="dxa"/>
            <w:noWrap/>
            <w:hideMark/>
          </w:tcPr>
          <w:p w14:paraId="34190C79"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0.08980203</w:t>
            </w:r>
          </w:p>
        </w:tc>
        <w:tc>
          <w:tcPr>
            <w:tcW w:w="1003" w:type="dxa"/>
            <w:noWrap/>
            <w:hideMark/>
          </w:tcPr>
          <w:p w14:paraId="400051BA"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-0.0186987</w:t>
            </w:r>
          </w:p>
        </w:tc>
        <w:tc>
          <w:tcPr>
            <w:tcW w:w="1003" w:type="dxa"/>
            <w:noWrap/>
            <w:hideMark/>
          </w:tcPr>
          <w:p w14:paraId="674C2941"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-0.0268347</w:t>
            </w:r>
          </w:p>
        </w:tc>
      </w:tr>
      <w:tr w:rsidR="006D4056" w:rsidRPr="006D4056" w14:paraId="7C5FD85D" w14:textId="77777777" w:rsidTr="006D4056">
        <w:trPr>
          <w:trHeight w:val="320"/>
        </w:trPr>
        <w:tc>
          <w:tcPr>
            <w:tcW w:w="3343" w:type="dxa"/>
            <w:noWrap/>
            <w:hideMark/>
          </w:tcPr>
          <w:p w14:paraId="3CC4F229" w14:textId="77777777" w:rsidR="006D4056" w:rsidRPr="006D4056" w:rsidRDefault="006D4056" w:rsidP="006D4056">
            <w:pPr>
              <w:rPr>
                <w:rFonts w:ascii="Calibri" w:eastAsia="Times New Roman" w:hAnsi="Calibri" w:cs="Calibri"/>
                <w:color w:val="000000"/>
                <w:sz w:val="16"/>
                <w:szCs w:val="16"/>
              </w:rPr>
            </w:pPr>
            <w:proofErr w:type="spellStart"/>
            <w:r w:rsidRPr="006D4056">
              <w:rPr>
                <w:rFonts w:ascii="Calibri" w:eastAsia="Times New Roman" w:hAnsi="Calibri" w:cs="Calibri"/>
                <w:color w:val="000000"/>
                <w:sz w:val="16"/>
                <w:szCs w:val="16"/>
              </w:rPr>
              <w:t>n_quit_attempts_NEVER</w:t>
            </w:r>
            <w:proofErr w:type="spellEnd"/>
          </w:p>
        </w:tc>
        <w:tc>
          <w:tcPr>
            <w:tcW w:w="1002" w:type="dxa"/>
            <w:noWrap/>
            <w:hideMark/>
          </w:tcPr>
          <w:p w14:paraId="6A8AEB6E"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2.71598988</w:t>
            </w:r>
          </w:p>
        </w:tc>
        <w:tc>
          <w:tcPr>
            <w:tcW w:w="1003" w:type="dxa"/>
            <w:noWrap/>
            <w:hideMark/>
          </w:tcPr>
          <w:p w14:paraId="6E76C14F"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w:t>
            </w:r>
          </w:p>
        </w:tc>
        <w:tc>
          <w:tcPr>
            <w:tcW w:w="1003" w:type="dxa"/>
            <w:noWrap/>
            <w:hideMark/>
          </w:tcPr>
          <w:p w14:paraId="5CE2F88C"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-0.8670753</w:t>
            </w:r>
          </w:p>
        </w:tc>
        <w:tc>
          <w:tcPr>
            <w:tcW w:w="1003" w:type="dxa"/>
            <w:noWrap/>
            <w:hideMark/>
          </w:tcPr>
          <w:p w14:paraId="0A65EEA6"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2.96056622</w:t>
            </w:r>
          </w:p>
        </w:tc>
        <w:tc>
          <w:tcPr>
            <w:tcW w:w="1003" w:type="dxa"/>
            <w:noWrap/>
            <w:hideMark/>
          </w:tcPr>
          <w:p w14:paraId="03811D57"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1.15982438</w:t>
            </w:r>
          </w:p>
        </w:tc>
        <w:tc>
          <w:tcPr>
            <w:tcW w:w="1003" w:type="dxa"/>
            <w:noWrap/>
            <w:hideMark/>
          </w:tcPr>
          <w:p w14:paraId="0B4F4D94"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0.39839577</w:t>
            </w:r>
          </w:p>
        </w:tc>
      </w:tr>
      <w:tr w:rsidR="006D4056" w:rsidRPr="006D4056" w14:paraId="020A8493" w14:textId="77777777" w:rsidTr="006D4056">
        <w:trPr>
          <w:trHeight w:val="320"/>
        </w:trPr>
        <w:tc>
          <w:tcPr>
            <w:tcW w:w="3343" w:type="dxa"/>
            <w:noWrap/>
            <w:hideMark/>
          </w:tcPr>
          <w:p w14:paraId="03FC716F" w14:textId="77777777" w:rsidR="006D4056" w:rsidRPr="006D4056" w:rsidRDefault="006D4056" w:rsidP="006D4056">
            <w:pPr>
              <w:rPr>
                <w:rFonts w:ascii="Calibri" w:eastAsia="Times New Roman" w:hAnsi="Calibri" w:cs="Calibri"/>
                <w:color w:val="000000"/>
                <w:sz w:val="16"/>
                <w:szCs w:val="16"/>
              </w:rPr>
            </w:pPr>
            <w:proofErr w:type="spellStart"/>
            <w:r w:rsidRPr="006D4056">
              <w:rPr>
                <w:rFonts w:ascii="Calibri" w:eastAsia="Times New Roman" w:hAnsi="Calibri" w:cs="Calibri"/>
                <w:color w:val="000000"/>
                <w:sz w:val="16"/>
                <w:szCs w:val="16"/>
              </w:rPr>
              <w:t>n_quit_attempts_ONCE</w:t>
            </w:r>
            <w:proofErr w:type="spellEnd"/>
          </w:p>
        </w:tc>
        <w:tc>
          <w:tcPr>
            <w:tcW w:w="1002" w:type="dxa"/>
            <w:noWrap/>
            <w:hideMark/>
          </w:tcPr>
          <w:p w14:paraId="0698565E"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-0.2127105</w:t>
            </w:r>
          </w:p>
        </w:tc>
        <w:tc>
          <w:tcPr>
            <w:tcW w:w="1003" w:type="dxa"/>
            <w:noWrap/>
            <w:hideMark/>
          </w:tcPr>
          <w:p w14:paraId="1D35F99D"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-0.0015463</w:t>
            </w:r>
          </w:p>
        </w:tc>
        <w:tc>
          <w:tcPr>
            <w:tcW w:w="1003" w:type="dxa"/>
            <w:noWrap/>
            <w:hideMark/>
          </w:tcPr>
          <w:p w14:paraId="3AB5CEFB"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0.10797761</w:t>
            </w:r>
          </w:p>
        </w:tc>
        <w:tc>
          <w:tcPr>
            <w:tcW w:w="1003" w:type="dxa"/>
            <w:noWrap/>
            <w:hideMark/>
          </w:tcPr>
          <w:p w14:paraId="6BD24FF1"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-0.1522122</w:t>
            </w:r>
          </w:p>
        </w:tc>
        <w:tc>
          <w:tcPr>
            <w:tcW w:w="1003" w:type="dxa"/>
            <w:noWrap/>
            <w:hideMark/>
          </w:tcPr>
          <w:p w14:paraId="7E51CBCE"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-0.1282475</w:t>
            </w:r>
          </w:p>
        </w:tc>
        <w:tc>
          <w:tcPr>
            <w:tcW w:w="1003" w:type="dxa"/>
            <w:noWrap/>
            <w:hideMark/>
          </w:tcPr>
          <w:p w14:paraId="23049666"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-0.0692777</w:t>
            </w:r>
          </w:p>
        </w:tc>
      </w:tr>
      <w:tr w:rsidR="006D4056" w:rsidRPr="006D4056" w14:paraId="0B8A185B" w14:textId="77777777" w:rsidTr="006D4056">
        <w:trPr>
          <w:trHeight w:val="320"/>
        </w:trPr>
        <w:tc>
          <w:tcPr>
            <w:tcW w:w="3343" w:type="dxa"/>
            <w:noWrap/>
            <w:hideMark/>
          </w:tcPr>
          <w:p w14:paraId="7F2AA31C" w14:textId="77777777" w:rsidR="006D4056" w:rsidRPr="006D4056" w:rsidRDefault="006D4056" w:rsidP="006D4056">
            <w:pPr>
              <w:rPr>
                <w:rFonts w:ascii="Calibri" w:eastAsia="Times New Roman" w:hAnsi="Calibri" w:cs="Calibri"/>
                <w:color w:val="000000"/>
                <w:sz w:val="16"/>
                <w:szCs w:val="16"/>
              </w:rPr>
            </w:pPr>
            <w:r w:rsidRPr="006D4056">
              <w:rPr>
                <w:rFonts w:ascii="Calibri" w:eastAsia="Times New Roman" w:hAnsi="Calibri" w:cs="Calibri"/>
                <w:color w:val="000000"/>
                <w:sz w:val="16"/>
                <w:szCs w:val="16"/>
              </w:rPr>
              <w:t>depression_EXTREMELY.SO</w:t>
            </w:r>
          </w:p>
        </w:tc>
        <w:tc>
          <w:tcPr>
            <w:tcW w:w="1002" w:type="dxa"/>
            <w:noWrap/>
            <w:hideMark/>
          </w:tcPr>
          <w:p w14:paraId="21C05AFD"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-1.617541</w:t>
            </w:r>
          </w:p>
        </w:tc>
        <w:tc>
          <w:tcPr>
            <w:tcW w:w="1003" w:type="dxa"/>
            <w:noWrap/>
            <w:hideMark/>
          </w:tcPr>
          <w:p w14:paraId="6B6F7273"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w:t>
            </w:r>
          </w:p>
        </w:tc>
        <w:tc>
          <w:tcPr>
            <w:tcW w:w="1003" w:type="dxa"/>
            <w:noWrap/>
            <w:hideMark/>
          </w:tcPr>
          <w:p w14:paraId="2D869E1D"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0.23744196</w:t>
            </w:r>
          </w:p>
        </w:tc>
        <w:tc>
          <w:tcPr>
            <w:tcW w:w="1003" w:type="dxa"/>
            <w:noWrap/>
            <w:hideMark/>
          </w:tcPr>
          <w:p w14:paraId="206C8D96"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-1.663674</w:t>
            </w:r>
          </w:p>
        </w:tc>
        <w:tc>
          <w:tcPr>
            <w:tcW w:w="1003" w:type="dxa"/>
            <w:noWrap/>
            <w:hideMark/>
          </w:tcPr>
          <w:p w14:paraId="7F807F2B"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-0.8864929</w:t>
            </w:r>
          </w:p>
        </w:tc>
        <w:tc>
          <w:tcPr>
            <w:tcW w:w="1003" w:type="dxa"/>
            <w:noWrap/>
            <w:hideMark/>
          </w:tcPr>
          <w:p w14:paraId="7F9B7FFD"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0.00924579</w:t>
            </w:r>
          </w:p>
        </w:tc>
      </w:tr>
      <w:tr w:rsidR="006D4056" w:rsidRPr="006D4056" w14:paraId="55196EAA" w14:textId="77777777" w:rsidTr="006D4056">
        <w:trPr>
          <w:trHeight w:val="320"/>
        </w:trPr>
        <w:tc>
          <w:tcPr>
            <w:tcW w:w="3343" w:type="dxa"/>
            <w:noWrap/>
            <w:hideMark/>
          </w:tcPr>
          <w:p w14:paraId="4BD50FE2" w14:textId="77777777" w:rsidR="006D4056" w:rsidRPr="006D4056" w:rsidRDefault="006D4056" w:rsidP="006D4056">
            <w:pPr>
              <w:rPr>
                <w:rFonts w:ascii="Calibri" w:eastAsia="Times New Roman" w:hAnsi="Calibri" w:cs="Calibri"/>
                <w:color w:val="000000"/>
                <w:sz w:val="16"/>
                <w:szCs w:val="16"/>
              </w:rPr>
            </w:pPr>
            <w:r w:rsidRPr="006D4056">
              <w:rPr>
                <w:rFonts w:ascii="Calibri" w:eastAsia="Times New Roman" w:hAnsi="Calibri" w:cs="Calibri"/>
                <w:color w:val="000000"/>
                <w:sz w:val="16"/>
                <w:szCs w:val="16"/>
              </w:rPr>
              <w:t>depression_MODERATELY.SO</w:t>
            </w:r>
          </w:p>
        </w:tc>
        <w:tc>
          <w:tcPr>
            <w:tcW w:w="1002" w:type="dxa"/>
            <w:noWrap/>
            <w:hideMark/>
          </w:tcPr>
          <w:p w14:paraId="47CF2D1D"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1.38807398</w:t>
            </w:r>
          </w:p>
        </w:tc>
        <w:tc>
          <w:tcPr>
            <w:tcW w:w="1003" w:type="dxa"/>
            <w:noWrap/>
            <w:hideMark/>
          </w:tcPr>
          <w:p w14:paraId="72028D78"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-0.001474</w:t>
            </w:r>
          </w:p>
        </w:tc>
        <w:tc>
          <w:tcPr>
            <w:tcW w:w="1003" w:type="dxa"/>
            <w:noWrap/>
            <w:hideMark/>
          </w:tcPr>
          <w:p w14:paraId="66FA2FEC"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-0.1005733</w:t>
            </w:r>
          </w:p>
        </w:tc>
        <w:tc>
          <w:tcPr>
            <w:tcW w:w="1003" w:type="dxa"/>
            <w:noWrap/>
            <w:hideMark/>
          </w:tcPr>
          <w:p w14:paraId="270D7057"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1.55245564</w:t>
            </w:r>
          </w:p>
        </w:tc>
        <w:tc>
          <w:tcPr>
            <w:tcW w:w="1003" w:type="dxa"/>
            <w:noWrap/>
            <w:hideMark/>
          </w:tcPr>
          <w:p w14:paraId="499B79E5"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0.64935375</w:t>
            </w:r>
          </w:p>
        </w:tc>
        <w:tc>
          <w:tcPr>
            <w:tcW w:w="1003" w:type="dxa"/>
            <w:noWrap/>
            <w:hideMark/>
          </w:tcPr>
          <w:p w14:paraId="6CA01A2F"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0.00523217</w:t>
            </w:r>
          </w:p>
        </w:tc>
      </w:tr>
      <w:tr w:rsidR="006D4056" w:rsidRPr="006D4056" w14:paraId="0CB26B81" w14:textId="77777777" w:rsidTr="006D4056">
        <w:trPr>
          <w:trHeight w:val="320"/>
        </w:trPr>
        <w:tc>
          <w:tcPr>
            <w:tcW w:w="3343" w:type="dxa"/>
            <w:noWrap/>
            <w:hideMark/>
          </w:tcPr>
          <w:p w14:paraId="4BB757AF" w14:textId="77777777" w:rsidR="006D4056" w:rsidRPr="006D4056" w:rsidRDefault="006D4056" w:rsidP="006D4056">
            <w:pPr>
              <w:rPr>
                <w:rFonts w:ascii="Calibri" w:eastAsia="Times New Roman" w:hAnsi="Calibri" w:cs="Calibri"/>
                <w:color w:val="000000"/>
                <w:sz w:val="16"/>
                <w:szCs w:val="16"/>
              </w:rPr>
            </w:pPr>
            <w:proofErr w:type="spellStart"/>
            <w:r w:rsidRPr="006D4056">
              <w:rPr>
                <w:rFonts w:ascii="Calibri" w:eastAsia="Times New Roman" w:hAnsi="Calibri" w:cs="Calibri"/>
                <w:color w:val="000000"/>
                <w:sz w:val="16"/>
                <w:szCs w:val="16"/>
              </w:rPr>
              <w:t>depression_NOT.AT.ALL</w:t>
            </w:r>
            <w:proofErr w:type="spellEnd"/>
          </w:p>
        </w:tc>
        <w:tc>
          <w:tcPr>
            <w:tcW w:w="1002" w:type="dxa"/>
            <w:noWrap/>
            <w:hideMark/>
          </w:tcPr>
          <w:p w14:paraId="53ABABF1"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-0.0953516</w:t>
            </w:r>
          </w:p>
        </w:tc>
        <w:tc>
          <w:tcPr>
            <w:tcW w:w="1003" w:type="dxa"/>
            <w:noWrap/>
            <w:hideMark/>
          </w:tcPr>
          <w:p w14:paraId="7BF00E72"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w:t>
            </w:r>
          </w:p>
        </w:tc>
        <w:tc>
          <w:tcPr>
            <w:tcW w:w="1003" w:type="dxa"/>
            <w:noWrap/>
            <w:hideMark/>
          </w:tcPr>
          <w:p w14:paraId="436719B5"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-0.0559574</w:t>
            </w:r>
          </w:p>
        </w:tc>
        <w:tc>
          <w:tcPr>
            <w:tcW w:w="1003" w:type="dxa"/>
            <w:noWrap/>
            <w:hideMark/>
          </w:tcPr>
          <w:p w14:paraId="65521CFA"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-0.0917189</w:t>
            </w:r>
          </w:p>
        </w:tc>
        <w:tc>
          <w:tcPr>
            <w:tcW w:w="1003" w:type="dxa"/>
            <w:noWrap/>
            <w:hideMark/>
          </w:tcPr>
          <w:p w14:paraId="1A2E9610"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-0.0181885</w:t>
            </w:r>
          </w:p>
        </w:tc>
        <w:tc>
          <w:tcPr>
            <w:tcW w:w="1003" w:type="dxa"/>
            <w:noWrap/>
            <w:hideMark/>
          </w:tcPr>
          <w:p w14:paraId="083FA53B"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0.02593849</w:t>
            </w:r>
          </w:p>
        </w:tc>
      </w:tr>
      <w:tr w:rsidR="006D4056" w:rsidRPr="006D4056" w14:paraId="64A61E20" w14:textId="77777777" w:rsidTr="006D4056">
        <w:trPr>
          <w:trHeight w:val="320"/>
        </w:trPr>
        <w:tc>
          <w:tcPr>
            <w:tcW w:w="3343" w:type="dxa"/>
            <w:noWrap/>
            <w:hideMark/>
          </w:tcPr>
          <w:p w14:paraId="33D2E7A4" w14:textId="77777777" w:rsidR="006D4056" w:rsidRPr="006D4056" w:rsidRDefault="006D4056" w:rsidP="006D4056">
            <w:pPr>
              <w:rPr>
                <w:rFonts w:ascii="Calibri" w:eastAsia="Times New Roman" w:hAnsi="Calibri" w:cs="Calibri"/>
                <w:color w:val="000000"/>
                <w:sz w:val="16"/>
                <w:szCs w:val="16"/>
              </w:rPr>
            </w:pPr>
            <w:proofErr w:type="spellStart"/>
            <w:r w:rsidRPr="006D4056">
              <w:rPr>
                <w:rFonts w:ascii="Calibri" w:eastAsia="Times New Roman" w:hAnsi="Calibri" w:cs="Calibri"/>
                <w:color w:val="000000"/>
                <w:sz w:val="16"/>
                <w:szCs w:val="16"/>
              </w:rPr>
              <w:t>depression_SOMEWHAT</w:t>
            </w:r>
            <w:proofErr w:type="spellEnd"/>
          </w:p>
        </w:tc>
        <w:tc>
          <w:tcPr>
            <w:tcW w:w="1002" w:type="dxa"/>
            <w:noWrap/>
            <w:hideMark/>
          </w:tcPr>
          <w:p w14:paraId="3D0D45C3"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-0.2179384</w:t>
            </w:r>
          </w:p>
        </w:tc>
        <w:tc>
          <w:tcPr>
            <w:tcW w:w="1003" w:type="dxa"/>
            <w:noWrap/>
            <w:hideMark/>
          </w:tcPr>
          <w:p w14:paraId="413A12BF"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w:t>
            </w:r>
          </w:p>
        </w:tc>
        <w:tc>
          <w:tcPr>
            <w:tcW w:w="1003" w:type="dxa"/>
            <w:noWrap/>
            <w:hideMark/>
          </w:tcPr>
          <w:p w14:paraId="6BEDF91C"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-0.0214194</w:t>
            </w:r>
          </w:p>
        </w:tc>
        <w:tc>
          <w:tcPr>
            <w:tcW w:w="1003" w:type="dxa"/>
            <w:noWrap/>
            <w:hideMark/>
          </w:tcPr>
          <w:p w14:paraId="237A8B34"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-0.294082</w:t>
            </w:r>
          </w:p>
        </w:tc>
        <w:tc>
          <w:tcPr>
            <w:tcW w:w="1003" w:type="dxa"/>
            <w:noWrap/>
            <w:hideMark/>
          </w:tcPr>
          <w:p w14:paraId="2F3B1040"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-0.075528</w:t>
            </w:r>
          </w:p>
        </w:tc>
        <w:tc>
          <w:tcPr>
            <w:tcW w:w="1003" w:type="dxa"/>
            <w:noWrap/>
            <w:hideMark/>
          </w:tcPr>
          <w:p w14:paraId="07EB303C"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0.03894837</w:t>
            </w:r>
          </w:p>
        </w:tc>
      </w:tr>
      <w:tr w:rsidR="006D4056" w:rsidRPr="006D4056" w14:paraId="72B10DF0" w14:textId="77777777" w:rsidTr="006D4056">
        <w:trPr>
          <w:trHeight w:val="320"/>
        </w:trPr>
        <w:tc>
          <w:tcPr>
            <w:tcW w:w="3343" w:type="dxa"/>
            <w:noWrap/>
            <w:hideMark/>
          </w:tcPr>
          <w:p w14:paraId="53DE9188" w14:textId="77777777" w:rsidR="006D4056" w:rsidRPr="006D4056" w:rsidRDefault="006D4056" w:rsidP="006D4056">
            <w:pPr>
              <w:rPr>
                <w:rFonts w:ascii="Calibri" w:eastAsia="Times New Roman" w:hAnsi="Calibri" w:cs="Calibri"/>
                <w:color w:val="000000"/>
                <w:sz w:val="16"/>
                <w:szCs w:val="16"/>
              </w:rPr>
            </w:pPr>
            <w:r w:rsidRPr="006D4056">
              <w:rPr>
                <w:rFonts w:ascii="Calibri" w:eastAsia="Times New Roman" w:hAnsi="Calibri" w:cs="Calibri"/>
                <w:color w:val="000000"/>
                <w:sz w:val="16"/>
                <w:szCs w:val="16"/>
              </w:rPr>
              <w:t>depression_VERY.MUCH.SO</w:t>
            </w:r>
          </w:p>
        </w:tc>
        <w:tc>
          <w:tcPr>
            <w:tcW w:w="1002" w:type="dxa"/>
            <w:noWrap/>
            <w:hideMark/>
          </w:tcPr>
          <w:p w14:paraId="1C81FB6E"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-0.4194918</w:t>
            </w:r>
          </w:p>
        </w:tc>
        <w:tc>
          <w:tcPr>
            <w:tcW w:w="1003" w:type="dxa"/>
            <w:noWrap/>
            <w:hideMark/>
          </w:tcPr>
          <w:p w14:paraId="41976974"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-0.2409415</w:t>
            </w:r>
          </w:p>
        </w:tc>
        <w:tc>
          <w:tcPr>
            <w:tcW w:w="1003" w:type="dxa"/>
            <w:noWrap/>
            <w:hideMark/>
          </w:tcPr>
          <w:p w14:paraId="68B54D59"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0.57037932</w:t>
            </w:r>
          </w:p>
        </w:tc>
        <w:tc>
          <w:tcPr>
            <w:tcW w:w="1003" w:type="dxa"/>
            <w:noWrap/>
            <w:hideMark/>
          </w:tcPr>
          <w:p w14:paraId="0E6530BE"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-0.0939446</w:t>
            </w:r>
          </w:p>
        </w:tc>
        <w:tc>
          <w:tcPr>
            <w:tcW w:w="1003" w:type="dxa"/>
            <w:noWrap/>
            <w:hideMark/>
          </w:tcPr>
          <w:p w14:paraId="5B0BA198"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-0.5395077</w:t>
            </w:r>
          </w:p>
        </w:tc>
        <w:tc>
          <w:tcPr>
            <w:tcW w:w="1003" w:type="dxa"/>
            <w:noWrap/>
            <w:hideMark/>
          </w:tcPr>
          <w:p w14:paraId="68432360"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-0.3518432</w:t>
            </w:r>
          </w:p>
        </w:tc>
      </w:tr>
      <w:tr w:rsidR="006D4056" w:rsidRPr="006D4056" w14:paraId="0F979FC2" w14:textId="77777777" w:rsidTr="006D4056">
        <w:trPr>
          <w:trHeight w:val="320"/>
        </w:trPr>
        <w:tc>
          <w:tcPr>
            <w:tcW w:w="3343" w:type="dxa"/>
            <w:noWrap/>
            <w:hideMark/>
          </w:tcPr>
          <w:p w14:paraId="0D7097E4" w14:textId="77777777" w:rsidR="006D4056" w:rsidRPr="006D4056" w:rsidRDefault="006D4056" w:rsidP="006D4056">
            <w:pPr>
              <w:rPr>
                <w:rFonts w:ascii="Calibri" w:eastAsia="Times New Roman" w:hAnsi="Calibri" w:cs="Calibri"/>
                <w:color w:val="000000"/>
                <w:sz w:val="16"/>
                <w:szCs w:val="16"/>
              </w:rPr>
            </w:pPr>
            <w:proofErr w:type="spellStart"/>
            <w:r w:rsidRPr="006D4056">
              <w:rPr>
                <w:rFonts w:ascii="Calibri" w:eastAsia="Times New Roman" w:hAnsi="Calibri" w:cs="Calibri"/>
                <w:color w:val="000000"/>
                <w:sz w:val="16"/>
                <w:szCs w:val="16"/>
              </w:rPr>
              <w:t>int_to_quit_NOT.AT.ALL</w:t>
            </w:r>
            <w:proofErr w:type="spellEnd"/>
          </w:p>
        </w:tc>
        <w:tc>
          <w:tcPr>
            <w:tcW w:w="1002" w:type="dxa"/>
            <w:noWrap/>
            <w:hideMark/>
          </w:tcPr>
          <w:p w14:paraId="337FC84A"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0.74201472</w:t>
            </w:r>
          </w:p>
        </w:tc>
        <w:tc>
          <w:tcPr>
            <w:tcW w:w="1003" w:type="dxa"/>
            <w:noWrap/>
            <w:hideMark/>
          </w:tcPr>
          <w:p w14:paraId="48339D24"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0.01658298</w:t>
            </w:r>
          </w:p>
        </w:tc>
        <w:tc>
          <w:tcPr>
            <w:tcW w:w="1003" w:type="dxa"/>
            <w:noWrap/>
            <w:hideMark/>
          </w:tcPr>
          <w:p w14:paraId="7F205B3F"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-0.2939604</w:t>
            </w:r>
          </w:p>
        </w:tc>
        <w:tc>
          <w:tcPr>
            <w:tcW w:w="1003" w:type="dxa"/>
            <w:noWrap/>
            <w:hideMark/>
          </w:tcPr>
          <w:p w14:paraId="175972AE"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0.70651982</w:t>
            </w:r>
          </w:p>
        </w:tc>
        <w:tc>
          <w:tcPr>
            <w:tcW w:w="1003" w:type="dxa"/>
            <w:noWrap/>
            <w:hideMark/>
          </w:tcPr>
          <w:p w14:paraId="5D913B2D"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0.50450422</w:t>
            </w:r>
          </w:p>
        </w:tc>
        <w:tc>
          <w:tcPr>
            <w:tcW w:w="1003" w:type="dxa"/>
            <w:noWrap/>
            <w:hideMark/>
          </w:tcPr>
          <w:p w14:paraId="27980F81"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0.14457113</w:t>
            </w:r>
          </w:p>
        </w:tc>
      </w:tr>
      <w:tr w:rsidR="006D4056" w:rsidRPr="006D4056" w14:paraId="4789FED3" w14:textId="77777777" w:rsidTr="006D4056">
        <w:trPr>
          <w:trHeight w:val="320"/>
        </w:trPr>
        <w:tc>
          <w:tcPr>
            <w:tcW w:w="3343" w:type="dxa"/>
            <w:noWrap/>
            <w:hideMark/>
          </w:tcPr>
          <w:p w14:paraId="46D88B6D" w14:textId="77777777" w:rsidR="006D4056" w:rsidRPr="006D4056" w:rsidRDefault="006D4056" w:rsidP="006D4056">
            <w:pPr>
              <w:rPr>
                <w:rFonts w:ascii="Calibri" w:eastAsia="Times New Roman" w:hAnsi="Calibri" w:cs="Calibri"/>
                <w:color w:val="000000"/>
                <w:sz w:val="16"/>
                <w:szCs w:val="16"/>
              </w:rPr>
            </w:pPr>
            <w:proofErr w:type="spellStart"/>
            <w:r w:rsidRPr="006D4056">
              <w:rPr>
                <w:rFonts w:ascii="Calibri" w:eastAsia="Times New Roman" w:hAnsi="Calibri" w:cs="Calibri"/>
                <w:color w:val="000000"/>
                <w:sz w:val="16"/>
                <w:szCs w:val="16"/>
              </w:rPr>
              <w:t>int_to_quit_</w:t>
            </w:r>
            <w:proofErr w:type="gramStart"/>
            <w:r w:rsidRPr="006D4056">
              <w:rPr>
                <w:rFonts w:ascii="Calibri" w:eastAsia="Times New Roman" w:hAnsi="Calibri" w:cs="Calibri"/>
                <w:color w:val="000000"/>
                <w:sz w:val="16"/>
                <w:szCs w:val="16"/>
              </w:rPr>
              <w:t>A.LITTLE</w:t>
            </w:r>
            <w:proofErr w:type="spellEnd"/>
            <w:proofErr w:type="gramEnd"/>
          </w:p>
        </w:tc>
        <w:tc>
          <w:tcPr>
            <w:tcW w:w="1002" w:type="dxa"/>
            <w:noWrap/>
            <w:hideMark/>
          </w:tcPr>
          <w:p w14:paraId="7C69A60B"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0.07270863</w:t>
            </w:r>
          </w:p>
        </w:tc>
        <w:tc>
          <w:tcPr>
            <w:tcW w:w="1003" w:type="dxa"/>
            <w:noWrap/>
            <w:hideMark/>
          </w:tcPr>
          <w:p w14:paraId="7C13DED7"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w:t>
            </w:r>
          </w:p>
        </w:tc>
        <w:tc>
          <w:tcPr>
            <w:tcW w:w="1003" w:type="dxa"/>
            <w:noWrap/>
            <w:hideMark/>
          </w:tcPr>
          <w:p w14:paraId="2158DF36"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-0.0224927</w:t>
            </w:r>
          </w:p>
        </w:tc>
        <w:tc>
          <w:tcPr>
            <w:tcW w:w="1003" w:type="dxa"/>
            <w:noWrap/>
            <w:hideMark/>
          </w:tcPr>
          <w:p w14:paraId="6977CCE4"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0.10372176</w:t>
            </w:r>
          </w:p>
        </w:tc>
        <w:tc>
          <w:tcPr>
            <w:tcW w:w="1003" w:type="dxa"/>
            <w:noWrap/>
            <w:hideMark/>
          </w:tcPr>
          <w:p w14:paraId="33FC4276"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0.04185542</w:t>
            </w:r>
          </w:p>
        </w:tc>
        <w:tc>
          <w:tcPr>
            <w:tcW w:w="1003" w:type="dxa"/>
            <w:noWrap/>
            <w:hideMark/>
          </w:tcPr>
          <w:p w14:paraId="6F8E7777"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0.00738965</w:t>
            </w:r>
          </w:p>
        </w:tc>
      </w:tr>
      <w:tr w:rsidR="006D4056" w:rsidRPr="006D4056" w14:paraId="340CCFBF" w14:textId="77777777" w:rsidTr="006D4056">
        <w:trPr>
          <w:trHeight w:val="320"/>
        </w:trPr>
        <w:tc>
          <w:tcPr>
            <w:tcW w:w="3343" w:type="dxa"/>
            <w:noWrap/>
            <w:hideMark/>
          </w:tcPr>
          <w:p w14:paraId="1401C264" w14:textId="77777777" w:rsidR="006D4056" w:rsidRPr="006D4056" w:rsidRDefault="006D4056" w:rsidP="006D4056">
            <w:pPr>
              <w:rPr>
                <w:rFonts w:ascii="Calibri" w:eastAsia="Times New Roman" w:hAnsi="Calibri" w:cs="Calibri"/>
                <w:color w:val="000000"/>
                <w:sz w:val="16"/>
                <w:szCs w:val="16"/>
              </w:rPr>
            </w:pPr>
            <w:proofErr w:type="spellStart"/>
            <w:r w:rsidRPr="006D4056">
              <w:rPr>
                <w:rFonts w:ascii="Calibri" w:eastAsia="Times New Roman" w:hAnsi="Calibri" w:cs="Calibri"/>
                <w:color w:val="000000"/>
                <w:sz w:val="16"/>
                <w:szCs w:val="16"/>
              </w:rPr>
              <w:t>int_to_quit_SOMEWHAT</w:t>
            </w:r>
            <w:proofErr w:type="spellEnd"/>
            <w:r w:rsidRPr="006D4056">
              <w:rPr>
                <w:rFonts w:ascii="Calibri" w:eastAsia="Times New Roman" w:hAnsi="Calibri" w:cs="Calibri"/>
                <w:color w:val="000000"/>
                <w:sz w:val="16"/>
                <w:szCs w:val="16"/>
              </w:rPr>
              <w:t>.</w:t>
            </w:r>
          </w:p>
        </w:tc>
        <w:tc>
          <w:tcPr>
            <w:tcW w:w="1002" w:type="dxa"/>
            <w:noWrap/>
            <w:hideMark/>
          </w:tcPr>
          <w:p w14:paraId="228B32B9"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-0.1487701</w:t>
            </w:r>
          </w:p>
        </w:tc>
        <w:tc>
          <w:tcPr>
            <w:tcW w:w="1003" w:type="dxa"/>
            <w:noWrap/>
            <w:hideMark/>
          </w:tcPr>
          <w:p w14:paraId="5125A61E"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0.06654428</w:t>
            </w:r>
          </w:p>
        </w:tc>
        <w:tc>
          <w:tcPr>
            <w:tcW w:w="1003" w:type="dxa"/>
            <w:noWrap/>
            <w:hideMark/>
          </w:tcPr>
          <w:p w14:paraId="2C62AE9B"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-0.072784</w:t>
            </w:r>
          </w:p>
        </w:tc>
        <w:tc>
          <w:tcPr>
            <w:tcW w:w="1003" w:type="dxa"/>
            <w:noWrap/>
            <w:hideMark/>
          </w:tcPr>
          <w:p w14:paraId="60D144C0"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-0.1930798</w:t>
            </w:r>
          </w:p>
        </w:tc>
        <w:tc>
          <w:tcPr>
            <w:tcW w:w="1003" w:type="dxa"/>
            <w:noWrap/>
            <w:hideMark/>
          </w:tcPr>
          <w:p w14:paraId="57476EC9"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-0.0386506</w:t>
            </w:r>
          </w:p>
        </w:tc>
        <w:tc>
          <w:tcPr>
            <w:tcW w:w="1003" w:type="dxa"/>
            <w:noWrap/>
            <w:hideMark/>
          </w:tcPr>
          <w:p w14:paraId="6A720A94"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0.08709357</w:t>
            </w:r>
          </w:p>
        </w:tc>
      </w:tr>
      <w:tr w:rsidR="006D4056" w:rsidRPr="006D4056" w14:paraId="73FD67C2" w14:textId="77777777" w:rsidTr="006D4056">
        <w:trPr>
          <w:trHeight w:val="320"/>
        </w:trPr>
        <w:tc>
          <w:tcPr>
            <w:tcW w:w="3343" w:type="dxa"/>
            <w:noWrap/>
            <w:hideMark/>
          </w:tcPr>
          <w:p w14:paraId="6A8A8F27" w14:textId="77777777" w:rsidR="006D4056" w:rsidRPr="006D4056" w:rsidRDefault="006D4056" w:rsidP="006D4056">
            <w:pPr>
              <w:rPr>
                <w:rFonts w:ascii="Calibri" w:eastAsia="Times New Roman" w:hAnsi="Calibri" w:cs="Calibri"/>
                <w:color w:val="000000"/>
                <w:sz w:val="16"/>
                <w:szCs w:val="16"/>
              </w:rPr>
            </w:pPr>
            <w:proofErr w:type="spellStart"/>
            <w:r w:rsidRPr="006D4056">
              <w:rPr>
                <w:rFonts w:ascii="Calibri" w:eastAsia="Times New Roman" w:hAnsi="Calibri" w:cs="Calibri"/>
                <w:color w:val="000000"/>
                <w:sz w:val="16"/>
                <w:szCs w:val="16"/>
              </w:rPr>
              <w:t>int_to_quit_A.LOT</w:t>
            </w:r>
            <w:proofErr w:type="spellEnd"/>
          </w:p>
        </w:tc>
        <w:tc>
          <w:tcPr>
            <w:tcW w:w="1002" w:type="dxa"/>
            <w:noWrap/>
            <w:hideMark/>
          </w:tcPr>
          <w:p w14:paraId="60A2B0EB"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-0.2875103</w:t>
            </w:r>
          </w:p>
        </w:tc>
        <w:tc>
          <w:tcPr>
            <w:tcW w:w="1003" w:type="dxa"/>
            <w:noWrap/>
            <w:hideMark/>
          </w:tcPr>
          <w:p w14:paraId="5C6A1AD6"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-0.0879574</w:t>
            </w:r>
          </w:p>
        </w:tc>
        <w:tc>
          <w:tcPr>
            <w:tcW w:w="1003" w:type="dxa"/>
            <w:noWrap/>
            <w:hideMark/>
          </w:tcPr>
          <w:p w14:paraId="6D945A0F"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0.22435215</w:t>
            </w:r>
          </w:p>
        </w:tc>
        <w:tc>
          <w:tcPr>
            <w:tcW w:w="1003" w:type="dxa"/>
            <w:noWrap/>
            <w:hideMark/>
          </w:tcPr>
          <w:p w14:paraId="6F4FD4E0"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-0.2098718</w:t>
            </w:r>
          </w:p>
        </w:tc>
        <w:tc>
          <w:tcPr>
            <w:tcW w:w="1003" w:type="dxa"/>
            <w:noWrap/>
            <w:hideMark/>
          </w:tcPr>
          <w:p w14:paraId="64A69713"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-0.2685421</w:t>
            </w:r>
          </w:p>
        </w:tc>
        <w:tc>
          <w:tcPr>
            <w:tcW w:w="1003" w:type="dxa"/>
            <w:noWrap/>
            <w:hideMark/>
          </w:tcPr>
          <w:p w14:paraId="65FE9DED"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-0.1594118</w:t>
            </w:r>
          </w:p>
        </w:tc>
      </w:tr>
      <w:tr w:rsidR="006D4056" w:rsidRPr="006D4056" w14:paraId="0FC5A14C" w14:textId="77777777" w:rsidTr="006D4056">
        <w:trPr>
          <w:trHeight w:val="320"/>
        </w:trPr>
        <w:tc>
          <w:tcPr>
            <w:tcW w:w="3343" w:type="dxa"/>
            <w:noWrap/>
            <w:hideMark/>
          </w:tcPr>
          <w:p w14:paraId="5B82756F" w14:textId="77777777" w:rsidR="006D4056" w:rsidRPr="006D4056" w:rsidRDefault="006D4056" w:rsidP="006D4056">
            <w:pPr>
              <w:rPr>
                <w:rFonts w:ascii="Calibri" w:eastAsia="Times New Roman" w:hAnsi="Calibri" w:cs="Calibri"/>
                <w:color w:val="000000"/>
                <w:sz w:val="16"/>
                <w:szCs w:val="16"/>
              </w:rPr>
            </w:pPr>
            <w:proofErr w:type="spellStart"/>
            <w:r w:rsidRPr="006D4056">
              <w:rPr>
                <w:rFonts w:ascii="Calibri" w:eastAsia="Times New Roman" w:hAnsi="Calibri" w:cs="Calibri"/>
                <w:color w:val="000000"/>
                <w:sz w:val="16"/>
                <w:szCs w:val="16"/>
              </w:rPr>
              <w:t>site_aus</w:t>
            </w:r>
            <w:proofErr w:type="spellEnd"/>
          </w:p>
        </w:tc>
        <w:tc>
          <w:tcPr>
            <w:tcW w:w="1002" w:type="dxa"/>
            <w:noWrap/>
            <w:hideMark/>
          </w:tcPr>
          <w:p w14:paraId="36E01C2F"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-0.1140837</w:t>
            </w:r>
          </w:p>
        </w:tc>
        <w:tc>
          <w:tcPr>
            <w:tcW w:w="1003" w:type="dxa"/>
            <w:noWrap/>
            <w:hideMark/>
          </w:tcPr>
          <w:p w14:paraId="4EA61063"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w:t>
            </w:r>
          </w:p>
        </w:tc>
        <w:tc>
          <w:tcPr>
            <w:tcW w:w="1003" w:type="dxa"/>
            <w:noWrap/>
            <w:hideMark/>
          </w:tcPr>
          <w:p w14:paraId="53CF9396"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-0.0818969</w:t>
            </w:r>
          </w:p>
        </w:tc>
        <w:tc>
          <w:tcPr>
            <w:tcW w:w="1003" w:type="dxa"/>
            <w:noWrap/>
            <w:hideMark/>
          </w:tcPr>
          <w:p w14:paraId="5D5DB15D"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-0.1659756</w:t>
            </w:r>
          </w:p>
        </w:tc>
        <w:tc>
          <w:tcPr>
            <w:tcW w:w="1003" w:type="dxa"/>
            <w:noWrap/>
            <w:hideMark/>
          </w:tcPr>
          <w:p w14:paraId="6E6A2EC0"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0.02400379</w:t>
            </w:r>
          </w:p>
        </w:tc>
        <w:tc>
          <w:tcPr>
            <w:tcW w:w="1003" w:type="dxa"/>
            <w:noWrap/>
            <w:hideMark/>
          </w:tcPr>
          <w:p w14:paraId="7A906027"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0.07714574</w:t>
            </w:r>
          </w:p>
        </w:tc>
      </w:tr>
      <w:tr w:rsidR="006D4056" w:rsidRPr="006D4056" w14:paraId="4C333B02" w14:textId="77777777" w:rsidTr="006D4056">
        <w:trPr>
          <w:trHeight w:val="320"/>
        </w:trPr>
        <w:tc>
          <w:tcPr>
            <w:tcW w:w="3343" w:type="dxa"/>
            <w:noWrap/>
            <w:hideMark/>
          </w:tcPr>
          <w:p w14:paraId="2BC98E18" w14:textId="77777777" w:rsidR="006D4056" w:rsidRPr="006D4056" w:rsidRDefault="006D4056" w:rsidP="006D4056">
            <w:pPr>
              <w:rPr>
                <w:rFonts w:ascii="Calibri" w:eastAsia="Times New Roman" w:hAnsi="Calibri" w:cs="Calibri"/>
                <w:color w:val="000000"/>
                <w:sz w:val="16"/>
                <w:szCs w:val="16"/>
              </w:rPr>
            </w:pPr>
            <w:proofErr w:type="spellStart"/>
            <w:r w:rsidRPr="006D4056">
              <w:rPr>
                <w:rFonts w:ascii="Calibri" w:eastAsia="Times New Roman" w:hAnsi="Calibri" w:cs="Calibri"/>
                <w:color w:val="000000"/>
                <w:sz w:val="16"/>
                <w:szCs w:val="16"/>
              </w:rPr>
              <w:t>site_den</w:t>
            </w:r>
            <w:proofErr w:type="spellEnd"/>
          </w:p>
        </w:tc>
        <w:tc>
          <w:tcPr>
            <w:tcW w:w="1002" w:type="dxa"/>
            <w:noWrap/>
            <w:hideMark/>
          </w:tcPr>
          <w:p w14:paraId="6E5CEC02"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-0.1277005</w:t>
            </w:r>
          </w:p>
        </w:tc>
        <w:tc>
          <w:tcPr>
            <w:tcW w:w="1003" w:type="dxa"/>
            <w:noWrap/>
            <w:hideMark/>
          </w:tcPr>
          <w:p w14:paraId="7DD6F8E4"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-0.1997882</w:t>
            </w:r>
          </w:p>
        </w:tc>
        <w:tc>
          <w:tcPr>
            <w:tcW w:w="1003" w:type="dxa"/>
            <w:noWrap/>
            <w:hideMark/>
          </w:tcPr>
          <w:p w14:paraId="3B173FE2"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0.30491884</w:t>
            </w:r>
          </w:p>
        </w:tc>
        <w:tc>
          <w:tcPr>
            <w:tcW w:w="1003" w:type="dxa"/>
            <w:noWrap/>
            <w:hideMark/>
          </w:tcPr>
          <w:p w14:paraId="05FAA117"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0.0427225</w:t>
            </w:r>
          </w:p>
        </w:tc>
        <w:tc>
          <w:tcPr>
            <w:tcW w:w="1003" w:type="dxa"/>
            <w:noWrap/>
            <w:hideMark/>
          </w:tcPr>
          <w:p w14:paraId="7B02969D"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-0.1213226</w:t>
            </w:r>
          </w:p>
        </w:tc>
        <w:tc>
          <w:tcPr>
            <w:tcW w:w="1003" w:type="dxa"/>
            <w:noWrap/>
            <w:hideMark/>
          </w:tcPr>
          <w:p w14:paraId="2D590C22"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-0.199151</w:t>
            </w:r>
          </w:p>
        </w:tc>
      </w:tr>
      <w:tr w:rsidR="006D4056" w:rsidRPr="006D4056" w14:paraId="656B7CFF" w14:textId="77777777" w:rsidTr="006D4056">
        <w:trPr>
          <w:trHeight w:val="320"/>
        </w:trPr>
        <w:tc>
          <w:tcPr>
            <w:tcW w:w="3343" w:type="dxa"/>
            <w:noWrap/>
            <w:hideMark/>
          </w:tcPr>
          <w:p w14:paraId="646BA094" w14:textId="77777777" w:rsidR="006D4056" w:rsidRPr="006D4056" w:rsidRDefault="006D4056" w:rsidP="006D4056">
            <w:pPr>
              <w:rPr>
                <w:rFonts w:ascii="Calibri" w:eastAsia="Times New Roman" w:hAnsi="Calibri" w:cs="Calibri"/>
                <w:color w:val="000000"/>
                <w:sz w:val="16"/>
                <w:szCs w:val="16"/>
              </w:rPr>
            </w:pPr>
            <w:proofErr w:type="spellStart"/>
            <w:r w:rsidRPr="006D4056">
              <w:rPr>
                <w:rFonts w:ascii="Calibri" w:eastAsia="Times New Roman" w:hAnsi="Calibri" w:cs="Calibri"/>
                <w:color w:val="000000"/>
                <w:sz w:val="16"/>
                <w:szCs w:val="16"/>
              </w:rPr>
              <w:t>site_ger</w:t>
            </w:r>
            <w:proofErr w:type="spellEnd"/>
          </w:p>
        </w:tc>
        <w:tc>
          <w:tcPr>
            <w:tcW w:w="1002" w:type="dxa"/>
            <w:noWrap/>
            <w:hideMark/>
          </w:tcPr>
          <w:p w14:paraId="0FFC3A57"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-0.5479721</w:t>
            </w:r>
          </w:p>
        </w:tc>
        <w:tc>
          <w:tcPr>
            <w:tcW w:w="1003" w:type="dxa"/>
            <w:noWrap/>
            <w:hideMark/>
          </w:tcPr>
          <w:p w14:paraId="5A56D6A6"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w:t>
            </w:r>
          </w:p>
        </w:tc>
        <w:tc>
          <w:tcPr>
            <w:tcW w:w="1003" w:type="dxa"/>
            <w:noWrap/>
            <w:hideMark/>
          </w:tcPr>
          <w:p w14:paraId="50757D3D"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0.12324822</w:t>
            </w:r>
          </w:p>
        </w:tc>
        <w:tc>
          <w:tcPr>
            <w:tcW w:w="1003" w:type="dxa"/>
            <w:noWrap/>
            <w:hideMark/>
          </w:tcPr>
          <w:p w14:paraId="46526C52"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-0.4989116</w:t>
            </w:r>
          </w:p>
        </w:tc>
        <w:tc>
          <w:tcPr>
            <w:tcW w:w="1003" w:type="dxa"/>
            <w:noWrap/>
            <w:hideMark/>
          </w:tcPr>
          <w:p w14:paraId="6312537D"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-0.3455618</w:t>
            </w:r>
          </w:p>
        </w:tc>
        <w:tc>
          <w:tcPr>
            <w:tcW w:w="1003" w:type="dxa"/>
            <w:noWrap/>
            <w:hideMark/>
          </w:tcPr>
          <w:p w14:paraId="5119CA1C"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-0.0144641</w:t>
            </w:r>
          </w:p>
        </w:tc>
      </w:tr>
      <w:tr w:rsidR="006D4056" w:rsidRPr="006D4056" w14:paraId="000C03E2" w14:textId="77777777" w:rsidTr="006D4056">
        <w:trPr>
          <w:trHeight w:val="320"/>
        </w:trPr>
        <w:tc>
          <w:tcPr>
            <w:tcW w:w="3343" w:type="dxa"/>
            <w:noWrap/>
            <w:hideMark/>
          </w:tcPr>
          <w:p w14:paraId="67A720E5" w14:textId="77777777" w:rsidR="006D4056" w:rsidRPr="006D4056" w:rsidRDefault="006D4056" w:rsidP="006D4056">
            <w:pPr>
              <w:rPr>
                <w:rFonts w:ascii="Calibri" w:eastAsia="Times New Roman" w:hAnsi="Calibri" w:cs="Calibri"/>
                <w:color w:val="000000"/>
                <w:sz w:val="16"/>
                <w:szCs w:val="16"/>
              </w:rPr>
            </w:pPr>
            <w:proofErr w:type="spellStart"/>
            <w:r w:rsidRPr="006D4056">
              <w:rPr>
                <w:rFonts w:ascii="Calibri" w:eastAsia="Times New Roman" w:hAnsi="Calibri" w:cs="Calibri"/>
                <w:color w:val="000000"/>
                <w:sz w:val="16"/>
                <w:szCs w:val="16"/>
              </w:rPr>
              <w:lastRenderedPageBreak/>
              <w:t>site_swi</w:t>
            </w:r>
            <w:proofErr w:type="spellEnd"/>
          </w:p>
        </w:tc>
        <w:tc>
          <w:tcPr>
            <w:tcW w:w="1002" w:type="dxa"/>
            <w:noWrap/>
            <w:hideMark/>
          </w:tcPr>
          <w:p w14:paraId="11A5DE5D"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0.02604069</w:t>
            </w:r>
          </w:p>
        </w:tc>
        <w:tc>
          <w:tcPr>
            <w:tcW w:w="1003" w:type="dxa"/>
            <w:noWrap/>
            <w:hideMark/>
          </w:tcPr>
          <w:p w14:paraId="23506237"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w:t>
            </w:r>
          </w:p>
        </w:tc>
        <w:tc>
          <w:tcPr>
            <w:tcW w:w="1003" w:type="dxa"/>
            <w:noWrap/>
            <w:hideMark/>
          </w:tcPr>
          <w:p w14:paraId="5DD495F2"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0.01943407</w:t>
            </w:r>
          </w:p>
        </w:tc>
        <w:tc>
          <w:tcPr>
            <w:tcW w:w="1003" w:type="dxa"/>
            <w:noWrap/>
            <w:hideMark/>
          </w:tcPr>
          <w:p w14:paraId="3F894712"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-0.0201764</w:t>
            </w:r>
          </w:p>
        </w:tc>
        <w:tc>
          <w:tcPr>
            <w:tcW w:w="1003" w:type="dxa"/>
            <w:noWrap/>
            <w:hideMark/>
          </w:tcPr>
          <w:p w14:paraId="1078556F"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0.03114743</w:t>
            </w:r>
          </w:p>
        </w:tc>
        <w:tc>
          <w:tcPr>
            <w:tcW w:w="1003" w:type="dxa"/>
            <w:noWrap/>
            <w:hideMark/>
          </w:tcPr>
          <w:p w14:paraId="73723945"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-0.0215428</w:t>
            </w:r>
          </w:p>
        </w:tc>
      </w:tr>
      <w:tr w:rsidR="006D4056" w:rsidRPr="006D4056" w14:paraId="5A14685B" w14:textId="77777777" w:rsidTr="006D4056">
        <w:trPr>
          <w:trHeight w:val="320"/>
        </w:trPr>
        <w:tc>
          <w:tcPr>
            <w:tcW w:w="3343" w:type="dxa"/>
            <w:noWrap/>
            <w:hideMark/>
          </w:tcPr>
          <w:p w14:paraId="67FD934C" w14:textId="77777777" w:rsidR="006D4056" w:rsidRPr="006D4056" w:rsidRDefault="006D4056" w:rsidP="006D4056">
            <w:pPr>
              <w:rPr>
                <w:rFonts w:ascii="Calibri" w:eastAsia="Times New Roman" w:hAnsi="Calibri" w:cs="Calibri"/>
                <w:color w:val="000000"/>
                <w:sz w:val="16"/>
                <w:szCs w:val="16"/>
              </w:rPr>
            </w:pPr>
            <w:proofErr w:type="spellStart"/>
            <w:r w:rsidRPr="006D4056">
              <w:rPr>
                <w:rFonts w:ascii="Calibri" w:eastAsia="Times New Roman" w:hAnsi="Calibri" w:cs="Calibri"/>
                <w:color w:val="000000"/>
                <w:sz w:val="16"/>
                <w:szCs w:val="16"/>
              </w:rPr>
              <w:t>site_usa</w:t>
            </w:r>
            <w:proofErr w:type="spellEnd"/>
          </w:p>
        </w:tc>
        <w:tc>
          <w:tcPr>
            <w:tcW w:w="1002" w:type="dxa"/>
            <w:noWrap/>
            <w:hideMark/>
          </w:tcPr>
          <w:p w14:paraId="0608AC2C"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0.64017114</w:t>
            </w:r>
          </w:p>
        </w:tc>
        <w:tc>
          <w:tcPr>
            <w:tcW w:w="1003" w:type="dxa"/>
            <w:noWrap/>
            <w:hideMark/>
          </w:tcPr>
          <w:p w14:paraId="15C1C1C5"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w:t>
            </w:r>
          </w:p>
        </w:tc>
        <w:tc>
          <w:tcPr>
            <w:tcW w:w="1003" w:type="dxa"/>
            <w:noWrap/>
            <w:hideMark/>
          </w:tcPr>
          <w:p w14:paraId="4533555E"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-0.2937911</w:t>
            </w:r>
          </w:p>
        </w:tc>
        <w:tc>
          <w:tcPr>
            <w:tcW w:w="1003" w:type="dxa"/>
            <w:noWrap/>
            <w:hideMark/>
          </w:tcPr>
          <w:p w14:paraId="5D5ED6D5"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0.59641342</w:t>
            </w:r>
          </w:p>
        </w:tc>
        <w:tc>
          <w:tcPr>
            <w:tcW w:w="1003" w:type="dxa"/>
            <w:noWrap/>
            <w:hideMark/>
          </w:tcPr>
          <w:p w14:paraId="1A64817F"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0.34006222</w:t>
            </w:r>
          </w:p>
        </w:tc>
        <w:tc>
          <w:tcPr>
            <w:tcW w:w="1003" w:type="dxa"/>
            <w:noWrap/>
            <w:hideMark/>
          </w:tcPr>
          <w:p w14:paraId="1CC8AFFE"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0.12192323</w:t>
            </w:r>
          </w:p>
        </w:tc>
      </w:tr>
      <w:tr w:rsidR="006D4056" w:rsidRPr="006D4056" w14:paraId="040E45AB" w14:textId="77777777" w:rsidTr="006D4056">
        <w:trPr>
          <w:trHeight w:val="320"/>
        </w:trPr>
        <w:tc>
          <w:tcPr>
            <w:tcW w:w="3343" w:type="dxa"/>
            <w:noWrap/>
            <w:hideMark/>
          </w:tcPr>
          <w:p w14:paraId="5BF45707" w14:textId="77777777" w:rsidR="006D4056" w:rsidRPr="006D4056" w:rsidRDefault="006D4056" w:rsidP="006D4056">
            <w:pPr>
              <w:rPr>
                <w:rFonts w:ascii="Calibri" w:eastAsia="Times New Roman" w:hAnsi="Calibri" w:cs="Calibri"/>
                <w:color w:val="000000"/>
                <w:sz w:val="16"/>
                <w:szCs w:val="16"/>
              </w:rPr>
            </w:pPr>
            <w:r w:rsidRPr="006D4056">
              <w:rPr>
                <w:rFonts w:ascii="Calibri" w:eastAsia="Times New Roman" w:hAnsi="Calibri" w:cs="Calibri"/>
                <w:color w:val="000000"/>
                <w:sz w:val="16"/>
                <w:szCs w:val="16"/>
              </w:rPr>
              <w:t>ts_last_quit_attempt_X.12.MONTHS</w:t>
            </w:r>
          </w:p>
        </w:tc>
        <w:tc>
          <w:tcPr>
            <w:tcW w:w="1002" w:type="dxa"/>
            <w:noWrap/>
            <w:hideMark/>
          </w:tcPr>
          <w:p w14:paraId="47BB9DEE"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0.15779036</w:t>
            </w:r>
          </w:p>
        </w:tc>
        <w:tc>
          <w:tcPr>
            <w:tcW w:w="1003" w:type="dxa"/>
            <w:noWrap/>
            <w:hideMark/>
          </w:tcPr>
          <w:p w14:paraId="03A68D01"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w:t>
            </w:r>
          </w:p>
        </w:tc>
        <w:tc>
          <w:tcPr>
            <w:tcW w:w="1003" w:type="dxa"/>
            <w:noWrap/>
            <w:hideMark/>
          </w:tcPr>
          <w:p w14:paraId="277C152A"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-0.0611664</w:t>
            </w:r>
          </w:p>
        </w:tc>
        <w:tc>
          <w:tcPr>
            <w:tcW w:w="1003" w:type="dxa"/>
            <w:noWrap/>
            <w:hideMark/>
          </w:tcPr>
          <w:p w14:paraId="5E44AFC4"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0.13780583</w:t>
            </w:r>
          </w:p>
        </w:tc>
        <w:tc>
          <w:tcPr>
            <w:tcW w:w="1003" w:type="dxa"/>
            <w:noWrap/>
            <w:hideMark/>
          </w:tcPr>
          <w:p w14:paraId="0C17E54C"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0.0265736</w:t>
            </w:r>
          </w:p>
        </w:tc>
        <w:tc>
          <w:tcPr>
            <w:tcW w:w="1003" w:type="dxa"/>
            <w:noWrap/>
            <w:hideMark/>
          </w:tcPr>
          <w:p w14:paraId="0BC44817"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-0.0032441</w:t>
            </w:r>
          </w:p>
        </w:tc>
      </w:tr>
      <w:tr w:rsidR="006D4056" w:rsidRPr="006D4056" w14:paraId="757B014E" w14:textId="77777777" w:rsidTr="006D4056">
        <w:trPr>
          <w:trHeight w:val="320"/>
        </w:trPr>
        <w:tc>
          <w:tcPr>
            <w:tcW w:w="3343" w:type="dxa"/>
            <w:noWrap/>
            <w:hideMark/>
          </w:tcPr>
          <w:p w14:paraId="32936426" w14:textId="77777777" w:rsidR="006D4056" w:rsidRPr="006D4056" w:rsidRDefault="006D4056" w:rsidP="006D4056">
            <w:pPr>
              <w:rPr>
                <w:rFonts w:ascii="Calibri" w:eastAsia="Times New Roman" w:hAnsi="Calibri" w:cs="Calibri"/>
                <w:color w:val="000000"/>
                <w:sz w:val="16"/>
                <w:szCs w:val="16"/>
              </w:rPr>
            </w:pPr>
            <w:r w:rsidRPr="006D4056">
              <w:rPr>
                <w:rFonts w:ascii="Calibri" w:eastAsia="Times New Roman" w:hAnsi="Calibri" w:cs="Calibri"/>
                <w:color w:val="000000"/>
                <w:sz w:val="16"/>
                <w:szCs w:val="16"/>
              </w:rPr>
              <w:t>ts_last_quit_attempt_X.12.</w:t>
            </w:r>
            <w:proofErr w:type="gramStart"/>
            <w:r w:rsidRPr="006D4056">
              <w:rPr>
                <w:rFonts w:ascii="Calibri" w:eastAsia="Times New Roman" w:hAnsi="Calibri" w:cs="Calibri"/>
                <w:color w:val="000000"/>
                <w:sz w:val="16"/>
                <w:szCs w:val="16"/>
              </w:rPr>
              <w:t>24.MONTHS</w:t>
            </w:r>
            <w:proofErr w:type="gramEnd"/>
          </w:p>
        </w:tc>
        <w:tc>
          <w:tcPr>
            <w:tcW w:w="1002" w:type="dxa"/>
            <w:noWrap/>
            <w:hideMark/>
          </w:tcPr>
          <w:p w14:paraId="5B75D407"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-0.6098917</w:t>
            </w:r>
          </w:p>
        </w:tc>
        <w:tc>
          <w:tcPr>
            <w:tcW w:w="1003" w:type="dxa"/>
            <w:noWrap/>
            <w:hideMark/>
          </w:tcPr>
          <w:p w14:paraId="525402A8"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0.02565792</w:t>
            </w:r>
          </w:p>
        </w:tc>
        <w:tc>
          <w:tcPr>
            <w:tcW w:w="1003" w:type="dxa"/>
            <w:noWrap/>
            <w:hideMark/>
          </w:tcPr>
          <w:p w14:paraId="7BF6D95E"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0.07338725</w:t>
            </w:r>
          </w:p>
        </w:tc>
        <w:tc>
          <w:tcPr>
            <w:tcW w:w="1003" w:type="dxa"/>
            <w:noWrap/>
            <w:hideMark/>
          </w:tcPr>
          <w:p w14:paraId="47FDF265"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-0.6336356</w:t>
            </w:r>
          </w:p>
        </w:tc>
        <w:tc>
          <w:tcPr>
            <w:tcW w:w="1003" w:type="dxa"/>
            <w:noWrap/>
            <w:hideMark/>
          </w:tcPr>
          <w:p w14:paraId="7448E148"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-0.2240519</w:t>
            </w:r>
          </w:p>
        </w:tc>
        <w:tc>
          <w:tcPr>
            <w:tcW w:w="1003" w:type="dxa"/>
            <w:noWrap/>
            <w:hideMark/>
          </w:tcPr>
          <w:p w14:paraId="2AF78A22"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0.05739329</w:t>
            </w:r>
          </w:p>
        </w:tc>
      </w:tr>
      <w:tr w:rsidR="006D4056" w:rsidRPr="006D4056" w14:paraId="1B886AB4" w14:textId="77777777" w:rsidTr="006D4056">
        <w:trPr>
          <w:trHeight w:val="320"/>
        </w:trPr>
        <w:tc>
          <w:tcPr>
            <w:tcW w:w="3343" w:type="dxa"/>
            <w:noWrap/>
            <w:hideMark/>
          </w:tcPr>
          <w:p w14:paraId="0AEE0E11" w14:textId="77777777" w:rsidR="006D4056" w:rsidRPr="006D4056" w:rsidRDefault="006D4056" w:rsidP="006D4056">
            <w:pPr>
              <w:rPr>
                <w:rFonts w:ascii="Calibri" w:eastAsia="Times New Roman" w:hAnsi="Calibri" w:cs="Calibri"/>
                <w:color w:val="000000"/>
                <w:sz w:val="16"/>
                <w:szCs w:val="16"/>
              </w:rPr>
            </w:pPr>
            <w:r w:rsidRPr="006D4056">
              <w:rPr>
                <w:rFonts w:ascii="Calibri" w:eastAsia="Times New Roman" w:hAnsi="Calibri" w:cs="Calibri"/>
                <w:color w:val="000000"/>
                <w:sz w:val="16"/>
                <w:szCs w:val="16"/>
              </w:rPr>
              <w:t>ts_last_quit_attempt_X.6.</w:t>
            </w:r>
            <w:proofErr w:type="gramStart"/>
            <w:r w:rsidRPr="006D4056">
              <w:rPr>
                <w:rFonts w:ascii="Calibri" w:eastAsia="Times New Roman" w:hAnsi="Calibri" w:cs="Calibri"/>
                <w:color w:val="000000"/>
                <w:sz w:val="16"/>
                <w:szCs w:val="16"/>
              </w:rPr>
              <w:t>12.MONTHS</w:t>
            </w:r>
            <w:proofErr w:type="gramEnd"/>
          </w:p>
        </w:tc>
        <w:tc>
          <w:tcPr>
            <w:tcW w:w="1002" w:type="dxa"/>
            <w:noWrap/>
            <w:hideMark/>
          </w:tcPr>
          <w:p w14:paraId="699E580C"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0.07736792</w:t>
            </w:r>
          </w:p>
        </w:tc>
        <w:tc>
          <w:tcPr>
            <w:tcW w:w="1003" w:type="dxa"/>
            <w:noWrap/>
            <w:hideMark/>
          </w:tcPr>
          <w:p w14:paraId="7AA4B533"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-0.0474372</w:t>
            </w:r>
          </w:p>
        </w:tc>
        <w:tc>
          <w:tcPr>
            <w:tcW w:w="1003" w:type="dxa"/>
            <w:noWrap/>
            <w:hideMark/>
          </w:tcPr>
          <w:p w14:paraId="1BC85480"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0.09372056</w:t>
            </w:r>
          </w:p>
        </w:tc>
        <w:tc>
          <w:tcPr>
            <w:tcW w:w="1003" w:type="dxa"/>
            <w:noWrap/>
            <w:hideMark/>
          </w:tcPr>
          <w:p w14:paraId="6F5E666C"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0.11686155</w:t>
            </w:r>
          </w:p>
        </w:tc>
        <w:tc>
          <w:tcPr>
            <w:tcW w:w="1003" w:type="dxa"/>
            <w:noWrap/>
            <w:hideMark/>
          </w:tcPr>
          <w:p w14:paraId="138C38B8"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0.03559135</w:t>
            </w:r>
          </w:p>
        </w:tc>
        <w:tc>
          <w:tcPr>
            <w:tcW w:w="1003" w:type="dxa"/>
            <w:noWrap/>
            <w:hideMark/>
          </w:tcPr>
          <w:p w14:paraId="0568AB83"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-0.0658307</w:t>
            </w:r>
          </w:p>
        </w:tc>
      </w:tr>
      <w:tr w:rsidR="006D4056" w:rsidRPr="006D4056" w14:paraId="6456E676" w14:textId="77777777" w:rsidTr="006D4056">
        <w:trPr>
          <w:trHeight w:val="320"/>
        </w:trPr>
        <w:tc>
          <w:tcPr>
            <w:tcW w:w="3343" w:type="dxa"/>
            <w:noWrap/>
            <w:hideMark/>
          </w:tcPr>
          <w:p w14:paraId="5B723203" w14:textId="77777777" w:rsidR="006D4056" w:rsidRPr="006D4056" w:rsidRDefault="006D4056" w:rsidP="006D4056">
            <w:pPr>
              <w:rPr>
                <w:rFonts w:ascii="Calibri" w:eastAsia="Times New Roman" w:hAnsi="Calibri" w:cs="Calibri"/>
                <w:color w:val="000000"/>
                <w:sz w:val="16"/>
                <w:szCs w:val="16"/>
              </w:rPr>
            </w:pPr>
            <w:r w:rsidRPr="006D4056">
              <w:rPr>
                <w:rFonts w:ascii="Calibri" w:eastAsia="Times New Roman" w:hAnsi="Calibri" w:cs="Calibri"/>
                <w:color w:val="000000"/>
                <w:sz w:val="16"/>
                <w:szCs w:val="16"/>
              </w:rPr>
              <w:t>ts_last_quit_attempt_X0.</w:t>
            </w:r>
            <w:proofErr w:type="gramStart"/>
            <w:r w:rsidRPr="006D4056">
              <w:rPr>
                <w:rFonts w:ascii="Calibri" w:eastAsia="Times New Roman" w:hAnsi="Calibri" w:cs="Calibri"/>
                <w:color w:val="000000"/>
                <w:sz w:val="16"/>
                <w:szCs w:val="16"/>
              </w:rPr>
              <w:t>6.MONTHS</w:t>
            </w:r>
            <w:proofErr w:type="gramEnd"/>
          </w:p>
        </w:tc>
        <w:tc>
          <w:tcPr>
            <w:tcW w:w="1002" w:type="dxa"/>
            <w:noWrap/>
            <w:hideMark/>
          </w:tcPr>
          <w:p w14:paraId="46F586E3"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-0.0746874</w:t>
            </w:r>
          </w:p>
        </w:tc>
        <w:tc>
          <w:tcPr>
            <w:tcW w:w="1003" w:type="dxa"/>
            <w:noWrap/>
            <w:hideMark/>
          </w:tcPr>
          <w:p w14:paraId="54449E96"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0.030375</w:t>
            </w:r>
          </w:p>
        </w:tc>
        <w:tc>
          <w:tcPr>
            <w:tcW w:w="1003" w:type="dxa"/>
            <w:noWrap/>
            <w:hideMark/>
          </w:tcPr>
          <w:p w14:paraId="6784BE73"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-0.0673504</w:t>
            </w:r>
          </w:p>
        </w:tc>
        <w:tc>
          <w:tcPr>
            <w:tcW w:w="1003" w:type="dxa"/>
            <w:noWrap/>
            <w:hideMark/>
          </w:tcPr>
          <w:p w14:paraId="6A8B3970"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-0.1096685</w:t>
            </w:r>
          </w:p>
        </w:tc>
        <w:tc>
          <w:tcPr>
            <w:tcW w:w="1003" w:type="dxa"/>
            <w:noWrap/>
            <w:hideMark/>
          </w:tcPr>
          <w:p w14:paraId="7A275A98"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0.00824995</w:t>
            </w:r>
          </w:p>
        </w:tc>
        <w:tc>
          <w:tcPr>
            <w:tcW w:w="1003" w:type="dxa"/>
            <w:noWrap/>
            <w:hideMark/>
          </w:tcPr>
          <w:p w14:paraId="52CB8269"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0.06586073</w:t>
            </w:r>
          </w:p>
        </w:tc>
      </w:tr>
      <w:tr w:rsidR="006D4056" w:rsidRPr="006D4056" w14:paraId="6FFFC029" w14:textId="77777777" w:rsidTr="006D4056">
        <w:trPr>
          <w:trHeight w:val="320"/>
        </w:trPr>
        <w:tc>
          <w:tcPr>
            <w:tcW w:w="3343" w:type="dxa"/>
            <w:noWrap/>
            <w:hideMark/>
          </w:tcPr>
          <w:p w14:paraId="74D4216B" w14:textId="77777777" w:rsidR="006D4056" w:rsidRPr="006D4056" w:rsidRDefault="006D4056" w:rsidP="006D4056">
            <w:pPr>
              <w:rPr>
                <w:rFonts w:ascii="Calibri" w:eastAsia="Times New Roman" w:hAnsi="Calibri" w:cs="Calibri"/>
                <w:color w:val="000000"/>
                <w:sz w:val="16"/>
                <w:szCs w:val="16"/>
              </w:rPr>
            </w:pPr>
            <w:proofErr w:type="spellStart"/>
            <w:r w:rsidRPr="006D4056">
              <w:rPr>
                <w:rFonts w:ascii="Calibri" w:eastAsia="Times New Roman" w:hAnsi="Calibri" w:cs="Calibri"/>
                <w:color w:val="000000"/>
                <w:sz w:val="16"/>
                <w:szCs w:val="16"/>
              </w:rPr>
              <w:t>trt_recode_active</w:t>
            </w:r>
            <w:proofErr w:type="spellEnd"/>
          </w:p>
        </w:tc>
        <w:tc>
          <w:tcPr>
            <w:tcW w:w="1002" w:type="dxa"/>
            <w:noWrap/>
            <w:hideMark/>
          </w:tcPr>
          <w:p w14:paraId="0912FCF0"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-0.4211759</w:t>
            </w:r>
          </w:p>
        </w:tc>
        <w:tc>
          <w:tcPr>
            <w:tcW w:w="1003" w:type="dxa"/>
            <w:noWrap/>
            <w:hideMark/>
          </w:tcPr>
          <w:p w14:paraId="387E286D"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-0.0283077</w:t>
            </w:r>
          </w:p>
        </w:tc>
        <w:tc>
          <w:tcPr>
            <w:tcW w:w="1003" w:type="dxa"/>
            <w:noWrap/>
            <w:hideMark/>
          </w:tcPr>
          <w:p w14:paraId="5AE1C200"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0.21506195</w:t>
            </w:r>
          </w:p>
        </w:tc>
        <w:tc>
          <w:tcPr>
            <w:tcW w:w="1003" w:type="dxa"/>
            <w:noWrap/>
            <w:hideMark/>
          </w:tcPr>
          <w:p w14:paraId="21DC6320"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-0.3672416</w:t>
            </w:r>
          </w:p>
        </w:tc>
        <w:tc>
          <w:tcPr>
            <w:tcW w:w="1003" w:type="dxa"/>
            <w:noWrap/>
            <w:hideMark/>
          </w:tcPr>
          <w:p w14:paraId="1ED39666"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-0.3743668</w:t>
            </w:r>
          </w:p>
        </w:tc>
        <w:tc>
          <w:tcPr>
            <w:tcW w:w="1003" w:type="dxa"/>
            <w:noWrap/>
            <w:hideMark/>
          </w:tcPr>
          <w:p w14:paraId="363D7D61"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-0.1188308</w:t>
            </w:r>
          </w:p>
        </w:tc>
      </w:tr>
      <w:tr w:rsidR="006D4056" w:rsidRPr="006D4056" w14:paraId="6DBD5394" w14:textId="77777777" w:rsidTr="006D4056">
        <w:trPr>
          <w:trHeight w:val="320"/>
        </w:trPr>
        <w:tc>
          <w:tcPr>
            <w:tcW w:w="3343" w:type="dxa"/>
            <w:noWrap/>
            <w:hideMark/>
          </w:tcPr>
          <w:p w14:paraId="417BE180" w14:textId="77777777" w:rsidR="006D4056" w:rsidRPr="006D4056" w:rsidRDefault="006D4056" w:rsidP="006D4056">
            <w:pPr>
              <w:rPr>
                <w:rFonts w:ascii="Calibri" w:eastAsia="Times New Roman" w:hAnsi="Calibri" w:cs="Calibri"/>
                <w:color w:val="000000"/>
                <w:sz w:val="16"/>
                <w:szCs w:val="16"/>
              </w:rPr>
            </w:pPr>
            <w:proofErr w:type="spellStart"/>
            <w:r w:rsidRPr="006D4056">
              <w:rPr>
                <w:rFonts w:ascii="Calibri" w:eastAsia="Times New Roman" w:hAnsi="Calibri" w:cs="Calibri"/>
                <w:color w:val="000000"/>
                <w:sz w:val="16"/>
                <w:szCs w:val="16"/>
              </w:rPr>
              <w:t>trt_recode_placebo</w:t>
            </w:r>
            <w:proofErr w:type="spellEnd"/>
          </w:p>
        </w:tc>
        <w:tc>
          <w:tcPr>
            <w:tcW w:w="1002" w:type="dxa"/>
            <w:noWrap/>
            <w:hideMark/>
          </w:tcPr>
          <w:p w14:paraId="4886C809"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0.41625153</w:t>
            </w:r>
          </w:p>
        </w:tc>
        <w:tc>
          <w:tcPr>
            <w:tcW w:w="1003" w:type="dxa"/>
            <w:noWrap/>
            <w:hideMark/>
          </w:tcPr>
          <w:p w14:paraId="75B4E79E"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0.0275141</w:t>
            </w:r>
          </w:p>
        </w:tc>
        <w:tc>
          <w:tcPr>
            <w:tcW w:w="1003" w:type="dxa"/>
            <w:noWrap/>
            <w:hideMark/>
          </w:tcPr>
          <w:p w14:paraId="38269D3F"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-0.2118382</w:t>
            </w:r>
          </w:p>
        </w:tc>
        <w:tc>
          <w:tcPr>
            <w:tcW w:w="1003" w:type="dxa"/>
            <w:noWrap/>
            <w:hideMark/>
          </w:tcPr>
          <w:p w14:paraId="3C6B55AD"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0.36236456</w:t>
            </w:r>
          </w:p>
        </w:tc>
        <w:tc>
          <w:tcPr>
            <w:tcW w:w="1003" w:type="dxa"/>
            <w:noWrap/>
            <w:hideMark/>
          </w:tcPr>
          <w:p w14:paraId="7CC294E0"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0.37421129</w:t>
            </w:r>
          </w:p>
        </w:tc>
        <w:tc>
          <w:tcPr>
            <w:tcW w:w="1003" w:type="dxa"/>
            <w:noWrap/>
            <w:hideMark/>
          </w:tcPr>
          <w:p w14:paraId="4FD65D12"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0.11872062</w:t>
            </w:r>
          </w:p>
        </w:tc>
      </w:tr>
      <w:tr w:rsidR="006D4056" w:rsidRPr="006D4056" w14:paraId="6C8E31BD" w14:textId="77777777" w:rsidTr="006D4056">
        <w:trPr>
          <w:trHeight w:val="320"/>
        </w:trPr>
        <w:tc>
          <w:tcPr>
            <w:tcW w:w="3343" w:type="dxa"/>
            <w:noWrap/>
            <w:hideMark/>
          </w:tcPr>
          <w:p w14:paraId="133C3F04" w14:textId="77777777" w:rsidR="006D4056" w:rsidRPr="006D4056" w:rsidRDefault="006D4056" w:rsidP="006D4056">
            <w:pPr>
              <w:rPr>
                <w:rFonts w:ascii="Calibri" w:eastAsia="Times New Roman" w:hAnsi="Calibri" w:cs="Calibri"/>
                <w:color w:val="000000"/>
                <w:sz w:val="16"/>
                <w:szCs w:val="16"/>
              </w:rPr>
            </w:pPr>
            <w:r w:rsidRPr="006D4056">
              <w:rPr>
                <w:rFonts w:ascii="Calibri" w:eastAsia="Times New Roman" w:hAnsi="Calibri" w:cs="Calibri"/>
                <w:color w:val="000000"/>
                <w:sz w:val="16"/>
                <w:szCs w:val="16"/>
              </w:rPr>
              <w:t>anxiety_EXTREMELY.SO</w:t>
            </w:r>
          </w:p>
        </w:tc>
        <w:tc>
          <w:tcPr>
            <w:tcW w:w="1002" w:type="dxa"/>
            <w:noWrap/>
            <w:hideMark/>
          </w:tcPr>
          <w:p w14:paraId="094A45D0"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0.34184907</w:t>
            </w:r>
          </w:p>
        </w:tc>
        <w:tc>
          <w:tcPr>
            <w:tcW w:w="1003" w:type="dxa"/>
            <w:noWrap/>
            <w:hideMark/>
          </w:tcPr>
          <w:p w14:paraId="0164E960"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-0.1087973</w:t>
            </w:r>
          </w:p>
        </w:tc>
        <w:tc>
          <w:tcPr>
            <w:tcW w:w="1003" w:type="dxa"/>
            <w:noWrap/>
            <w:hideMark/>
          </w:tcPr>
          <w:p w14:paraId="1759ACD1"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0.31020896</w:t>
            </w:r>
          </w:p>
        </w:tc>
        <w:tc>
          <w:tcPr>
            <w:tcW w:w="1003" w:type="dxa"/>
            <w:noWrap/>
            <w:hideMark/>
          </w:tcPr>
          <w:p w14:paraId="66479675"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0.86676771</w:t>
            </w:r>
          </w:p>
        </w:tc>
        <w:tc>
          <w:tcPr>
            <w:tcW w:w="1003" w:type="dxa"/>
            <w:noWrap/>
            <w:hideMark/>
          </w:tcPr>
          <w:p w14:paraId="6363E540"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-0.2074545</w:t>
            </w:r>
          </w:p>
        </w:tc>
        <w:tc>
          <w:tcPr>
            <w:tcW w:w="1003" w:type="dxa"/>
            <w:noWrap/>
            <w:hideMark/>
          </w:tcPr>
          <w:p w14:paraId="0A5EA936"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-0.2665516</w:t>
            </w:r>
          </w:p>
        </w:tc>
      </w:tr>
      <w:tr w:rsidR="006D4056" w:rsidRPr="006D4056" w14:paraId="645F0338" w14:textId="77777777" w:rsidTr="006D4056">
        <w:trPr>
          <w:trHeight w:val="320"/>
        </w:trPr>
        <w:tc>
          <w:tcPr>
            <w:tcW w:w="3343" w:type="dxa"/>
            <w:noWrap/>
            <w:hideMark/>
          </w:tcPr>
          <w:p w14:paraId="2617178C" w14:textId="77777777" w:rsidR="006D4056" w:rsidRPr="006D4056" w:rsidRDefault="006D4056" w:rsidP="006D4056">
            <w:pPr>
              <w:rPr>
                <w:rFonts w:ascii="Calibri" w:eastAsia="Times New Roman" w:hAnsi="Calibri" w:cs="Calibri"/>
                <w:color w:val="000000"/>
                <w:sz w:val="16"/>
                <w:szCs w:val="16"/>
              </w:rPr>
            </w:pPr>
            <w:r w:rsidRPr="006D4056">
              <w:rPr>
                <w:rFonts w:ascii="Calibri" w:eastAsia="Times New Roman" w:hAnsi="Calibri" w:cs="Calibri"/>
                <w:color w:val="000000"/>
                <w:sz w:val="16"/>
                <w:szCs w:val="16"/>
              </w:rPr>
              <w:t>anxiety_MODERATELY.SO</w:t>
            </w:r>
          </w:p>
        </w:tc>
        <w:tc>
          <w:tcPr>
            <w:tcW w:w="1002" w:type="dxa"/>
            <w:noWrap/>
            <w:hideMark/>
          </w:tcPr>
          <w:p w14:paraId="5EEF2150"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-0.2514134</w:t>
            </w:r>
          </w:p>
        </w:tc>
        <w:tc>
          <w:tcPr>
            <w:tcW w:w="1003" w:type="dxa"/>
            <w:noWrap/>
            <w:hideMark/>
          </w:tcPr>
          <w:p w14:paraId="16DDD088"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w:t>
            </w:r>
          </w:p>
        </w:tc>
        <w:tc>
          <w:tcPr>
            <w:tcW w:w="1003" w:type="dxa"/>
            <w:noWrap/>
            <w:hideMark/>
          </w:tcPr>
          <w:p w14:paraId="5695BC69"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0.14288694</w:t>
            </w:r>
          </w:p>
        </w:tc>
        <w:tc>
          <w:tcPr>
            <w:tcW w:w="1003" w:type="dxa"/>
            <w:noWrap/>
            <w:hideMark/>
          </w:tcPr>
          <w:p w14:paraId="4969DB2A"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-0.1412051</w:t>
            </w:r>
          </w:p>
        </w:tc>
        <w:tc>
          <w:tcPr>
            <w:tcW w:w="1003" w:type="dxa"/>
            <w:noWrap/>
            <w:hideMark/>
          </w:tcPr>
          <w:p w14:paraId="7D09BDFC"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-0.1966089</w:t>
            </w:r>
          </w:p>
        </w:tc>
        <w:tc>
          <w:tcPr>
            <w:tcW w:w="1003" w:type="dxa"/>
            <w:noWrap/>
            <w:hideMark/>
          </w:tcPr>
          <w:p w14:paraId="79CA63AE"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-0.0617203</w:t>
            </w:r>
          </w:p>
        </w:tc>
      </w:tr>
      <w:tr w:rsidR="006D4056" w:rsidRPr="006D4056" w14:paraId="5BB30129" w14:textId="77777777" w:rsidTr="006D4056">
        <w:trPr>
          <w:trHeight w:val="320"/>
        </w:trPr>
        <w:tc>
          <w:tcPr>
            <w:tcW w:w="3343" w:type="dxa"/>
            <w:noWrap/>
            <w:hideMark/>
          </w:tcPr>
          <w:p w14:paraId="2C0B62AC" w14:textId="77777777" w:rsidR="006D4056" w:rsidRPr="006D4056" w:rsidRDefault="006D4056" w:rsidP="006D4056">
            <w:pPr>
              <w:rPr>
                <w:rFonts w:ascii="Calibri" w:eastAsia="Times New Roman" w:hAnsi="Calibri" w:cs="Calibri"/>
                <w:color w:val="000000"/>
                <w:sz w:val="16"/>
                <w:szCs w:val="16"/>
              </w:rPr>
            </w:pPr>
            <w:proofErr w:type="spellStart"/>
            <w:r w:rsidRPr="006D4056">
              <w:rPr>
                <w:rFonts w:ascii="Calibri" w:eastAsia="Times New Roman" w:hAnsi="Calibri" w:cs="Calibri"/>
                <w:color w:val="000000"/>
                <w:sz w:val="16"/>
                <w:szCs w:val="16"/>
              </w:rPr>
              <w:t>anxiety_NOT.AT.ALL</w:t>
            </w:r>
            <w:proofErr w:type="spellEnd"/>
          </w:p>
        </w:tc>
        <w:tc>
          <w:tcPr>
            <w:tcW w:w="1002" w:type="dxa"/>
            <w:noWrap/>
            <w:hideMark/>
          </w:tcPr>
          <w:p w14:paraId="4BD52678"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-0.2039951</w:t>
            </w:r>
          </w:p>
        </w:tc>
        <w:tc>
          <w:tcPr>
            <w:tcW w:w="1003" w:type="dxa"/>
            <w:noWrap/>
            <w:hideMark/>
          </w:tcPr>
          <w:p w14:paraId="4B319618"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w:t>
            </w:r>
          </w:p>
        </w:tc>
        <w:tc>
          <w:tcPr>
            <w:tcW w:w="1003" w:type="dxa"/>
            <w:noWrap/>
            <w:hideMark/>
          </w:tcPr>
          <w:p w14:paraId="48580204"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0.04517294</w:t>
            </w:r>
          </w:p>
        </w:tc>
        <w:tc>
          <w:tcPr>
            <w:tcW w:w="1003" w:type="dxa"/>
            <w:noWrap/>
            <w:hideMark/>
          </w:tcPr>
          <w:p w14:paraId="7352317C"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-0.2142738</w:t>
            </w:r>
          </w:p>
        </w:tc>
        <w:tc>
          <w:tcPr>
            <w:tcW w:w="1003" w:type="dxa"/>
            <w:noWrap/>
            <w:hideMark/>
          </w:tcPr>
          <w:p w14:paraId="334160AD"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-0.1951859</w:t>
            </w:r>
          </w:p>
        </w:tc>
        <w:tc>
          <w:tcPr>
            <w:tcW w:w="1003" w:type="dxa"/>
            <w:noWrap/>
            <w:hideMark/>
          </w:tcPr>
          <w:p w14:paraId="6E26A5C9"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-0.0276418</w:t>
            </w:r>
          </w:p>
        </w:tc>
      </w:tr>
      <w:tr w:rsidR="006D4056" w:rsidRPr="006D4056" w14:paraId="402482A5" w14:textId="77777777" w:rsidTr="006D4056">
        <w:trPr>
          <w:trHeight w:val="320"/>
        </w:trPr>
        <w:tc>
          <w:tcPr>
            <w:tcW w:w="3343" w:type="dxa"/>
            <w:noWrap/>
            <w:hideMark/>
          </w:tcPr>
          <w:p w14:paraId="7D406685" w14:textId="77777777" w:rsidR="006D4056" w:rsidRPr="006D4056" w:rsidRDefault="006D4056" w:rsidP="006D4056">
            <w:pPr>
              <w:rPr>
                <w:rFonts w:ascii="Calibri" w:eastAsia="Times New Roman" w:hAnsi="Calibri" w:cs="Calibri"/>
                <w:color w:val="000000"/>
                <w:sz w:val="16"/>
                <w:szCs w:val="16"/>
              </w:rPr>
            </w:pPr>
            <w:proofErr w:type="spellStart"/>
            <w:r w:rsidRPr="006D4056">
              <w:rPr>
                <w:rFonts w:ascii="Calibri" w:eastAsia="Times New Roman" w:hAnsi="Calibri" w:cs="Calibri"/>
                <w:color w:val="000000"/>
                <w:sz w:val="16"/>
                <w:szCs w:val="16"/>
              </w:rPr>
              <w:t>anxiety_SOMEWHAT</w:t>
            </w:r>
            <w:proofErr w:type="spellEnd"/>
          </w:p>
        </w:tc>
        <w:tc>
          <w:tcPr>
            <w:tcW w:w="1002" w:type="dxa"/>
            <w:noWrap/>
            <w:hideMark/>
          </w:tcPr>
          <w:p w14:paraId="2AA9FA59"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0.27697972</w:t>
            </w:r>
          </w:p>
        </w:tc>
        <w:tc>
          <w:tcPr>
            <w:tcW w:w="1003" w:type="dxa"/>
            <w:noWrap/>
            <w:hideMark/>
          </w:tcPr>
          <w:p w14:paraId="55F5EFE3"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0.0069893</w:t>
            </w:r>
          </w:p>
        </w:tc>
        <w:tc>
          <w:tcPr>
            <w:tcW w:w="1003" w:type="dxa"/>
            <w:noWrap/>
            <w:hideMark/>
          </w:tcPr>
          <w:p w14:paraId="5700C336"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-0.1382494</w:t>
            </w:r>
          </w:p>
        </w:tc>
        <w:tc>
          <w:tcPr>
            <w:tcW w:w="1003" w:type="dxa"/>
            <w:noWrap/>
            <w:hideMark/>
          </w:tcPr>
          <w:p w14:paraId="534DD019"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0.2307771</w:t>
            </w:r>
          </w:p>
        </w:tc>
        <w:tc>
          <w:tcPr>
            <w:tcW w:w="1003" w:type="dxa"/>
            <w:noWrap/>
            <w:hideMark/>
          </w:tcPr>
          <w:p w14:paraId="6B3534FB"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0.27203916</w:t>
            </w:r>
          </w:p>
        </w:tc>
        <w:tc>
          <w:tcPr>
            <w:tcW w:w="1003" w:type="dxa"/>
            <w:noWrap/>
            <w:hideMark/>
          </w:tcPr>
          <w:p w14:paraId="733E8295"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0.08240073</w:t>
            </w:r>
          </w:p>
        </w:tc>
      </w:tr>
      <w:tr w:rsidR="006D4056" w:rsidRPr="006D4056" w14:paraId="5620A458" w14:textId="77777777" w:rsidTr="006D4056">
        <w:trPr>
          <w:trHeight w:val="320"/>
        </w:trPr>
        <w:tc>
          <w:tcPr>
            <w:tcW w:w="3343" w:type="dxa"/>
            <w:noWrap/>
            <w:hideMark/>
          </w:tcPr>
          <w:p w14:paraId="53B4B8CD" w14:textId="77777777" w:rsidR="006D4056" w:rsidRPr="006D4056" w:rsidRDefault="006D4056" w:rsidP="006D4056">
            <w:pPr>
              <w:rPr>
                <w:rFonts w:ascii="Calibri" w:eastAsia="Times New Roman" w:hAnsi="Calibri" w:cs="Calibri"/>
                <w:color w:val="000000"/>
                <w:sz w:val="16"/>
                <w:szCs w:val="16"/>
              </w:rPr>
            </w:pPr>
            <w:r w:rsidRPr="006D4056">
              <w:rPr>
                <w:rFonts w:ascii="Calibri" w:eastAsia="Times New Roman" w:hAnsi="Calibri" w:cs="Calibri"/>
                <w:color w:val="000000"/>
                <w:sz w:val="16"/>
                <w:szCs w:val="16"/>
              </w:rPr>
              <w:t>anxiety_VERY.MUCH.SO</w:t>
            </w:r>
          </w:p>
        </w:tc>
        <w:tc>
          <w:tcPr>
            <w:tcW w:w="1002" w:type="dxa"/>
            <w:noWrap/>
            <w:hideMark/>
          </w:tcPr>
          <w:p w14:paraId="5722678A"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0.37810407</w:t>
            </w:r>
          </w:p>
        </w:tc>
        <w:tc>
          <w:tcPr>
            <w:tcW w:w="1003" w:type="dxa"/>
            <w:noWrap/>
            <w:hideMark/>
          </w:tcPr>
          <w:p w14:paraId="5DEAF585"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w:t>
            </w:r>
          </w:p>
        </w:tc>
        <w:tc>
          <w:tcPr>
            <w:tcW w:w="1003" w:type="dxa"/>
            <w:noWrap/>
            <w:hideMark/>
          </w:tcPr>
          <w:p w14:paraId="19D9C7BC"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-0.0428168</w:t>
            </w:r>
          </w:p>
        </w:tc>
        <w:tc>
          <w:tcPr>
            <w:tcW w:w="1003" w:type="dxa"/>
            <w:noWrap/>
            <w:hideMark/>
          </w:tcPr>
          <w:p w14:paraId="52D037A9"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0.30993928</w:t>
            </w:r>
          </w:p>
        </w:tc>
        <w:tc>
          <w:tcPr>
            <w:tcW w:w="1003" w:type="dxa"/>
            <w:noWrap/>
            <w:hideMark/>
          </w:tcPr>
          <w:p w14:paraId="18F4295C"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0.38974544</w:t>
            </w:r>
          </w:p>
        </w:tc>
        <w:tc>
          <w:tcPr>
            <w:tcW w:w="1003" w:type="dxa"/>
            <w:noWrap/>
            <w:hideMark/>
          </w:tcPr>
          <w:p w14:paraId="69E37587"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0.01135126</w:t>
            </w:r>
          </w:p>
        </w:tc>
      </w:tr>
      <w:tr w:rsidR="006D4056" w:rsidRPr="006D4056" w14:paraId="6E9AF689" w14:textId="77777777" w:rsidTr="006D4056">
        <w:trPr>
          <w:trHeight w:val="320"/>
        </w:trPr>
        <w:tc>
          <w:tcPr>
            <w:tcW w:w="3343" w:type="dxa"/>
            <w:noWrap/>
            <w:hideMark/>
          </w:tcPr>
          <w:p w14:paraId="3D4D97D0" w14:textId="77777777" w:rsidR="006D4056" w:rsidRPr="006D4056" w:rsidRDefault="006D4056" w:rsidP="006D4056">
            <w:pPr>
              <w:rPr>
                <w:rFonts w:ascii="Calibri" w:eastAsia="Times New Roman" w:hAnsi="Calibri" w:cs="Calibri"/>
                <w:color w:val="000000"/>
                <w:sz w:val="16"/>
                <w:szCs w:val="16"/>
              </w:rPr>
            </w:pPr>
            <w:r w:rsidRPr="006D4056">
              <w:rPr>
                <w:rFonts w:ascii="Calibri" w:eastAsia="Times New Roman" w:hAnsi="Calibri" w:cs="Calibri"/>
                <w:color w:val="000000"/>
                <w:sz w:val="16"/>
                <w:szCs w:val="16"/>
              </w:rPr>
              <w:t>longest_period_wo_smoking_X1</w:t>
            </w:r>
          </w:p>
        </w:tc>
        <w:tc>
          <w:tcPr>
            <w:tcW w:w="1002" w:type="dxa"/>
            <w:noWrap/>
            <w:hideMark/>
          </w:tcPr>
          <w:p w14:paraId="64C5EA37"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0.36446974</w:t>
            </w:r>
          </w:p>
        </w:tc>
        <w:tc>
          <w:tcPr>
            <w:tcW w:w="1003" w:type="dxa"/>
            <w:noWrap/>
            <w:hideMark/>
          </w:tcPr>
          <w:p w14:paraId="17B73027"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w:t>
            </w:r>
          </w:p>
        </w:tc>
        <w:tc>
          <w:tcPr>
            <w:tcW w:w="1003" w:type="dxa"/>
            <w:noWrap/>
            <w:hideMark/>
          </w:tcPr>
          <w:p w14:paraId="69BEF86B"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-0.0518387</w:t>
            </w:r>
          </w:p>
        </w:tc>
        <w:tc>
          <w:tcPr>
            <w:tcW w:w="1003" w:type="dxa"/>
            <w:noWrap/>
            <w:hideMark/>
          </w:tcPr>
          <w:p w14:paraId="5E4D202C"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0.33622153</w:t>
            </w:r>
          </w:p>
        </w:tc>
        <w:tc>
          <w:tcPr>
            <w:tcW w:w="1003" w:type="dxa"/>
            <w:noWrap/>
            <w:hideMark/>
          </w:tcPr>
          <w:p w14:paraId="4FD82920"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0.2733531</w:t>
            </w:r>
          </w:p>
        </w:tc>
        <w:tc>
          <w:tcPr>
            <w:tcW w:w="1003" w:type="dxa"/>
            <w:noWrap/>
            <w:hideMark/>
          </w:tcPr>
          <w:p w14:paraId="32AE951B"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0.0014645</w:t>
            </w:r>
          </w:p>
        </w:tc>
      </w:tr>
      <w:tr w:rsidR="006D4056" w:rsidRPr="006D4056" w14:paraId="39EEA451" w14:textId="77777777" w:rsidTr="006D4056">
        <w:trPr>
          <w:trHeight w:val="320"/>
        </w:trPr>
        <w:tc>
          <w:tcPr>
            <w:tcW w:w="3343" w:type="dxa"/>
            <w:noWrap/>
            <w:hideMark/>
          </w:tcPr>
          <w:p w14:paraId="49F0DBC8" w14:textId="77777777" w:rsidR="006D4056" w:rsidRPr="006D4056" w:rsidRDefault="006D4056" w:rsidP="006D4056">
            <w:pPr>
              <w:rPr>
                <w:rFonts w:ascii="Calibri" w:eastAsia="Times New Roman" w:hAnsi="Calibri" w:cs="Calibri"/>
                <w:color w:val="000000"/>
                <w:sz w:val="16"/>
                <w:szCs w:val="16"/>
              </w:rPr>
            </w:pPr>
            <w:r w:rsidRPr="006D4056">
              <w:rPr>
                <w:rFonts w:ascii="Calibri" w:eastAsia="Times New Roman" w:hAnsi="Calibri" w:cs="Calibri"/>
                <w:color w:val="000000"/>
                <w:sz w:val="16"/>
                <w:szCs w:val="16"/>
              </w:rPr>
              <w:t>longest_period_wo_smoking_X2</w:t>
            </w:r>
          </w:p>
        </w:tc>
        <w:tc>
          <w:tcPr>
            <w:tcW w:w="1002" w:type="dxa"/>
            <w:noWrap/>
            <w:hideMark/>
          </w:tcPr>
          <w:p w14:paraId="382C64CB"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-0.0352316</w:t>
            </w:r>
          </w:p>
        </w:tc>
        <w:tc>
          <w:tcPr>
            <w:tcW w:w="1003" w:type="dxa"/>
            <w:noWrap/>
            <w:hideMark/>
          </w:tcPr>
          <w:p w14:paraId="1A23911F"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0.0674906</w:t>
            </w:r>
          </w:p>
        </w:tc>
        <w:tc>
          <w:tcPr>
            <w:tcW w:w="1003" w:type="dxa"/>
            <w:noWrap/>
            <w:hideMark/>
          </w:tcPr>
          <w:p w14:paraId="61830FC7"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-0.0971957</w:t>
            </w:r>
          </w:p>
        </w:tc>
        <w:tc>
          <w:tcPr>
            <w:tcW w:w="1003" w:type="dxa"/>
            <w:noWrap/>
            <w:hideMark/>
          </w:tcPr>
          <w:p w14:paraId="7C012400"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-0.1143424</w:t>
            </w:r>
          </w:p>
        </w:tc>
        <w:tc>
          <w:tcPr>
            <w:tcW w:w="1003" w:type="dxa"/>
            <w:noWrap/>
            <w:hideMark/>
          </w:tcPr>
          <w:p w14:paraId="52CF049E"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0.04186514</w:t>
            </w:r>
          </w:p>
        </w:tc>
        <w:tc>
          <w:tcPr>
            <w:tcW w:w="1003" w:type="dxa"/>
            <w:noWrap/>
            <w:hideMark/>
          </w:tcPr>
          <w:p w14:paraId="6AF0FB89"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0.08093823</w:t>
            </w:r>
          </w:p>
        </w:tc>
      </w:tr>
      <w:tr w:rsidR="006D4056" w:rsidRPr="006D4056" w14:paraId="6EE2C535" w14:textId="77777777" w:rsidTr="006D4056">
        <w:trPr>
          <w:trHeight w:val="320"/>
        </w:trPr>
        <w:tc>
          <w:tcPr>
            <w:tcW w:w="3343" w:type="dxa"/>
            <w:noWrap/>
            <w:hideMark/>
          </w:tcPr>
          <w:p w14:paraId="1322807C" w14:textId="77777777" w:rsidR="006D4056" w:rsidRPr="006D4056" w:rsidRDefault="006D4056" w:rsidP="006D4056">
            <w:pPr>
              <w:rPr>
                <w:rFonts w:ascii="Calibri" w:eastAsia="Times New Roman" w:hAnsi="Calibri" w:cs="Calibri"/>
                <w:color w:val="000000"/>
                <w:sz w:val="16"/>
                <w:szCs w:val="16"/>
              </w:rPr>
            </w:pPr>
            <w:r w:rsidRPr="006D4056">
              <w:rPr>
                <w:rFonts w:ascii="Calibri" w:eastAsia="Times New Roman" w:hAnsi="Calibri" w:cs="Calibri"/>
                <w:color w:val="000000"/>
                <w:sz w:val="16"/>
                <w:szCs w:val="16"/>
              </w:rPr>
              <w:t>longest_period_wo_smoking_X3</w:t>
            </w:r>
          </w:p>
        </w:tc>
        <w:tc>
          <w:tcPr>
            <w:tcW w:w="1002" w:type="dxa"/>
            <w:noWrap/>
            <w:hideMark/>
          </w:tcPr>
          <w:p w14:paraId="2DA7CC58"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-0.1003065</w:t>
            </w:r>
          </w:p>
        </w:tc>
        <w:tc>
          <w:tcPr>
            <w:tcW w:w="1003" w:type="dxa"/>
            <w:noWrap/>
            <w:hideMark/>
          </w:tcPr>
          <w:p w14:paraId="195727C2"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w:t>
            </w:r>
          </w:p>
        </w:tc>
        <w:tc>
          <w:tcPr>
            <w:tcW w:w="1003" w:type="dxa"/>
            <w:noWrap/>
            <w:hideMark/>
          </w:tcPr>
          <w:p w14:paraId="3F9D0482"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0.06465493</w:t>
            </w:r>
          </w:p>
        </w:tc>
        <w:tc>
          <w:tcPr>
            <w:tcW w:w="1003" w:type="dxa"/>
            <w:noWrap/>
            <w:hideMark/>
          </w:tcPr>
          <w:p w14:paraId="05C2D090"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-0.0621927</w:t>
            </w:r>
          </w:p>
        </w:tc>
        <w:tc>
          <w:tcPr>
            <w:tcW w:w="1003" w:type="dxa"/>
            <w:noWrap/>
            <w:hideMark/>
          </w:tcPr>
          <w:p w14:paraId="1DC7D5EB"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-0.0579676</w:t>
            </w:r>
          </w:p>
        </w:tc>
        <w:tc>
          <w:tcPr>
            <w:tcW w:w="1003" w:type="dxa"/>
            <w:noWrap/>
            <w:hideMark/>
          </w:tcPr>
          <w:p w14:paraId="1666554A"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-0.0435583</w:t>
            </w:r>
          </w:p>
        </w:tc>
      </w:tr>
      <w:tr w:rsidR="006D4056" w:rsidRPr="006D4056" w14:paraId="63D5E5C2" w14:textId="77777777" w:rsidTr="006D4056">
        <w:trPr>
          <w:trHeight w:val="320"/>
        </w:trPr>
        <w:tc>
          <w:tcPr>
            <w:tcW w:w="3343" w:type="dxa"/>
            <w:noWrap/>
            <w:hideMark/>
          </w:tcPr>
          <w:p w14:paraId="0CB46D7B" w14:textId="77777777" w:rsidR="006D4056" w:rsidRPr="006D4056" w:rsidRDefault="006D4056" w:rsidP="006D4056">
            <w:pPr>
              <w:rPr>
                <w:rFonts w:ascii="Calibri" w:eastAsia="Times New Roman" w:hAnsi="Calibri" w:cs="Calibri"/>
                <w:color w:val="000000"/>
                <w:sz w:val="16"/>
                <w:szCs w:val="16"/>
              </w:rPr>
            </w:pPr>
            <w:r w:rsidRPr="006D4056">
              <w:rPr>
                <w:rFonts w:ascii="Calibri" w:eastAsia="Times New Roman" w:hAnsi="Calibri" w:cs="Calibri"/>
                <w:color w:val="000000"/>
                <w:sz w:val="16"/>
                <w:szCs w:val="16"/>
              </w:rPr>
              <w:t>longest_period_wo_smoking_X4</w:t>
            </w:r>
          </w:p>
        </w:tc>
        <w:tc>
          <w:tcPr>
            <w:tcW w:w="1002" w:type="dxa"/>
            <w:noWrap/>
            <w:hideMark/>
          </w:tcPr>
          <w:p w14:paraId="00D8B877"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-0.177939</w:t>
            </w:r>
          </w:p>
        </w:tc>
        <w:tc>
          <w:tcPr>
            <w:tcW w:w="1003" w:type="dxa"/>
            <w:noWrap/>
            <w:hideMark/>
          </w:tcPr>
          <w:p w14:paraId="15296A3A"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w:t>
            </w:r>
          </w:p>
        </w:tc>
        <w:tc>
          <w:tcPr>
            <w:tcW w:w="1003" w:type="dxa"/>
            <w:noWrap/>
            <w:hideMark/>
          </w:tcPr>
          <w:p w14:paraId="70DCE100"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0.06848898</w:t>
            </w:r>
          </w:p>
        </w:tc>
        <w:tc>
          <w:tcPr>
            <w:tcW w:w="1003" w:type="dxa"/>
            <w:noWrap/>
            <w:hideMark/>
          </w:tcPr>
          <w:p w14:paraId="64B0AF9A"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-0.1195673</w:t>
            </w:r>
          </w:p>
        </w:tc>
        <w:tc>
          <w:tcPr>
            <w:tcW w:w="1003" w:type="dxa"/>
            <w:noWrap/>
            <w:hideMark/>
          </w:tcPr>
          <w:p w14:paraId="694D8D12"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-0.1927244</w:t>
            </w:r>
          </w:p>
        </w:tc>
        <w:tc>
          <w:tcPr>
            <w:tcW w:w="1003" w:type="dxa"/>
            <w:noWrap/>
            <w:hideMark/>
          </w:tcPr>
          <w:p w14:paraId="5F29DB7B"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-0.0338864</w:t>
            </w:r>
          </w:p>
        </w:tc>
      </w:tr>
      <w:tr w:rsidR="006D4056" w:rsidRPr="006D4056" w14:paraId="61E8ED49" w14:textId="77777777" w:rsidTr="006D4056">
        <w:trPr>
          <w:trHeight w:val="320"/>
        </w:trPr>
        <w:tc>
          <w:tcPr>
            <w:tcW w:w="3343" w:type="dxa"/>
            <w:noWrap/>
            <w:hideMark/>
          </w:tcPr>
          <w:p w14:paraId="1FDC28C8" w14:textId="77777777" w:rsidR="006D4056" w:rsidRPr="006D4056" w:rsidRDefault="006D4056" w:rsidP="006D4056">
            <w:pPr>
              <w:rPr>
                <w:rFonts w:ascii="Calibri" w:eastAsia="Times New Roman" w:hAnsi="Calibri" w:cs="Calibri"/>
                <w:color w:val="000000"/>
                <w:sz w:val="16"/>
                <w:szCs w:val="16"/>
              </w:rPr>
            </w:pPr>
            <w:proofErr w:type="spellStart"/>
            <w:r w:rsidRPr="006D4056">
              <w:rPr>
                <w:rFonts w:ascii="Calibri" w:eastAsia="Times New Roman" w:hAnsi="Calibri" w:cs="Calibri"/>
                <w:color w:val="000000"/>
                <w:sz w:val="16"/>
                <w:szCs w:val="16"/>
              </w:rPr>
              <w:t>rsq_calming</w:t>
            </w:r>
            <w:proofErr w:type="spellEnd"/>
          </w:p>
        </w:tc>
        <w:tc>
          <w:tcPr>
            <w:tcW w:w="1002" w:type="dxa"/>
            <w:noWrap/>
            <w:hideMark/>
          </w:tcPr>
          <w:p w14:paraId="5C154A4F"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-0.0704077</w:t>
            </w:r>
          </w:p>
        </w:tc>
        <w:tc>
          <w:tcPr>
            <w:tcW w:w="1003" w:type="dxa"/>
            <w:noWrap/>
            <w:hideMark/>
          </w:tcPr>
          <w:p w14:paraId="37D0A7BE"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0.01709599</w:t>
            </w:r>
          </w:p>
        </w:tc>
        <w:tc>
          <w:tcPr>
            <w:tcW w:w="1003" w:type="dxa"/>
            <w:noWrap/>
            <w:hideMark/>
          </w:tcPr>
          <w:p w14:paraId="5AC00534"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-0.1092987</w:t>
            </w:r>
          </w:p>
        </w:tc>
        <w:tc>
          <w:tcPr>
            <w:tcW w:w="1003" w:type="dxa"/>
            <w:noWrap/>
            <w:hideMark/>
          </w:tcPr>
          <w:p w14:paraId="13948C49"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-0.1219537</w:t>
            </w:r>
          </w:p>
        </w:tc>
        <w:tc>
          <w:tcPr>
            <w:tcW w:w="1003" w:type="dxa"/>
            <w:noWrap/>
            <w:hideMark/>
          </w:tcPr>
          <w:p w14:paraId="44D691AE"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0.0310347</w:t>
            </w:r>
          </w:p>
        </w:tc>
        <w:tc>
          <w:tcPr>
            <w:tcW w:w="1003" w:type="dxa"/>
            <w:noWrap/>
            <w:hideMark/>
          </w:tcPr>
          <w:p w14:paraId="769F8CC9"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0.06216504</w:t>
            </w:r>
          </w:p>
        </w:tc>
      </w:tr>
      <w:tr w:rsidR="006D4056" w:rsidRPr="006D4056" w14:paraId="6AEA91CC" w14:textId="77777777" w:rsidTr="006D4056">
        <w:trPr>
          <w:trHeight w:val="320"/>
        </w:trPr>
        <w:tc>
          <w:tcPr>
            <w:tcW w:w="3343" w:type="dxa"/>
            <w:noWrap/>
            <w:hideMark/>
          </w:tcPr>
          <w:p w14:paraId="3FE3E382" w14:textId="77777777" w:rsidR="006D4056" w:rsidRPr="006D4056" w:rsidRDefault="006D4056" w:rsidP="006D4056">
            <w:pPr>
              <w:rPr>
                <w:rFonts w:ascii="Calibri" w:eastAsia="Times New Roman" w:hAnsi="Calibri" w:cs="Calibri"/>
                <w:color w:val="000000"/>
                <w:sz w:val="16"/>
                <w:szCs w:val="16"/>
              </w:rPr>
            </w:pPr>
            <w:proofErr w:type="spellStart"/>
            <w:r w:rsidRPr="006D4056">
              <w:rPr>
                <w:rFonts w:ascii="Calibri" w:eastAsia="Times New Roman" w:hAnsi="Calibri" w:cs="Calibri"/>
                <w:color w:val="000000"/>
                <w:sz w:val="16"/>
                <w:szCs w:val="16"/>
              </w:rPr>
              <w:t>rsq_pepping_up_eff</w:t>
            </w:r>
            <w:proofErr w:type="spellEnd"/>
          </w:p>
        </w:tc>
        <w:tc>
          <w:tcPr>
            <w:tcW w:w="1002" w:type="dxa"/>
            <w:noWrap/>
            <w:hideMark/>
          </w:tcPr>
          <w:p w14:paraId="249BD1D6"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0.1273199</w:t>
            </w:r>
          </w:p>
        </w:tc>
        <w:tc>
          <w:tcPr>
            <w:tcW w:w="1003" w:type="dxa"/>
            <w:noWrap/>
            <w:hideMark/>
          </w:tcPr>
          <w:p w14:paraId="08CDCFE5"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w:t>
            </w:r>
          </w:p>
        </w:tc>
        <w:tc>
          <w:tcPr>
            <w:tcW w:w="1003" w:type="dxa"/>
            <w:noWrap/>
            <w:hideMark/>
          </w:tcPr>
          <w:p w14:paraId="5AAD2CCD"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-0.001169</w:t>
            </w:r>
          </w:p>
        </w:tc>
        <w:tc>
          <w:tcPr>
            <w:tcW w:w="1003" w:type="dxa"/>
            <w:noWrap/>
            <w:hideMark/>
          </w:tcPr>
          <w:p w14:paraId="409C9F8C"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0.14752421</w:t>
            </w:r>
          </w:p>
        </w:tc>
        <w:tc>
          <w:tcPr>
            <w:tcW w:w="1003" w:type="dxa"/>
            <w:noWrap/>
            <w:hideMark/>
          </w:tcPr>
          <w:p w14:paraId="53A186FD"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0.05678373</w:t>
            </w:r>
          </w:p>
        </w:tc>
        <w:tc>
          <w:tcPr>
            <w:tcW w:w="1003" w:type="dxa"/>
            <w:noWrap/>
            <w:hideMark/>
          </w:tcPr>
          <w:p w14:paraId="76C47C89"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0.00314693</w:t>
            </w:r>
          </w:p>
        </w:tc>
      </w:tr>
      <w:tr w:rsidR="006D4056" w:rsidRPr="006D4056" w14:paraId="7FAAFDE2" w14:textId="77777777" w:rsidTr="006D4056">
        <w:trPr>
          <w:trHeight w:val="320"/>
        </w:trPr>
        <w:tc>
          <w:tcPr>
            <w:tcW w:w="3343" w:type="dxa"/>
            <w:noWrap/>
            <w:hideMark/>
          </w:tcPr>
          <w:p w14:paraId="43E82D07" w14:textId="77777777" w:rsidR="006D4056" w:rsidRPr="006D4056" w:rsidRDefault="006D4056" w:rsidP="006D4056">
            <w:pPr>
              <w:rPr>
                <w:rFonts w:ascii="Calibri" w:eastAsia="Times New Roman" w:hAnsi="Calibri" w:cs="Calibri"/>
                <w:color w:val="000000"/>
                <w:sz w:val="16"/>
                <w:szCs w:val="16"/>
              </w:rPr>
            </w:pPr>
            <w:proofErr w:type="spellStart"/>
            <w:r w:rsidRPr="006D4056">
              <w:rPr>
                <w:rFonts w:ascii="Calibri" w:eastAsia="Times New Roman" w:hAnsi="Calibri" w:cs="Calibri"/>
                <w:color w:val="000000"/>
                <w:sz w:val="16"/>
                <w:szCs w:val="16"/>
              </w:rPr>
              <w:t>rsq_last_cig_exp_NEUTRAL</w:t>
            </w:r>
            <w:proofErr w:type="spellEnd"/>
          </w:p>
        </w:tc>
        <w:tc>
          <w:tcPr>
            <w:tcW w:w="1002" w:type="dxa"/>
            <w:noWrap/>
            <w:hideMark/>
          </w:tcPr>
          <w:p w14:paraId="3D14515E"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0.06754261</w:t>
            </w:r>
          </w:p>
        </w:tc>
        <w:tc>
          <w:tcPr>
            <w:tcW w:w="1003" w:type="dxa"/>
            <w:noWrap/>
            <w:hideMark/>
          </w:tcPr>
          <w:p w14:paraId="4F82453C"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w:t>
            </w:r>
          </w:p>
        </w:tc>
        <w:tc>
          <w:tcPr>
            <w:tcW w:w="1003" w:type="dxa"/>
            <w:noWrap/>
            <w:hideMark/>
          </w:tcPr>
          <w:p w14:paraId="53A6F094"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-0.0775738</w:t>
            </w:r>
          </w:p>
        </w:tc>
        <w:tc>
          <w:tcPr>
            <w:tcW w:w="1003" w:type="dxa"/>
            <w:noWrap/>
            <w:hideMark/>
          </w:tcPr>
          <w:p w14:paraId="4668392E"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0.06797527</w:t>
            </w:r>
          </w:p>
        </w:tc>
        <w:tc>
          <w:tcPr>
            <w:tcW w:w="1003" w:type="dxa"/>
            <w:noWrap/>
            <w:hideMark/>
          </w:tcPr>
          <w:p w14:paraId="27666444"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0.0648932</w:t>
            </w:r>
          </w:p>
        </w:tc>
        <w:tc>
          <w:tcPr>
            <w:tcW w:w="1003" w:type="dxa"/>
            <w:noWrap/>
            <w:hideMark/>
          </w:tcPr>
          <w:p w14:paraId="1E215448"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0.05418231</w:t>
            </w:r>
          </w:p>
        </w:tc>
      </w:tr>
      <w:tr w:rsidR="006D4056" w:rsidRPr="006D4056" w14:paraId="6F249990" w14:textId="77777777" w:rsidTr="006D4056">
        <w:trPr>
          <w:trHeight w:val="320"/>
        </w:trPr>
        <w:tc>
          <w:tcPr>
            <w:tcW w:w="3343" w:type="dxa"/>
            <w:noWrap/>
            <w:hideMark/>
          </w:tcPr>
          <w:p w14:paraId="5DDABBFD" w14:textId="77777777" w:rsidR="006D4056" w:rsidRPr="006D4056" w:rsidRDefault="006D4056" w:rsidP="006D4056">
            <w:pPr>
              <w:rPr>
                <w:rFonts w:ascii="Calibri" w:eastAsia="Times New Roman" w:hAnsi="Calibri" w:cs="Calibri"/>
                <w:color w:val="000000"/>
                <w:sz w:val="16"/>
                <w:szCs w:val="16"/>
              </w:rPr>
            </w:pPr>
            <w:proofErr w:type="spellStart"/>
            <w:r w:rsidRPr="006D4056">
              <w:rPr>
                <w:rFonts w:ascii="Calibri" w:eastAsia="Times New Roman" w:hAnsi="Calibri" w:cs="Calibri"/>
                <w:color w:val="000000"/>
                <w:sz w:val="16"/>
                <w:szCs w:val="16"/>
              </w:rPr>
              <w:t>rsq_last_cig_exp_SOMEWHAT.PLEASANT</w:t>
            </w:r>
            <w:proofErr w:type="spellEnd"/>
          </w:p>
        </w:tc>
        <w:tc>
          <w:tcPr>
            <w:tcW w:w="1002" w:type="dxa"/>
            <w:noWrap/>
            <w:hideMark/>
          </w:tcPr>
          <w:p w14:paraId="2B6AC08A"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-0.1767582</w:t>
            </w:r>
          </w:p>
        </w:tc>
        <w:tc>
          <w:tcPr>
            <w:tcW w:w="1003" w:type="dxa"/>
            <w:noWrap/>
            <w:hideMark/>
          </w:tcPr>
          <w:p w14:paraId="396929A0"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w:t>
            </w:r>
          </w:p>
        </w:tc>
        <w:tc>
          <w:tcPr>
            <w:tcW w:w="1003" w:type="dxa"/>
            <w:noWrap/>
            <w:hideMark/>
          </w:tcPr>
          <w:p w14:paraId="126EC182"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0.04787494</w:t>
            </w:r>
          </w:p>
        </w:tc>
        <w:tc>
          <w:tcPr>
            <w:tcW w:w="1003" w:type="dxa"/>
            <w:noWrap/>
            <w:hideMark/>
          </w:tcPr>
          <w:p w14:paraId="3E025EA9"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-0.1748697</w:t>
            </w:r>
          </w:p>
        </w:tc>
        <w:tc>
          <w:tcPr>
            <w:tcW w:w="1003" w:type="dxa"/>
            <w:noWrap/>
            <w:hideMark/>
          </w:tcPr>
          <w:p w14:paraId="7BF64957"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-0.1188128</w:t>
            </w:r>
          </w:p>
        </w:tc>
        <w:tc>
          <w:tcPr>
            <w:tcW w:w="1003" w:type="dxa"/>
            <w:noWrap/>
            <w:hideMark/>
          </w:tcPr>
          <w:p w14:paraId="3268878A"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-0.0211402</w:t>
            </w:r>
          </w:p>
        </w:tc>
      </w:tr>
      <w:tr w:rsidR="006D4056" w:rsidRPr="006D4056" w14:paraId="45B6C98A" w14:textId="77777777" w:rsidTr="006D4056">
        <w:trPr>
          <w:trHeight w:val="320"/>
        </w:trPr>
        <w:tc>
          <w:tcPr>
            <w:tcW w:w="3343" w:type="dxa"/>
            <w:noWrap/>
            <w:hideMark/>
          </w:tcPr>
          <w:p w14:paraId="6A2420BF" w14:textId="77777777" w:rsidR="006D4056" w:rsidRPr="006D4056" w:rsidRDefault="006D4056" w:rsidP="006D4056">
            <w:pPr>
              <w:rPr>
                <w:rFonts w:ascii="Calibri" w:eastAsia="Times New Roman" w:hAnsi="Calibri" w:cs="Calibri"/>
                <w:color w:val="000000"/>
                <w:sz w:val="16"/>
                <w:szCs w:val="16"/>
              </w:rPr>
            </w:pPr>
            <w:proofErr w:type="spellStart"/>
            <w:r w:rsidRPr="006D4056">
              <w:rPr>
                <w:rFonts w:ascii="Calibri" w:eastAsia="Times New Roman" w:hAnsi="Calibri" w:cs="Calibri"/>
                <w:color w:val="000000"/>
                <w:sz w:val="16"/>
                <w:szCs w:val="16"/>
              </w:rPr>
              <w:t>rsq_last_cig_exp_SOMEWHAT.UNPLEASANT</w:t>
            </w:r>
            <w:proofErr w:type="spellEnd"/>
          </w:p>
        </w:tc>
        <w:tc>
          <w:tcPr>
            <w:tcW w:w="1002" w:type="dxa"/>
            <w:noWrap/>
            <w:hideMark/>
          </w:tcPr>
          <w:p w14:paraId="07092DE9"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-0.144889</w:t>
            </w:r>
          </w:p>
        </w:tc>
        <w:tc>
          <w:tcPr>
            <w:tcW w:w="1003" w:type="dxa"/>
            <w:noWrap/>
            <w:hideMark/>
          </w:tcPr>
          <w:p w14:paraId="0632F40D"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-0.1148284</w:t>
            </w:r>
          </w:p>
        </w:tc>
        <w:tc>
          <w:tcPr>
            <w:tcW w:w="1003" w:type="dxa"/>
            <w:noWrap/>
            <w:hideMark/>
          </w:tcPr>
          <w:p w14:paraId="6BC9573C"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0.22930518</w:t>
            </w:r>
          </w:p>
        </w:tc>
        <w:tc>
          <w:tcPr>
            <w:tcW w:w="1003" w:type="dxa"/>
            <w:noWrap/>
            <w:hideMark/>
          </w:tcPr>
          <w:p w14:paraId="262481B3"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-0.0188374</w:t>
            </w:r>
          </w:p>
        </w:tc>
        <w:tc>
          <w:tcPr>
            <w:tcW w:w="1003" w:type="dxa"/>
            <w:noWrap/>
            <w:hideMark/>
          </w:tcPr>
          <w:p w14:paraId="61906EE4"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-0.260153</w:t>
            </w:r>
          </w:p>
        </w:tc>
        <w:tc>
          <w:tcPr>
            <w:tcW w:w="1003" w:type="dxa"/>
            <w:noWrap/>
            <w:hideMark/>
          </w:tcPr>
          <w:p w14:paraId="7CFB09E0"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-0.1857501</w:t>
            </w:r>
          </w:p>
        </w:tc>
      </w:tr>
      <w:tr w:rsidR="006D4056" w:rsidRPr="006D4056" w14:paraId="4C74139A" w14:textId="77777777" w:rsidTr="006D4056">
        <w:trPr>
          <w:trHeight w:val="320"/>
        </w:trPr>
        <w:tc>
          <w:tcPr>
            <w:tcW w:w="3343" w:type="dxa"/>
            <w:noWrap/>
            <w:hideMark/>
          </w:tcPr>
          <w:p w14:paraId="105E9405" w14:textId="77777777" w:rsidR="006D4056" w:rsidRPr="006D4056" w:rsidRDefault="006D4056" w:rsidP="006D4056">
            <w:pPr>
              <w:rPr>
                <w:rFonts w:ascii="Calibri" w:eastAsia="Times New Roman" w:hAnsi="Calibri" w:cs="Calibri"/>
                <w:color w:val="000000"/>
                <w:sz w:val="16"/>
                <w:szCs w:val="16"/>
              </w:rPr>
            </w:pPr>
            <w:proofErr w:type="spellStart"/>
            <w:r w:rsidRPr="006D4056">
              <w:rPr>
                <w:rFonts w:ascii="Calibri" w:eastAsia="Times New Roman" w:hAnsi="Calibri" w:cs="Calibri"/>
                <w:color w:val="000000"/>
                <w:sz w:val="16"/>
                <w:szCs w:val="16"/>
              </w:rPr>
              <w:t>rsq_last_cig_exp_VERY.PLEASANT</w:t>
            </w:r>
            <w:proofErr w:type="spellEnd"/>
          </w:p>
        </w:tc>
        <w:tc>
          <w:tcPr>
            <w:tcW w:w="1002" w:type="dxa"/>
            <w:noWrap/>
            <w:hideMark/>
          </w:tcPr>
          <w:p w14:paraId="176131FA"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0.20002365</w:t>
            </w:r>
          </w:p>
        </w:tc>
        <w:tc>
          <w:tcPr>
            <w:tcW w:w="1003" w:type="dxa"/>
            <w:noWrap/>
            <w:hideMark/>
          </w:tcPr>
          <w:p w14:paraId="06C6F31B"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w:t>
            </w:r>
          </w:p>
        </w:tc>
        <w:tc>
          <w:tcPr>
            <w:tcW w:w="1003" w:type="dxa"/>
            <w:noWrap/>
            <w:hideMark/>
          </w:tcPr>
          <w:p w14:paraId="1968F787"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-0.0365918</w:t>
            </w:r>
          </w:p>
        </w:tc>
        <w:tc>
          <w:tcPr>
            <w:tcW w:w="1003" w:type="dxa"/>
            <w:noWrap/>
            <w:hideMark/>
          </w:tcPr>
          <w:p w14:paraId="6AECA9AB"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0.16977112</w:t>
            </w:r>
          </w:p>
        </w:tc>
        <w:tc>
          <w:tcPr>
            <w:tcW w:w="1003" w:type="dxa"/>
            <w:noWrap/>
            <w:hideMark/>
          </w:tcPr>
          <w:p w14:paraId="1435E4BC"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0.15558709</w:t>
            </w:r>
          </w:p>
        </w:tc>
        <w:tc>
          <w:tcPr>
            <w:tcW w:w="1003" w:type="dxa"/>
            <w:noWrap/>
            <w:hideMark/>
          </w:tcPr>
          <w:p w14:paraId="7294AB14"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0.0177161</w:t>
            </w:r>
          </w:p>
        </w:tc>
      </w:tr>
      <w:tr w:rsidR="006D4056" w:rsidRPr="006D4056" w14:paraId="66005F0D" w14:textId="77777777" w:rsidTr="006D4056">
        <w:trPr>
          <w:trHeight w:val="320"/>
        </w:trPr>
        <w:tc>
          <w:tcPr>
            <w:tcW w:w="3343" w:type="dxa"/>
            <w:noWrap/>
            <w:hideMark/>
          </w:tcPr>
          <w:p w14:paraId="1C20E62C" w14:textId="77777777" w:rsidR="006D4056" w:rsidRPr="006D4056" w:rsidRDefault="006D4056" w:rsidP="006D4056">
            <w:pPr>
              <w:rPr>
                <w:rFonts w:ascii="Calibri" w:eastAsia="Times New Roman" w:hAnsi="Calibri" w:cs="Calibri"/>
                <w:color w:val="000000"/>
                <w:sz w:val="16"/>
                <w:szCs w:val="16"/>
              </w:rPr>
            </w:pPr>
            <w:proofErr w:type="spellStart"/>
            <w:r w:rsidRPr="006D4056">
              <w:rPr>
                <w:rFonts w:ascii="Calibri" w:eastAsia="Times New Roman" w:hAnsi="Calibri" w:cs="Calibri"/>
                <w:color w:val="000000"/>
                <w:sz w:val="16"/>
                <w:szCs w:val="16"/>
              </w:rPr>
              <w:t>rsq_last_cig_exp_VERY.UNPLEASANT</w:t>
            </w:r>
            <w:proofErr w:type="spellEnd"/>
          </w:p>
        </w:tc>
        <w:tc>
          <w:tcPr>
            <w:tcW w:w="1002" w:type="dxa"/>
            <w:noWrap/>
            <w:hideMark/>
          </w:tcPr>
          <w:p w14:paraId="352AD6B0"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0.24591935</w:t>
            </w:r>
          </w:p>
        </w:tc>
        <w:tc>
          <w:tcPr>
            <w:tcW w:w="1003" w:type="dxa"/>
            <w:noWrap/>
            <w:hideMark/>
          </w:tcPr>
          <w:p w14:paraId="477AFA53"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0.0561327</w:t>
            </w:r>
          </w:p>
        </w:tc>
        <w:tc>
          <w:tcPr>
            <w:tcW w:w="1003" w:type="dxa"/>
            <w:noWrap/>
            <w:hideMark/>
          </w:tcPr>
          <w:p w14:paraId="53E21A91"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-0.3104261</w:t>
            </w:r>
          </w:p>
        </w:tc>
        <w:tc>
          <w:tcPr>
            <w:tcW w:w="1003" w:type="dxa"/>
            <w:noWrap/>
            <w:hideMark/>
          </w:tcPr>
          <w:p w14:paraId="24221368"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0.02894335</w:t>
            </w:r>
          </w:p>
        </w:tc>
        <w:tc>
          <w:tcPr>
            <w:tcW w:w="1003" w:type="dxa"/>
            <w:noWrap/>
            <w:hideMark/>
          </w:tcPr>
          <w:p w14:paraId="4A4F3161"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0.30247759</w:t>
            </w:r>
          </w:p>
        </w:tc>
        <w:tc>
          <w:tcPr>
            <w:tcW w:w="1003" w:type="dxa"/>
            <w:noWrap/>
            <w:hideMark/>
          </w:tcPr>
          <w:p w14:paraId="5B2643B5"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0.20663975</w:t>
            </w:r>
          </w:p>
        </w:tc>
      </w:tr>
      <w:tr w:rsidR="006D4056" w:rsidRPr="006D4056" w14:paraId="2324B2BE" w14:textId="77777777" w:rsidTr="006D4056">
        <w:trPr>
          <w:trHeight w:val="320"/>
        </w:trPr>
        <w:tc>
          <w:tcPr>
            <w:tcW w:w="3343" w:type="dxa"/>
            <w:noWrap/>
            <w:hideMark/>
          </w:tcPr>
          <w:p w14:paraId="374B6FEE" w14:textId="77777777" w:rsidR="006D4056" w:rsidRPr="006D4056" w:rsidRDefault="006D4056" w:rsidP="006D4056">
            <w:pPr>
              <w:rPr>
                <w:rFonts w:ascii="Calibri" w:eastAsia="Times New Roman" w:hAnsi="Calibri" w:cs="Calibri"/>
                <w:color w:val="000000"/>
                <w:sz w:val="16"/>
                <w:szCs w:val="16"/>
              </w:rPr>
            </w:pPr>
            <w:r w:rsidRPr="006D4056">
              <w:rPr>
                <w:rFonts w:ascii="Calibri" w:eastAsia="Times New Roman" w:hAnsi="Calibri" w:cs="Calibri"/>
                <w:color w:val="000000"/>
                <w:sz w:val="16"/>
                <w:szCs w:val="16"/>
              </w:rPr>
              <w:t>age</w:t>
            </w:r>
          </w:p>
        </w:tc>
        <w:tc>
          <w:tcPr>
            <w:tcW w:w="1002" w:type="dxa"/>
            <w:noWrap/>
            <w:hideMark/>
          </w:tcPr>
          <w:p w14:paraId="6411E11D"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-0.2169849</w:t>
            </w:r>
          </w:p>
        </w:tc>
        <w:tc>
          <w:tcPr>
            <w:tcW w:w="1003" w:type="dxa"/>
            <w:noWrap/>
            <w:hideMark/>
          </w:tcPr>
          <w:p w14:paraId="1CF605B5"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w:t>
            </w:r>
          </w:p>
        </w:tc>
        <w:tc>
          <w:tcPr>
            <w:tcW w:w="1003" w:type="dxa"/>
            <w:noWrap/>
            <w:hideMark/>
          </w:tcPr>
          <w:p w14:paraId="2545A102"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0.08005624</w:t>
            </w:r>
          </w:p>
        </w:tc>
        <w:tc>
          <w:tcPr>
            <w:tcW w:w="1003" w:type="dxa"/>
            <w:noWrap/>
            <w:hideMark/>
          </w:tcPr>
          <w:p w14:paraId="7B3EA2AA"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-0.2349869</w:t>
            </w:r>
          </w:p>
        </w:tc>
        <w:tc>
          <w:tcPr>
            <w:tcW w:w="1003" w:type="dxa"/>
            <w:noWrap/>
            <w:hideMark/>
          </w:tcPr>
          <w:p w14:paraId="2CF344E7"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-0.139403</w:t>
            </w:r>
          </w:p>
        </w:tc>
        <w:tc>
          <w:tcPr>
            <w:tcW w:w="1003" w:type="dxa"/>
            <w:noWrap/>
            <w:hideMark/>
          </w:tcPr>
          <w:p w14:paraId="0BA71030"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-0.0409181</w:t>
            </w:r>
          </w:p>
        </w:tc>
      </w:tr>
      <w:tr w:rsidR="006D4056" w:rsidRPr="006D4056" w14:paraId="7999F386" w14:textId="77777777" w:rsidTr="006D4056">
        <w:trPr>
          <w:trHeight w:val="320"/>
        </w:trPr>
        <w:tc>
          <w:tcPr>
            <w:tcW w:w="3343" w:type="dxa"/>
            <w:noWrap/>
            <w:hideMark/>
          </w:tcPr>
          <w:p w14:paraId="51E9EA6E" w14:textId="77777777" w:rsidR="006D4056" w:rsidRPr="006D4056" w:rsidRDefault="006D4056" w:rsidP="006D4056">
            <w:pPr>
              <w:rPr>
                <w:rFonts w:ascii="Calibri" w:eastAsia="Times New Roman" w:hAnsi="Calibri" w:cs="Calibri"/>
                <w:color w:val="000000"/>
                <w:sz w:val="16"/>
                <w:szCs w:val="16"/>
              </w:rPr>
            </w:pPr>
            <w:proofErr w:type="spellStart"/>
            <w:r w:rsidRPr="006D4056">
              <w:rPr>
                <w:rFonts w:ascii="Calibri" w:eastAsia="Times New Roman" w:hAnsi="Calibri" w:cs="Calibri"/>
                <w:color w:val="000000"/>
                <w:sz w:val="16"/>
                <w:szCs w:val="16"/>
              </w:rPr>
              <w:t>ftnd</w:t>
            </w:r>
            <w:proofErr w:type="spellEnd"/>
          </w:p>
        </w:tc>
        <w:tc>
          <w:tcPr>
            <w:tcW w:w="1002" w:type="dxa"/>
            <w:noWrap/>
            <w:hideMark/>
          </w:tcPr>
          <w:p w14:paraId="15D35BC6"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0.20616428</w:t>
            </w:r>
          </w:p>
        </w:tc>
        <w:tc>
          <w:tcPr>
            <w:tcW w:w="1003" w:type="dxa"/>
            <w:noWrap/>
            <w:hideMark/>
          </w:tcPr>
          <w:p w14:paraId="68747E4A"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0.00146812</w:t>
            </w:r>
          </w:p>
        </w:tc>
        <w:tc>
          <w:tcPr>
            <w:tcW w:w="1003" w:type="dxa"/>
            <w:noWrap/>
            <w:hideMark/>
          </w:tcPr>
          <w:p w14:paraId="581DC209"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-0.1427872</w:t>
            </w:r>
          </w:p>
        </w:tc>
        <w:tc>
          <w:tcPr>
            <w:tcW w:w="1003" w:type="dxa"/>
            <w:noWrap/>
            <w:hideMark/>
          </w:tcPr>
          <w:p w14:paraId="08A9B55B"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0.14937109</w:t>
            </w:r>
          </w:p>
        </w:tc>
        <w:tc>
          <w:tcPr>
            <w:tcW w:w="1003" w:type="dxa"/>
            <w:noWrap/>
            <w:hideMark/>
          </w:tcPr>
          <w:p w14:paraId="719F0E9D"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0.16479348</w:t>
            </w:r>
          </w:p>
        </w:tc>
        <w:tc>
          <w:tcPr>
            <w:tcW w:w="1003" w:type="dxa"/>
            <w:noWrap/>
            <w:hideMark/>
          </w:tcPr>
          <w:p w14:paraId="7E00A3D4"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0.05786812</w:t>
            </w:r>
          </w:p>
        </w:tc>
      </w:tr>
      <w:tr w:rsidR="006D4056" w:rsidRPr="006D4056" w14:paraId="0B824061" w14:textId="77777777" w:rsidTr="006D4056">
        <w:trPr>
          <w:trHeight w:val="320"/>
        </w:trPr>
        <w:tc>
          <w:tcPr>
            <w:tcW w:w="3343" w:type="dxa"/>
            <w:noWrap/>
            <w:hideMark/>
          </w:tcPr>
          <w:p w14:paraId="22205118" w14:textId="77777777" w:rsidR="006D4056" w:rsidRPr="006D4056" w:rsidRDefault="006D4056" w:rsidP="006D4056">
            <w:pPr>
              <w:rPr>
                <w:rFonts w:ascii="Calibri" w:eastAsia="Times New Roman" w:hAnsi="Calibri" w:cs="Calibri"/>
                <w:color w:val="000000"/>
                <w:sz w:val="16"/>
                <w:szCs w:val="16"/>
              </w:rPr>
            </w:pPr>
            <w:proofErr w:type="spellStart"/>
            <w:r w:rsidRPr="006D4056">
              <w:rPr>
                <w:rFonts w:ascii="Calibri" w:eastAsia="Times New Roman" w:hAnsi="Calibri" w:cs="Calibri"/>
                <w:color w:val="000000"/>
                <w:sz w:val="16"/>
                <w:szCs w:val="16"/>
              </w:rPr>
              <w:t>sex_FEMALE</w:t>
            </w:r>
            <w:proofErr w:type="spellEnd"/>
          </w:p>
        </w:tc>
        <w:tc>
          <w:tcPr>
            <w:tcW w:w="1002" w:type="dxa"/>
            <w:noWrap/>
            <w:hideMark/>
          </w:tcPr>
          <w:p w14:paraId="4CD3D179"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0.15480213</w:t>
            </w:r>
          </w:p>
        </w:tc>
        <w:tc>
          <w:tcPr>
            <w:tcW w:w="1003" w:type="dxa"/>
            <w:noWrap/>
            <w:hideMark/>
          </w:tcPr>
          <w:p w14:paraId="7517DAEE"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w:t>
            </w:r>
          </w:p>
        </w:tc>
        <w:tc>
          <w:tcPr>
            <w:tcW w:w="1003" w:type="dxa"/>
            <w:noWrap/>
            <w:hideMark/>
          </w:tcPr>
          <w:p w14:paraId="2F36E3B5"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-0.0702501</w:t>
            </w:r>
          </w:p>
        </w:tc>
        <w:tc>
          <w:tcPr>
            <w:tcW w:w="1003" w:type="dxa"/>
            <w:noWrap/>
            <w:hideMark/>
          </w:tcPr>
          <w:p w14:paraId="67CA6B59"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0.13084236</w:t>
            </w:r>
          </w:p>
        </w:tc>
        <w:tc>
          <w:tcPr>
            <w:tcW w:w="1003" w:type="dxa"/>
            <w:noWrap/>
            <w:hideMark/>
          </w:tcPr>
          <w:p w14:paraId="5B8511F1"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0.14074115</w:t>
            </w:r>
          </w:p>
        </w:tc>
        <w:tc>
          <w:tcPr>
            <w:tcW w:w="1003" w:type="dxa"/>
            <w:noWrap/>
            <w:hideMark/>
          </w:tcPr>
          <w:p w14:paraId="1B0E37E0"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0.04272232</w:t>
            </w:r>
          </w:p>
        </w:tc>
      </w:tr>
      <w:tr w:rsidR="006D4056" w:rsidRPr="006D4056" w14:paraId="3756D043" w14:textId="77777777" w:rsidTr="006D4056">
        <w:trPr>
          <w:trHeight w:val="320"/>
        </w:trPr>
        <w:tc>
          <w:tcPr>
            <w:tcW w:w="3343" w:type="dxa"/>
            <w:noWrap/>
            <w:hideMark/>
          </w:tcPr>
          <w:p w14:paraId="1EEC7EF7" w14:textId="77777777" w:rsidR="006D4056" w:rsidRPr="006D4056" w:rsidRDefault="006D4056" w:rsidP="006D4056">
            <w:pPr>
              <w:rPr>
                <w:rFonts w:ascii="Calibri" w:eastAsia="Times New Roman" w:hAnsi="Calibri" w:cs="Calibri"/>
                <w:color w:val="000000"/>
                <w:sz w:val="16"/>
                <w:szCs w:val="16"/>
              </w:rPr>
            </w:pPr>
            <w:proofErr w:type="spellStart"/>
            <w:r w:rsidRPr="006D4056">
              <w:rPr>
                <w:rFonts w:ascii="Calibri" w:eastAsia="Times New Roman" w:hAnsi="Calibri" w:cs="Calibri"/>
                <w:color w:val="000000"/>
                <w:sz w:val="16"/>
                <w:szCs w:val="16"/>
              </w:rPr>
              <w:t>sex_MALE</w:t>
            </w:r>
            <w:proofErr w:type="spellEnd"/>
          </w:p>
        </w:tc>
        <w:tc>
          <w:tcPr>
            <w:tcW w:w="1002" w:type="dxa"/>
            <w:noWrap/>
            <w:hideMark/>
          </w:tcPr>
          <w:p w14:paraId="71CF8645"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-0.1537316</w:t>
            </w:r>
          </w:p>
        </w:tc>
        <w:tc>
          <w:tcPr>
            <w:tcW w:w="1003" w:type="dxa"/>
            <w:noWrap/>
            <w:hideMark/>
          </w:tcPr>
          <w:p w14:paraId="415EFC47"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w:t>
            </w:r>
          </w:p>
        </w:tc>
        <w:tc>
          <w:tcPr>
            <w:tcW w:w="1003" w:type="dxa"/>
            <w:noWrap/>
            <w:hideMark/>
          </w:tcPr>
          <w:p w14:paraId="74010954"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0.06997214</w:t>
            </w:r>
          </w:p>
        </w:tc>
        <w:tc>
          <w:tcPr>
            <w:tcW w:w="1003" w:type="dxa"/>
            <w:noWrap/>
            <w:hideMark/>
          </w:tcPr>
          <w:p w14:paraId="66CFDE0A"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-0.1299709</w:t>
            </w:r>
          </w:p>
        </w:tc>
        <w:tc>
          <w:tcPr>
            <w:tcW w:w="1003" w:type="dxa"/>
            <w:noWrap/>
            <w:hideMark/>
          </w:tcPr>
          <w:p w14:paraId="4F860FA8"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-0.1406992</w:t>
            </w:r>
          </w:p>
        </w:tc>
        <w:tc>
          <w:tcPr>
            <w:tcW w:w="1003" w:type="dxa"/>
            <w:noWrap/>
            <w:hideMark/>
          </w:tcPr>
          <w:p w14:paraId="65137AB1"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-0.0426997</w:t>
            </w:r>
          </w:p>
        </w:tc>
      </w:tr>
      <w:tr w:rsidR="006D4056" w:rsidRPr="006D4056" w14:paraId="6E4407CA" w14:textId="77777777" w:rsidTr="006D4056">
        <w:trPr>
          <w:trHeight w:val="320"/>
        </w:trPr>
        <w:tc>
          <w:tcPr>
            <w:tcW w:w="3343" w:type="dxa"/>
            <w:noWrap/>
            <w:hideMark/>
          </w:tcPr>
          <w:p w14:paraId="18806CC4" w14:textId="77777777" w:rsidR="006D4056" w:rsidRPr="006D4056" w:rsidRDefault="006D4056" w:rsidP="006D4056">
            <w:pPr>
              <w:rPr>
                <w:rFonts w:ascii="Calibri" w:eastAsia="Times New Roman" w:hAnsi="Calibri" w:cs="Calibri"/>
                <w:color w:val="000000"/>
                <w:sz w:val="16"/>
                <w:szCs w:val="16"/>
              </w:rPr>
            </w:pPr>
            <w:proofErr w:type="spellStart"/>
            <w:r w:rsidRPr="006D4056">
              <w:rPr>
                <w:rFonts w:ascii="Calibri" w:eastAsia="Times New Roman" w:hAnsi="Calibri" w:cs="Calibri"/>
                <w:color w:val="000000"/>
                <w:sz w:val="16"/>
                <w:szCs w:val="16"/>
              </w:rPr>
              <w:t>sf_physheal</w:t>
            </w:r>
            <w:proofErr w:type="spellEnd"/>
          </w:p>
        </w:tc>
        <w:tc>
          <w:tcPr>
            <w:tcW w:w="1002" w:type="dxa"/>
            <w:noWrap/>
            <w:hideMark/>
          </w:tcPr>
          <w:p w14:paraId="11D94730"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-0.0330821</w:t>
            </w:r>
          </w:p>
        </w:tc>
        <w:tc>
          <w:tcPr>
            <w:tcW w:w="1003" w:type="dxa"/>
            <w:noWrap/>
            <w:hideMark/>
          </w:tcPr>
          <w:p w14:paraId="578CC7D0"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w:t>
            </w:r>
          </w:p>
        </w:tc>
        <w:tc>
          <w:tcPr>
            <w:tcW w:w="1003" w:type="dxa"/>
            <w:noWrap/>
            <w:hideMark/>
          </w:tcPr>
          <w:p w14:paraId="4EDA6C6D"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-0.023658</w:t>
            </w:r>
          </w:p>
        </w:tc>
        <w:tc>
          <w:tcPr>
            <w:tcW w:w="1003" w:type="dxa"/>
            <w:noWrap/>
            <w:hideMark/>
          </w:tcPr>
          <w:p w14:paraId="2C7E60B9"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-0.0667443</w:t>
            </w:r>
          </w:p>
        </w:tc>
        <w:tc>
          <w:tcPr>
            <w:tcW w:w="1003" w:type="dxa"/>
            <w:noWrap/>
            <w:hideMark/>
          </w:tcPr>
          <w:p w14:paraId="07516BDB"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-0.0019238</w:t>
            </w:r>
          </w:p>
        </w:tc>
        <w:tc>
          <w:tcPr>
            <w:tcW w:w="1003" w:type="dxa"/>
            <w:noWrap/>
            <w:hideMark/>
          </w:tcPr>
          <w:p w14:paraId="59A37172"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0.00846156</w:t>
            </w:r>
          </w:p>
        </w:tc>
      </w:tr>
      <w:tr w:rsidR="006D4056" w:rsidRPr="006D4056" w14:paraId="5D1E7E2B" w14:textId="77777777" w:rsidTr="006D4056">
        <w:trPr>
          <w:trHeight w:val="320"/>
        </w:trPr>
        <w:tc>
          <w:tcPr>
            <w:tcW w:w="3343" w:type="dxa"/>
            <w:noWrap/>
            <w:hideMark/>
          </w:tcPr>
          <w:p w14:paraId="42EBC75E" w14:textId="77777777" w:rsidR="006D4056" w:rsidRPr="006D4056" w:rsidRDefault="006D4056" w:rsidP="006D4056">
            <w:pPr>
              <w:rPr>
                <w:rFonts w:ascii="Calibri" w:eastAsia="Times New Roman" w:hAnsi="Calibri" w:cs="Calibri"/>
                <w:color w:val="000000"/>
                <w:sz w:val="16"/>
                <w:szCs w:val="16"/>
              </w:rPr>
            </w:pPr>
            <w:proofErr w:type="spellStart"/>
            <w:r w:rsidRPr="006D4056">
              <w:rPr>
                <w:rFonts w:ascii="Calibri" w:eastAsia="Times New Roman" w:hAnsi="Calibri" w:cs="Calibri"/>
                <w:color w:val="000000"/>
                <w:sz w:val="16"/>
                <w:szCs w:val="16"/>
              </w:rPr>
              <w:t>sf_emoprob</w:t>
            </w:r>
            <w:proofErr w:type="spellEnd"/>
          </w:p>
        </w:tc>
        <w:tc>
          <w:tcPr>
            <w:tcW w:w="1002" w:type="dxa"/>
            <w:noWrap/>
            <w:hideMark/>
          </w:tcPr>
          <w:p w14:paraId="6A4C4C12"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-0.0817343</w:t>
            </w:r>
          </w:p>
        </w:tc>
        <w:tc>
          <w:tcPr>
            <w:tcW w:w="1003" w:type="dxa"/>
            <w:noWrap/>
            <w:hideMark/>
          </w:tcPr>
          <w:p w14:paraId="0C0F3019"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0.03949433</w:t>
            </w:r>
          </w:p>
        </w:tc>
        <w:tc>
          <w:tcPr>
            <w:tcW w:w="1003" w:type="dxa"/>
            <w:noWrap/>
            <w:hideMark/>
          </w:tcPr>
          <w:p w14:paraId="3DB4F597"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-0.0558954</w:t>
            </w:r>
          </w:p>
        </w:tc>
        <w:tc>
          <w:tcPr>
            <w:tcW w:w="1003" w:type="dxa"/>
            <w:noWrap/>
            <w:hideMark/>
          </w:tcPr>
          <w:p w14:paraId="623E78C5"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-0.1043903</w:t>
            </w:r>
          </w:p>
        </w:tc>
        <w:tc>
          <w:tcPr>
            <w:tcW w:w="1003" w:type="dxa"/>
            <w:noWrap/>
            <w:hideMark/>
          </w:tcPr>
          <w:p w14:paraId="11AC1262"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-0.0104177</w:t>
            </w:r>
          </w:p>
        </w:tc>
        <w:tc>
          <w:tcPr>
            <w:tcW w:w="1003" w:type="dxa"/>
            <w:noWrap/>
            <w:hideMark/>
          </w:tcPr>
          <w:p w14:paraId="1149F3E6"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0.04373608</w:t>
            </w:r>
          </w:p>
        </w:tc>
      </w:tr>
      <w:tr w:rsidR="006D4056" w:rsidRPr="006D4056" w14:paraId="04FFC0FC" w14:textId="77777777" w:rsidTr="006D4056">
        <w:trPr>
          <w:trHeight w:val="320"/>
        </w:trPr>
        <w:tc>
          <w:tcPr>
            <w:tcW w:w="3343" w:type="dxa"/>
            <w:noWrap/>
            <w:hideMark/>
          </w:tcPr>
          <w:p w14:paraId="75DB19A0" w14:textId="77777777" w:rsidR="006D4056" w:rsidRPr="006D4056" w:rsidRDefault="006D4056" w:rsidP="006D4056">
            <w:pPr>
              <w:rPr>
                <w:rFonts w:ascii="Calibri" w:eastAsia="Times New Roman" w:hAnsi="Calibri" w:cs="Calibri"/>
                <w:color w:val="000000"/>
                <w:sz w:val="16"/>
                <w:szCs w:val="16"/>
              </w:rPr>
            </w:pPr>
            <w:proofErr w:type="spellStart"/>
            <w:r w:rsidRPr="006D4056">
              <w:rPr>
                <w:rFonts w:ascii="Calibri" w:eastAsia="Times New Roman" w:hAnsi="Calibri" w:cs="Calibri"/>
                <w:color w:val="000000"/>
                <w:sz w:val="16"/>
                <w:szCs w:val="16"/>
              </w:rPr>
              <w:t>sf_socfunc</w:t>
            </w:r>
            <w:proofErr w:type="spellEnd"/>
          </w:p>
        </w:tc>
        <w:tc>
          <w:tcPr>
            <w:tcW w:w="1002" w:type="dxa"/>
            <w:noWrap/>
            <w:hideMark/>
          </w:tcPr>
          <w:p w14:paraId="7172FF71"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-0.0607972</w:t>
            </w:r>
          </w:p>
        </w:tc>
        <w:tc>
          <w:tcPr>
            <w:tcW w:w="1003" w:type="dxa"/>
            <w:noWrap/>
            <w:hideMark/>
          </w:tcPr>
          <w:p w14:paraId="63BE76AD"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w:t>
            </w:r>
          </w:p>
        </w:tc>
        <w:tc>
          <w:tcPr>
            <w:tcW w:w="1003" w:type="dxa"/>
            <w:noWrap/>
            <w:hideMark/>
          </w:tcPr>
          <w:p w14:paraId="1CDBC8F4"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0.06163312</w:t>
            </w:r>
          </w:p>
        </w:tc>
        <w:tc>
          <w:tcPr>
            <w:tcW w:w="1003" w:type="dxa"/>
            <w:noWrap/>
            <w:hideMark/>
          </w:tcPr>
          <w:p w14:paraId="36B90704"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-0.0341771</w:t>
            </w:r>
          </w:p>
        </w:tc>
        <w:tc>
          <w:tcPr>
            <w:tcW w:w="1003" w:type="dxa"/>
            <w:noWrap/>
            <w:hideMark/>
          </w:tcPr>
          <w:p w14:paraId="734EFE24"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-0.0386115</w:t>
            </w:r>
          </w:p>
        </w:tc>
        <w:tc>
          <w:tcPr>
            <w:tcW w:w="1003" w:type="dxa"/>
            <w:noWrap/>
            <w:hideMark/>
          </w:tcPr>
          <w:p w14:paraId="3878952D"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-0.0219443</w:t>
            </w:r>
          </w:p>
        </w:tc>
      </w:tr>
      <w:tr w:rsidR="006D4056" w:rsidRPr="006D4056" w14:paraId="71D866C9" w14:textId="77777777" w:rsidTr="006D4056">
        <w:trPr>
          <w:trHeight w:val="320"/>
        </w:trPr>
        <w:tc>
          <w:tcPr>
            <w:tcW w:w="3343" w:type="dxa"/>
            <w:noWrap/>
            <w:hideMark/>
          </w:tcPr>
          <w:p w14:paraId="629B2AA8" w14:textId="77777777" w:rsidR="006D4056" w:rsidRPr="006D4056" w:rsidRDefault="006D4056" w:rsidP="006D4056">
            <w:pPr>
              <w:rPr>
                <w:rFonts w:ascii="Calibri" w:eastAsia="Times New Roman" w:hAnsi="Calibri" w:cs="Calibri"/>
                <w:color w:val="000000"/>
                <w:sz w:val="16"/>
                <w:szCs w:val="16"/>
              </w:rPr>
            </w:pPr>
            <w:proofErr w:type="spellStart"/>
            <w:r w:rsidRPr="006D4056">
              <w:rPr>
                <w:rFonts w:ascii="Calibri" w:eastAsia="Times New Roman" w:hAnsi="Calibri" w:cs="Calibri"/>
                <w:color w:val="000000"/>
                <w:sz w:val="16"/>
                <w:szCs w:val="16"/>
              </w:rPr>
              <w:t>sf_pain</w:t>
            </w:r>
            <w:proofErr w:type="spellEnd"/>
          </w:p>
        </w:tc>
        <w:tc>
          <w:tcPr>
            <w:tcW w:w="1002" w:type="dxa"/>
            <w:noWrap/>
            <w:hideMark/>
          </w:tcPr>
          <w:p w14:paraId="75C06830"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0.14916814</w:t>
            </w:r>
          </w:p>
        </w:tc>
        <w:tc>
          <w:tcPr>
            <w:tcW w:w="1003" w:type="dxa"/>
            <w:noWrap/>
            <w:hideMark/>
          </w:tcPr>
          <w:p w14:paraId="7169EE9F"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-0.0651846</w:t>
            </w:r>
          </w:p>
        </w:tc>
        <w:tc>
          <w:tcPr>
            <w:tcW w:w="1003" w:type="dxa"/>
            <w:noWrap/>
            <w:hideMark/>
          </w:tcPr>
          <w:p w14:paraId="07F44D44"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0.06360217</w:t>
            </w:r>
          </w:p>
        </w:tc>
        <w:tc>
          <w:tcPr>
            <w:tcW w:w="1003" w:type="dxa"/>
            <w:noWrap/>
            <w:hideMark/>
          </w:tcPr>
          <w:p w14:paraId="4244D4C9"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0.21685324</w:t>
            </w:r>
          </w:p>
        </w:tc>
        <w:tc>
          <w:tcPr>
            <w:tcW w:w="1003" w:type="dxa"/>
            <w:noWrap/>
            <w:hideMark/>
          </w:tcPr>
          <w:p w14:paraId="65A40DDE"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0.03888745</w:t>
            </w:r>
          </w:p>
        </w:tc>
        <w:tc>
          <w:tcPr>
            <w:tcW w:w="1003" w:type="dxa"/>
            <w:noWrap/>
            <w:hideMark/>
          </w:tcPr>
          <w:p w14:paraId="61B4D83C"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-0.0598524</w:t>
            </w:r>
          </w:p>
        </w:tc>
      </w:tr>
      <w:tr w:rsidR="006D4056" w:rsidRPr="006D4056" w14:paraId="5A27819E" w14:textId="77777777" w:rsidTr="006D4056">
        <w:trPr>
          <w:trHeight w:val="320"/>
        </w:trPr>
        <w:tc>
          <w:tcPr>
            <w:tcW w:w="3343" w:type="dxa"/>
            <w:noWrap/>
            <w:hideMark/>
          </w:tcPr>
          <w:p w14:paraId="15EC29EE" w14:textId="77777777" w:rsidR="006D4056" w:rsidRPr="006D4056" w:rsidRDefault="006D4056" w:rsidP="006D4056">
            <w:pPr>
              <w:rPr>
                <w:rFonts w:ascii="Calibri" w:eastAsia="Times New Roman" w:hAnsi="Calibri" w:cs="Calibri"/>
                <w:color w:val="000000"/>
                <w:sz w:val="16"/>
                <w:szCs w:val="16"/>
              </w:rPr>
            </w:pPr>
            <w:proofErr w:type="spellStart"/>
            <w:r w:rsidRPr="006D4056">
              <w:rPr>
                <w:rFonts w:ascii="Calibri" w:eastAsia="Times New Roman" w:hAnsi="Calibri" w:cs="Calibri"/>
                <w:color w:val="000000"/>
                <w:sz w:val="16"/>
                <w:szCs w:val="16"/>
              </w:rPr>
              <w:t>sf_emowell</w:t>
            </w:r>
            <w:proofErr w:type="spellEnd"/>
          </w:p>
        </w:tc>
        <w:tc>
          <w:tcPr>
            <w:tcW w:w="1002" w:type="dxa"/>
            <w:noWrap/>
            <w:hideMark/>
          </w:tcPr>
          <w:p w14:paraId="20113B25"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0.04972194</w:t>
            </w:r>
          </w:p>
        </w:tc>
        <w:tc>
          <w:tcPr>
            <w:tcW w:w="1003" w:type="dxa"/>
            <w:noWrap/>
            <w:hideMark/>
          </w:tcPr>
          <w:p w14:paraId="5016D04F"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w:t>
            </w:r>
          </w:p>
        </w:tc>
        <w:tc>
          <w:tcPr>
            <w:tcW w:w="1003" w:type="dxa"/>
            <w:noWrap/>
            <w:hideMark/>
          </w:tcPr>
          <w:p w14:paraId="164246AF"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-0.0163039</w:t>
            </w:r>
          </w:p>
        </w:tc>
        <w:tc>
          <w:tcPr>
            <w:tcW w:w="1003" w:type="dxa"/>
            <w:noWrap/>
            <w:hideMark/>
          </w:tcPr>
          <w:p w14:paraId="079E7534"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0.04918337</w:t>
            </w:r>
          </w:p>
        </w:tc>
        <w:tc>
          <w:tcPr>
            <w:tcW w:w="1003" w:type="dxa"/>
            <w:noWrap/>
            <w:hideMark/>
          </w:tcPr>
          <w:p w14:paraId="65030642"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-0.0090438</w:t>
            </w:r>
          </w:p>
        </w:tc>
        <w:tc>
          <w:tcPr>
            <w:tcW w:w="1003" w:type="dxa"/>
            <w:noWrap/>
            <w:hideMark/>
          </w:tcPr>
          <w:p w14:paraId="4013FEEC"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0.00629864</w:t>
            </w:r>
          </w:p>
        </w:tc>
      </w:tr>
      <w:tr w:rsidR="006D4056" w:rsidRPr="006D4056" w14:paraId="0B883EF6" w14:textId="77777777" w:rsidTr="006D4056">
        <w:trPr>
          <w:trHeight w:val="320"/>
        </w:trPr>
        <w:tc>
          <w:tcPr>
            <w:tcW w:w="3343" w:type="dxa"/>
            <w:noWrap/>
            <w:hideMark/>
          </w:tcPr>
          <w:p w14:paraId="38A47B17" w14:textId="77777777" w:rsidR="006D4056" w:rsidRPr="006D4056" w:rsidRDefault="006D4056" w:rsidP="006D4056">
            <w:pPr>
              <w:rPr>
                <w:rFonts w:ascii="Calibri" w:eastAsia="Times New Roman" w:hAnsi="Calibri" w:cs="Calibri"/>
                <w:color w:val="000000"/>
                <w:sz w:val="16"/>
                <w:szCs w:val="16"/>
              </w:rPr>
            </w:pPr>
            <w:proofErr w:type="spellStart"/>
            <w:r w:rsidRPr="006D4056">
              <w:rPr>
                <w:rFonts w:ascii="Calibri" w:eastAsia="Times New Roman" w:hAnsi="Calibri" w:cs="Calibri"/>
                <w:color w:val="000000"/>
                <w:sz w:val="16"/>
                <w:szCs w:val="16"/>
              </w:rPr>
              <w:t>age_started_smoking</w:t>
            </w:r>
            <w:proofErr w:type="spellEnd"/>
          </w:p>
        </w:tc>
        <w:tc>
          <w:tcPr>
            <w:tcW w:w="1002" w:type="dxa"/>
            <w:noWrap/>
            <w:hideMark/>
          </w:tcPr>
          <w:p w14:paraId="19130264"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-0.0945436</w:t>
            </w:r>
          </w:p>
        </w:tc>
        <w:tc>
          <w:tcPr>
            <w:tcW w:w="1003" w:type="dxa"/>
            <w:noWrap/>
            <w:hideMark/>
          </w:tcPr>
          <w:p w14:paraId="094F726D"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-0.0282678</w:t>
            </w:r>
          </w:p>
        </w:tc>
        <w:tc>
          <w:tcPr>
            <w:tcW w:w="1003" w:type="dxa"/>
            <w:noWrap/>
            <w:hideMark/>
          </w:tcPr>
          <w:p w14:paraId="47E566A3"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0.11003129</w:t>
            </w:r>
          </w:p>
        </w:tc>
        <w:tc>
          <w:tcPr>
            <w:tcW w:w="1003" w:type="dxa"/>
            <w:noWrap/>
            <w:hideMark/>
          </w:tcPr>
          <w:p w14:paraId="469F470B"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-0.0248336</w:t>
            </w:r>
          </w:p>
        </w:tc>
        <w:tc>
          <w:tcPr>
            <w:tcW w:w="1003" w:type="dxa"/>
            <w:noWrap/>
            <w:hideMark/>
          </w:tcPr>
          <w:p w14:paraId="677543F1"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-0.1505748</w:t>
            </w:r>
          </w:p>
        </w:tc>
        <w:tc>
          <w:tcPr>
            <w:tcW w:w="1003" w:type="dxa"/>
            <w:noWrap/>
            <w:hideMark/>
          </w:tcPr>
          <w:p w14:paraId="18BC5151"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-0.065473</w:t>
            </w:r>
          </w:p>
        </w:tc>
      </w:tr>
      <w:tr w:rsidR="006D4056" w:rsidRPr="006D4056" w14:paraId="77B0723F" w14:textId="77777777" w:rsidTr="006D4056">
        <w:trPr>
          <w:trHeight w:val="320"/>
        </w:trPr>
        <w:tc>
          <w:tcPr>
            <w:tcW w:w="3343" w:type="dxa"/>
            <w:noWrap/>
            <w:hideMark/>
          </w:tcPr>
          <w:p w14:paraId="04E40F21" w14:textId="77777777" w:rsidR="006D4056" w:rsidRPr="006D4056" w:rsidRDefault="006D4056" w:rsidP="006D4056">
            <w:pPr>
              <w:rPr>
                <w:rFonts w:ascii="Calibri" w:eastAsia="Times New Roman" w:hAnsi="Calibri" w:cs="Calibri"/>
                <w:color w:val="000000"/>
                <w:sz w:val="16"/>
                <w:szCs w:val="16"/>
              </w:rPr>
            </w:pPr>
            <w:proofErr w:type="spellStart"/>
            <w:r w:rsidRPr="006D4056">
              <w:rPr>
                <w:rFonts w:ascii="Calibri" w:eastAsia="Times New Roman" w:hAnsi="Calibri" w:cs="Calibri"/>
                <w:color w:val="000000"/>
                <w:sz w:val="16"/>
                <w:szCs w:val="16"/>
              </w:rPr>
              <w:t>cpd</w:t>
            </w:r>
            <w:proofErr w:type="spellEnd"/>
          </w:p>
        </w:tc>
        <w:tc>
          <w:tcPr>
            <w:tcW w:w="1002" w:type="dxa"/>
            <w:noWrap/>
            <w:hideMark/>
          </w:tcPr>
          <w:p w14:paraId="3C251B76"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0.0332871</w:t>
            </w:r>
          </w:p>
        </w:tc>
        <w:tc>
          <w:tcPr>
            <w:tcW w:w="1003" w:type="dxa"/>
            <w:noWrap/>
            <w:hideMark/>
          </w:tcPr>
          <w:p w14:paraId="769B59BA"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-0.0256053</w:t>
            </w:r>
          </w:p>
        </w:tc>
        <w:tc>
          <w:tcPr>
            <w:tcW w:w="1003" w:type="dxa"/>
            <w:noWrap/>
            <w:hideMark/>
          </w:tcPr>
          <w:p w14:paraId="40CE28EF"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0.10542684</w:t>
            </w:r>
          </w:p>
        </w:tc>
        <w:tc>
          <w:tcPr>
            <w:tcW w:w="1003" w:type="dxa"/>
            <w:noWrap/>
            <w:hideMark/>
          </w:tcPr>
          <w:p w14:paraId="4005361C"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0.08365263</w:t>
            </w:r>
          </w:p>
        </w:tc>
        <w:tc>
          <w:tcPr>
            <w:tcW w:w="1003" w:type="dxa"/>
            <w:noWrap/>
            <w:hideMark/>
          </w:tcPr>
          <w:p w14:paraId="22F9AF7C"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0.04269098</w:t>
            </w:r>
          </w:p>
        </w:tc>
        <w:tc>
          <w:tcPr>
            <w:tcW w:w="1003" w:type="dxa"/>
            <w:noWrap/>
            <w:hideMark/>
          </w:tcPr>
          <w:p w14:paraId="5FCDDD52"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-0.0466483</w:t>
            </w:r>
          </w:p>
        </w:tc>
      </w:tr>
      <w:tr w:rsidR="006D4056" w:rsidRPr="006D4056" w14:paraId="70EC00AB" w14:textId="77777777" w:rsidTr="006D4056">
        <w:trPr>
          <w:trHeight w:val="320"/>
        </w:trPr>
        <w:tc>
          <w:tcPr>
            <w:tcW w:w="3343" w:type="dxa"/>
            <w:noWrap/>
            <w:hideMark/>
          </w:tcPr>
          <w:p w14:paraId="471BC476" w14:textId="77777777" w:rsidR="006D4056" w:rsidRPr="006D4056" w:rsidRDefault="006D4056" w:rsidP="006D4056">
            <w:pPr>
              <w:rPr>
                <w:rFonts w:ascii="Calibri" w:eastAsia="Times New Roman" w:hAnsi="Calibri" w:cs="Calibri"/>
                <w:color w:val="000000"/>
                <w:sz w:val="16"/>
                <w:szCs w:val="16"/>
              </w:rPr>
            </w:pPr>
            <w:r w:rsidRPr="006D4056">
              <w:rPr>
                <w:rFonts w:ascii="Calibri" w:eastAsia="Times New Roman" w:hAnsi="Calibri" w:cs="Calibri"/>
                <w:color w:val="000000"/>
                <w:sz w:val="16"/>
                <w:szCs w:val="16"/>
              </w:rPr>
              <w:t>co</w:t>
            </w:r>
          </w:p>
        </w:tc>
        <w:tc>
          <w:tcPr>
            <w:tcW w:w="1002" w:type="dxa"/>
            <w:noWrap/>
            <w:hideMark/>
          </w:tcPr>
          <w:p w14:paraId="0F4CBA29"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0.03824008</w:t>
            </w:r>
          </w:p>
        </w:tc>
        <w:tc>
          <w:tcPr>
            <w:tcW w:w="1003" w:type="dxa"/>
            <w:noWrap/>
            <w:hideMark/>
          </w:tcPr>
          <w:p w14:paraId="0D8E81D4"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w:t>
            </w:r>
          </w:p>
        </w:tc>
        <w:tc>
          <w:tcPr>
            <w:tcW w:w="1003" w:type="dxa"/>
            <w:noWrap/>
            <w:hideMark/>
          </w:tcPr>
          <w:p w14:paraId="2F1747B5"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-0.0385751</w:t>
            </w:r>
          </w:p>
        </w:tc>
        <w:tc>
          <w:tcPr>
            <w:tcW w:w="1003" w:type="dxa"/>
            <w:noWrap/>
            <w:hideMark/>
          </w:tcPr>
          <w:p w14:paraId="2B26AC3E"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0.01555389</w:t>
            </w:r>
          </w:p>
        </w:tc>
        <w:tc>
          <w:tcPr>
            <w:tcW w:w="1003" w:type="dxa"/>
            <w:noWrap/>
            <w:hideMark/>
          </w:tcPr>
          <w:p w14:paraId="05AA96ED"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0.05412722</w:t>
            </w:r>
          </w:p>
        </w:tc>
        <w:tc>
          <w:tcPr>
            <w:tcW w:w="1003" w:type="dxa"/>
            <w:noWrap/>
            <w:hideMark/>
          </w:tcPr>
          <w:p w14:paraId="7C6CB1C0" w14:textId="77777777" w:rsidR="006D4056" w:rsidRPr="006D4056" w:rsidRDefault="006D4056" w:rsidP="006D4056">
            <w:pPr>
              <w:jc w:val="right"/>
              <w:rPr>
                <w:rFonts w:ascii="Calibri" w:eastAsia="Times New Roman" w:hAnsi="Calibri" w:cs="Calibri"/>
                <w:color w:val="000000"/>
                <w:sz w:val="16"/>
                <w:szCs w:val="16"/>
              </w:rPr>
            </w:pPr>
            <w:r w:rsidRPr="006D4056">
              <w:rPr>
                <w:rFonts w:ascii="Calibri" w:eastAsia="Times New Roman" w:hAnsi="Calibri" w:cs="Calibri"/>
                <w:color w:val="000000"/>
                <w:sz w:val="16"/>
                <w:szCs w:val="16"/>
              </w:rPr>
              <w:t>0.02219046</w:t>
            </w:r>
          </w:p>
        </w:tc>
      </w:tr>
    </w:tbl>
    <w:p w14:paraId="6C9A5BB1" w14:textId="77777777" w:rsidR="006D4056" w:rsidRDefault="006D4056" w:rsidP="00525FD5"/>
    <w:p w14:paraId="2D2BDD0F" w14:textId="13450E82" w:rsidR="00F72441" w:rsidRDefault="00F72441" w:rsidP="00525FD5"/>
    <w:tbl>
      <w:tblPr>
        <w:tblStyle w:val="TableGrid"/>
        <w:tblW w:w="8257" w:type="dxa"/>
        <w:tblLook w:val="04A0" w:firstRow="1" w:lastRow="0" w:firstColumn="1" w:lastColumn="0" w:noHBand="0" w:noVBand="1"/>
      </w:tblPr>
      <w:tblGrid>
        <w:gridCol w:w="4543"/>
        <w:gridCol w:w="1375"/>
        <w:gridCol w:w="1372"/>
        <w:gridCol w:w="1375"/>
      </w:tblGrid>
      <w:tr w:rsidR="00A71655" w:rsidRPr="00A71655" w14:paraId="55D555FA" w14:textId="77777777" w:rsidTr="00A71655">
        <w:trPr>
          <w:trHeight w:val="320"/>
        </w:trPr>
        <w:tc>
          <w:tcPr>
            <w:tcW w:w="4357" w:type="dxa"/>
            <w:noWrap/>
            <w:hideMark/>
          </w:tcPr>
          <w:p w14:paraId="7142230A" w14:textId="70237CFF" w:rsidR="00A71655" w:rsidRPr="00A71655" w:rsidRDefault="00115284" w:rsidP="00A71655">
            <w:pPr>
              <w:rPr>
                <w:rFonts w:ascii="Calibri" w:eastAsia="Times New Roman" w:hAnsi="Calibri" w:cs="Calibri"/>
                <w:color w:val="000000"/>
              </w:rPr>
            </w:pPr>
            <w:r>
              <w:rPr>
                <w:rFonts w:ascii="Calibri" w:eastAsia="Times New Roman" w:hAnsi="Calibri" w:cs="Calibri"/>
                <w:color w:val="000000"/>
              </w:rPr>
              <w:lastRenderedPageBreak/>
              <w:t>Baseline Characteristic</w:t>
            </w:r>
          </w:p>
        </w:tc>
        <w:tc>
          <w:tcPr>
            <w:tcW w:w="1300" w:type="dxa"/>
            <w:noWrap/>
            <w:hideMark/>
          </w:tcPr>
          <w:p w14:paraId="1147303F" w14:textId="1D22E663" w:rsidR="00A71655" w:rsidRPr="00A71655" w:rsidRDefault="00A71655" w:rsidP="00A71655">
            <w:pPr>
              <w:rPr>
                <w:rFonts w:ascii="Calibri" w:eastAsia="Times New Roman" w:hAnsi="Calibri" w:cs="Calibri"/>
                <w:color w:val="000000"/>
              </w:rPr>
            </w:pPr>
            <w:r w:rsidRPr="00A71655">
              <w:rPr>
                <w:rFonts w:ascii="Calibri" w:eastAsia="Times New Roman" w:hAnsi="Calibri" w:cs="Calibri"/>
                <w:color w:val="000000"/>
              </w:rPr>
              <w:t>class_1</w:t>
            </w:r>
            <w:r w:rsidR="00115284">
              <w:rPr>
                <w:rFonts w:ascii="Calibri" w:eastAsia="Times New Roman" w:hAnsi="Calibri" w:cs="Calibri"/>
                <w:color w:val="000000"/>
              </w:rPr>
              <w:t xml:space="preserve"> (Beta)</w:t>
            </w:r>
          </w:p>
        </w:tc>
        <w:tc>
          <w:tcPr>
            <w:tcW w:w="1300" w:type="dxa"/>
            <w:noWrap/>
            <w:hideMark/>
          </w:tcPr>
          <w:p w14:paraId="73128CDE" w14:textId="7FAC3CD8" w:rsidR="00A71655" w:rsidRPr="00A71655" w:rsidRDefault="00A71655" w:rsidP="00A71655">
            <w:pPr>
              <w:rPr>
                <w:rFonts w:ascii="Calibri" w:eastAsia="Times New Roman" w:hAnsi="Calibri" w:cs="Calibri"/>
                <w:color w:val="000000"/>
              </w:rPr>
            </w:pPr>
            <w:r w:rsidRPr="00A71655">
              <w:rPr>
                <w:rFonts w:ascii="Calibri" w:eastAsia="Times New Roman" w:hAnsi="Calibri" w:cs="Calibri"/>
                <w:color w:val="000000"/>
              </w:rPr>
              <w:t>class_2</w:t>
            </w:r>
            <w:r w:rsidR="00115284">
              <w:rPr>
                <w:rFonts w:ascii="Calibri" w:eastAsia="Times New Roman" w:hAnsi="Calibri" w:cs="Calibri"/>
                <w:color w:val="000000"/>
              </w:rPr>
              <w:t xml:space="preserve"> (Beta)</w:t>
            </w:r>
          </w:p>
        </w:tc>
        <w:tc>
          <w:tcPr>
            <w:tcW w:w="1300" w:type="dxa"/>
            <w:noWrap/>
            <w:hideMark/>
          </w:tcPr>
          <w:p w14:paraId="29B31264" w14:textId="62B1AC66" w:rsidR="00A71655" w:rsidRPr="00A71655" w:rsidRDefault="00A71655" w:rsidP="00A71655">
            <w:pPr>
              <w:rPr>
                <w:rFonts w:ascii="Calibri" w:eastAsia="Times New Roman" w:hAnsi="Calibri" w:cs="Calibri"/>
                <w:color w:val="000000"/>
              </w:rPr>
            </w:pPr>
            <w:r w:rsidRPr="00A71655">
              <w:rPr>
                <w:rFonts w:ascii="Calibri" w:eastAsia="Times New Roman" w:hAnsi="Calibri" w:cs="Calibri"/>
                <w:color w:val="000000"/>
              </w:rPr>
              <w:t>class_3</w:t>
            </w:r>
            <w:r w:rsidR="00115284">
              <w:rPr>
                <w:rFonts w:ascii="Calibri" w:eastAsia="Times New Roman" w:hAnsi="Calibri" w:cs="Calibri"/>
                <w:color w:val="000000"/>
              </w:rPr>
              <w:t xml:space="preserve"> (Beta)</w:t>
            </w:r>
          </w:p>
        </w:tc>
      </w:tr>
      <w:tr w:rsidR="00A71655" w:rsidRPr="00A71655" w14:paraId="46B26F6E" w14:textId="77777777" w:rsidTr="00A71655">
        <w:trPr>
          <w:trHeight w:val="320"/>
        </w:trPr>
        <w:tc>
          <w:tcPr>
            <w:tcW w:w="4357" w:type="dxa"/>
            <w:noWrap/>
            <w:hideMark/>
          </w:tcPr>
          <w:p w14:paraId="745034E1" w14:textId="77777777" w:rsidR="00A71655" w:rsidRPr="00A71655" w:rsidRDefault="00A71655" w:rsidP="00A71655">
            <w:pPr>
              <w:rPr>
                <w:rFonts w:ascii="Calibri" w:eastAsia="Times New Roman" w:hAnsi="Calibri" w:cs="Calibri"/>
                <w:color w:val="000000"/>
              </w:rPr>
            </w:pPr>
            <w:r w:rsidRPr="00A71655">
              <w:rPr>
                <w:rFonts w:ascii="Calibri" w:eastAsia="Times New Roman" w:hAnsi="Calibri" w:cs="Calibri"/>
                <w:color w:val="000000"/>
              </w:rPr>
              <w:t>n_quit_attempts_X2.TO.</w:t>
            </w:r>
            <w:proofErr w:type="gramStart"/>
            <w:r w:rsidRPr="00A71655">
              <w:rPr>
                <w:rFonts w:ascii="Calibri" w:eastAsia="Times New Roman" w:hAnsi="Calibri" w:cs="Calibri"/>
                <w:color w:val="000000"/>
              </w:rPr>
              <w:t>5.TIMES</w:t>
            </w:r>
            <w:proofErr w:type="gramEnd"/>
          </w:p>
        </w:tc>
        <w:tc>
          <w:tcPr>
            <w:tcW w:w="1300" w:type="dxa"/>
            <w:noWrap/>
            <w:hideMark/>
          </w:tcPr>
          <w:p w14:paraId="44098C81"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0.09083554</w:t>
            </w:r>
          </w:p>
        </w:tc>
        <w:tc>
          <w:tcPr>
            <w:tcW w:w="1300" w:type="dxa"/>
            <w:noWrap/>
            <w:hideMark/>
          </w:tcPr>
          <w:p w14:paraId="3D6018F0"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w:t>
            </w:r>
          </w:p>
        </w:tc>
        <w:tc>
          <w:tcPr>
            <w:tcW w:w="1300" w:type="dxa"/>
            <w:noWrap/>
            <w:hideMark/>
          </w:tcPr>
          <w:p w14:paraId="2AA9947E"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-0.06661</w:t>
            </w:r>
          </w:p>
        </w:tc>
      </w:tr>
      <w:tr w:rsidR="00A71655" w:rsidRPr="00A71655" w14:paraId="69C0F1A2" w14:textId="77777777" w:rsidTr="00A71655">
        <w:trPr>
          <w:trHeight w:val="320"/>
        </w:trPr>
        <w:tc>
          <w:tcPr>
            <w:tcW w:w="4357" w:type="dxa"/>
            <w:noWrap/>
            <w:hideMark/>
          </w:tcPr>
          <w:p w14:paraId="466997A4" w14:textId="77777777" w:rsidR="00A71655" w:rsidRPr="00A71655" w:rsidRDefault="00A71655" w:rsidP="00A71655">
            <w:pPr>
              <w:rPr>
                <w:rFonts w:ascii="Calibri" w:eastAsia="Times New Roman" w:hAnsi="Calibri" w:cs="Calibri"/>
                <w:color w:val="000000"/>
              </w:rPr>
            </w:pPr>
            <w:r w:rsidRPr="00A71655">
              <w:rPr>
                <w:rFonts w:ascii="Calibri" w:eastAsia="Times New Roman" w:hAnsi="Calibri" w:cs="Calibri"/>
                <w:color w:val="000000"/>
              </w:rPr>
              <w:t>n_quit_attempts_X6.TO.</w:t>
            </w:r>
            <w:proofErr w:type="gramStart"/>
            <w:r w:rsidRPr="00A71655">
              <w:rPr>
                <w:rFonts w:ascii="Calibri" w:eastAsia="Times New Roman" w:hAnsi="Calibri" w:cs="Calibri"/>
                <w:color w:val="000000"/>
              </w:rPr>
              <w:t>10.TIMES</w:t>
            </w:r>
            <w:proofErr w:type="gramEnd"/>
          </w:p>
        </w:tc>
        <w:tc>
          <w:tcPr>
            <w:tcW w:w="1300" w:type="dxa"/>
            <w:noWrap/>
            <w:hideMark/>
          </w:tcPr>
          <w:p w14:paraId="5BEB4FC2"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-0.1122922</w:t>
            </w:r>
          </w:p>
        </w:tc>
        <w:tc>
          <w:tcPr>
            <w:tcW w:w="1300" w:type="dxa"/>
            <w:noWrap/>
            <w:hideMark/>
          </w:tcPr>
          <w:p w14:paraId="6D5FB5DE"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w:t>
            </w:r>
          </w:p>
        </w:tc>
        <w:tc>
          <w:tcPr>
            <w:tcW w:w="1300" w:type="dxa"/>
            <w:noWrap/>
            <w:hideMark/>
          </w:tcPr>
          <w:p w14:paraId="0BD0F12D"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0.04559821</w:t>
            </w:r>
          </w:p>
        </w:tc>
      </w:tr>
      <w:tr w:rsidR="00A71655" w:rsidRPr="00A71655" w14:paraId="0046D2D1" w14:textId="77777777" w:rsidTr="00A71655">
        <w:trPr>
          <w:trHeight w:val="320"/>
        </w:trPr>
        <w:tc>
          <w:tcPr>
            <w:tcW w:w="4357" w:type="dxa"/>
            <w:noWrap/>
            <w:hideMark/>
          </w:tcPr>
          <w:p w14:paraId="2A02CD16" w14:textId="77777777" w:rsidR="00A71655" w:rsidRPr="00A71655" w:rsidRDefault="00A71655" w:rsidP="00A71655">
            <w:pPr>
              <w:rPr>
                <w:rFonts w:ascii="Calibri" w:eastAsia="Times New Roman" w:hAnsi="Calibri" w:cs="Calibri"/>
                <w:color w:val="000000"/>
              </w:rPr>
            </w:pPr>
            <w:r w:rsidRPr="00A71655">
              <w:rPr>
                <w:rFonts w:ascii="Calibri" w:eastAsia="Times New Roman" w:hAnsi="Calibri" w:cs="Calibri"/>
                <w:color w:val="000000"/>
              </w:rPr>
              <w:t>n_quit_attempts_MORE.THAN.</w:t>
            </w:r>
            <w:proofErr w:type="gramStart"/>
            <w:r w:rsidRPr="00A71655">
              <w:rPr>
                <w:rFonts w:ascii="Calibri" w:eastAsia="Times New Roman" w:hAnsi="Calibri" w:cs="Calibri"/>
                <w:color w:val="000000"/>
              </w:rPr>
              <w:t>10.TIMES</w:t>
            </w:r>
            <w:proofErr w:type="gramEnd"/>
          </w:p>
        </w:tc>
        <w:tc>
          <w:tcPr>
            <w:tcW w:w="1300" w:type="dxa"/>
            <w:noWrap/>
            <w:hideMark/>
          </w:tcPr>
          <w:p w14:paraId="48829AC9"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0.04208191</w:t>
            </w:r>
          </w:p>
        </w:tc>
        <w:tc>
          <w:tcPr>
            <w:tcW w:w="1300" w:type="dxa"/>
            <w:noWrap/>
            <w:hideMark/>
          </w:tcPr>
          <w:p w14:paraId="5578EA09"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w:t>
            </w:r>
          </w:p>
        </w:tc>
        <w:tc>
          <w:tcPr>
            <w:tcW w:w="1300" w:type="dxa"/>
            <w:noWrap/>
            <w:hideMark/>
          </w:tcPr>
          <w:p w14:paraId="1AB72D05"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0.02821023</w:t>
            </w:r>
          </w:p>
        </w:tc>
      </w:tr>
      <w:tr w:rsidR="00A71655" w:rsidRPr="00A71655" w14:paraId="5278524E" w14:textId="77777777" w:rsidTr="00A71655">
        <w:trPr>
          <w:trHeight w:val="320"/>
        </w:trPr>
        <w:tc>
          <w:tcPr>
            <w:tcW w:w="4357" w:type="dxa"/>
            <w:noWrap/>
            <w:hideMark/>
          </w:tcPr>
          <w:p w14:paraId="38123FAB" w14:textId="77777777" w:rsidR="00A71655" w:rsidRPr="00A71655" w:rsidRDefault="00A71655" w:rsidP="00A71655">
            <w:pPr>
              <w:rPr>
                <w:rFonts w:ascii="Calibri" w:eastAsia="Times New Roman" w:hAnsi="Calibri" w:cs="Calibri"/>
                <w:b/>
                <w:bCs/>
                <w:color w:val="000000"/>
              </w:rPr>
            </w:pPr>
            <w:proofErr w:type="spellStart"/>
            <w:r w:rsidRPr="00A71655">
              <w:rPr>
                <w:rFonts w:ascii="Calibri" w:eastAsia="Times New Roman" w:hAnsi="Calibri" w:cs="Calibri"/>
                <w:b/>
                <w:bCs/>
                <w:color w:val="000000"/>
              </w:rPr>
              <w:t>n_quit_attempts_NEVER</w:t>
            </w:r>
            <w:proofErr w:type="spellEnd"/>
          </w:p>
        </w:tc>
        <w:tc>
          <w:tcPr>
            <w:tcW w:w="1300" w:type="dxa"/>
            <w:noWrap/>
            <w:hideMark/>
          </w:tcPr>
          <w:p w14:paraId="2F214F40" w14:textId="77777777" w:rsidR="00A71655" w:rsidRPr="00A71655" w:rsidRDefault="00A71655" w:rsidP="00A71655">
            <w:pPr>
              <w:jc w:val="right"/>
              <w:rPr>
                <w:rFonts w:ascii="Calibri" w:eastAsia="Times New Roman" w:hAnsi="Calibri" w:cs="Calibri"/>
                <w:b/>
                <w:bCs/>
                <w:color w:val="000000"/>
              </w:rPr>
            </w:pPr>
            <w:r w:rsidRPr="00A71655">
              <w:rPr>
                <w:rFonts w:ascii="Calibri" w:eastAsia="Times New Roman" w:hAnsi="Calibri" w:cs="Calibri"/>
                <w:b/>
                <w:bCs/>
                <w:color w:val="000000"/>
              </w:rPr>
              <w:t>2.71598988</w:t>
            </w:r>
          </w:p>
        </w:tc>
        <w:tc>
          <w:tcPr>
            <w:tcW w:w="1300" w:type="dxa"/>
            <w:noWrap/>
            <w:hideMark/>
          </w:tcPr>
          <w:p w14:paraId="2BEA2118" w14:textId="77777777" w:rsidR="00A71655" w:rsidRPr="00A71655" w:rsidRDefault="00A71655" w:rsidP="00A71655">
            <w:pPr>
              <w:jc w:val="right"/>
              <w:rPr>
                <w:rFonts w:ascii="Calibri" w:eastAsia="Times New Roman" w:hAnsi="Calibri" w:cs="Calibri"/>
                <w:b/>
                <w:bCs/>
                <w:color w:val="000000"/>
              </w:rPr>
            </w:pPr>
            <w:r w:rsidRPr="00A71655">
              <w:rPr>
                <w:rFonts w:ascii="Calibri" w:eastAsia="Times New Roman" w:hAnsi="Calibri" w:cs="Calibri"/>
                <w:b/>
                <w:bCs/>
                <w:color w:val="000000"/>
              </w:rPr>
              <w:t>0</w:t>
            </w:r>
          </w:p>
        </w:tc>
        <w:tc>
          <w:tcPr>
            <w:tcW w:w="1300" w:type="dxa"/>
            <w:noWrap/>
            <w:hideMark/>
          </w:tcPr>
          <w:p w14:paraId="50045D33" w14:textId="77777777" w:rsidR="00A71655" w:rsidRPr="00A71655" w:rsidRDefault="00A71655" w:rsidP="00A71655">
            <w:pPr>
              <w:jc w:val="right"/>
              <w:rPr>
                <w:rFonts w:ascii="Calibri" w:eastAsia="Times New Roman" w:hAnsi="Calibri" w:cs="Calibri"/>
                <w:b/>
                <w:bCs/>
                <w:color w:val="000000"/>
              </w:rPr>
            </w:pPr>
            <w:r w:rsidRPr="00A71655">
              <w:rPr>
                <w:rFonts w:ascii="Calibri" w:eastAsia="Times New Roman" w:hAnsi="Calibri" w:cs="Calibri"/>
                <w:b/>
                <w:bCs/>
                <w:color w:val="000000"/>
              </w:rPr>
              <w:t>-0.8670753</w:t>
            </w:r>
          </w:p>
        </w:tc>
      </w:tr>
      <w:tr w:rsidR="00A71655" w:rsidRPr="00A71655" w14:paraId="239BA143" w14:textId="77777777" w:rsidTr="00A71655">
        <w:trPr>
          <w:trHeight w:val="320"/>
        </w:trPr>
        <w:tc>
          <w:tcPr>
            <w:tcW w:w="4357" w:type="dxa"/>
            <w:noWrap/>
            <w:hideMark/>
          </w:tcPr>
          <w:p w14:paraId="6CFA5FF0" w14:textId="77777777" w:rsidR="00A71655" w:rsidRPr="00A71655" w:rsidRDefault="00A71655" w:rsidP="00A71655">
            <w:pPr>
              <w:rPr>
                <w:rFonts w:ascii="Calibri" w:eastAsia="Times New Roman" w:hAnsi="Calibri" w:cs="Calibri"/>
                <w:color w:val="000000"/>
              </w:rPr>
            </w:pPr>
            <w:proofErr w:type="spellStart"/>
            <w:r w:rsidRPr="00A71655">
              <w:rPr>
                <w:rFonts w:ascii="Calibri" w:eastAsia="Times New Roman" w:hAnsi="Calibri" w:cs="Calibri"/>
                <w:color w:val="000000"/>
              </w:rPr>
              <w:t>n_quit_attempts_ONCE</w:t>
            </w:r>
            <w:proofErr w:type="spellEnd"/>
          </w:p>
        </w:tc>
        <w:tc>
          <w:tcPr>
            <w:tcW w:w="1300" w:type="dxa"/>
            <w:noWrap/>
            <w:hideMark/>
          </w:tcPr>
          <w:p w14:paraId="5C3F5FB7"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-0.2127105</w:t>
            </w:r>
          </w:p>
        </w:tc>
        <w:tc>
          <w:tcPr>
            <w:tcW w:w="1300" w:type="dxa"/>
            <w:noWrap/>
            <w:hideMark/>
          </w:tcPr>
          <w:p w14:paraId="0647CE1E"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-0.0015463</w:t>
            </w:r>
          </w:p>
        </w:tc>
        <w:tc>
          <w:tcPr>
            <w:tcW w:w="1300" w:type="dxa"/>
            <w:noWrap/>
            <w:hideMark/>
          </w:tcPr>
          <w:p w14:paraId="0BBB1830"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0.10797761</w:t>
            </w:r>
          </w:p>
        </w:tc>
      </w:tr>
      <w:tr w:rsidR="00A71655" w:rsidRPr="00A71655" w14:paraId="13DF3A37" w14:textId="77777777" w:rsidTr="00A71655">
        <w:trPr>
          <w:trHeight w:val="320"/>
        </w:trPr>
        <w:tc>
          <w:tcPr>
            <w:tcW w:w="4357" w:type="dxa"/>
            <w:noWrap/>
            <w:hideMark/>
          </w:tcPr>
          <w:p w14:paraId="2486472E" w14:textId="77777777" w:rsidR="00A71655" w:rsidRPr="00A71655" w:rsidRDefault="00A71655" w:rsidP="00A71655">
            <w:pPr>
              <w:rPr>
                <w:rFonts w:ascii="Calibri" w:eastAsia="Times New Roman" w:hAnsi="Calibri" w:cs="Calibri"/>
                <w:b/>
                <w:bCs/>
                <w:color w:val="000000"/>
              </w:rPr>
            </w:pPr>
            <w:r w:rsidRPr="00A71655">
              <w:rPr>
                <w:rFonts w:ascii="Calibri" w:eastAsia="Times New Roman" w:hAnsi="Calibri" w:cs="Calibri"/>
                <w:b/>
                <w:bCs/>
                <w:color w:val="000000"/>
              </w:rPr>
              <w:t>depression_EXTREMELY.SO</w:t>
            </w:r>
          </w:p>
        </w:tc>
        <w:tc>
          <w:tcPr>
            <w:tcW w:w="1300" w:type="dxa"/>
            <w:noWrap/>
            <w:hideMark/>
          </w:tcPr>
          <w:p w14:paraId="4E658042" w14:textId="77777777" w:rsidR="00A71655" w:rsidRPr="00A71655" w:rsidRDefault="00A71655" w:rsidP="00A71655">
            <w:pPr>
              <w:jc w:val="right"/>
              <w:rPr>
                <w:rFonts w:ascii="Calibri" w:eastAsia="Times New Roman" w:hAnsi="Calibri" w:cs="Calibri"/>
                <w:b/>
                <w:bCs/>
                <w:color w:val="000000"/>
              </w:rPr>
            </w:pPr>
            <w:r w:rsidRPr="00A71655">
              <w:rPr>
                <w:rFonts w:ascii="Calibri" w:eastAsia="Times New Roman" w:hAnsi="Calibri" w:cs="Calibri"/>
                <w:b/>
                <w:bCs/>
                <w:color w:val="000000"/>
              </w:rPr>
              <w:t>-1.617541</w:t>
            </w:r>
          </w:p>
        </w:tc>
        <w:tc>
          <w:tcPr>
            <w:tcW w:w="1300" w:type="dxa"/>
            <w:noWrap/>
            <w:hideMark/>
          </w:tcPr>
          <w:p w14:paraId="26F647EF" w14:textId="77777777" w:rsidR="00A71655" w:rsidRPr="00A71655" w:rsidRDefault="00A71655" w:rsidP="00A71655">
            <w:pPr>
              <w:jc w:val="right"/>
              <w:rPr>
                <w:rFonts w:ascii="Calibri" w:eastAsia="Times New Roman" w:hAnsi="Calibri" w:cs="Calibri"/>
                <w:b/>
                <w:bCs/>
                <w:color w:val="000000"/>
              </w:rPr>
            </w:pPr>
            <w:r w:rsidRPr="00A71655">
              <w:rPr>
                <w:rFonts w:ascii="Calibri" w:eastAsia="Times New Roman" w:hAnsi="Calibri" w:cs="Calibri"/>
                <w:b/>
                <w:bCs/>
                <w:color w:val="000000"/>
              </w:rPr>
              <w:t>0</w:t>
            </w:r>
          </w:p>
        </w:tc>
        <w:tc>
          <w:tcPr>
            <w:tcW w:w="1300" w:type="dxa"/>
            <w:noWrap/>
            <w:hideMark/>
          </w:tcPr>
          <w:p w14:paraId="51325B23" w14:textId="77777777" w:rsidR="00A71655" w:rsidRPr="00A71655" w:rsidRDefault="00A71655" w:rsidP="00A71655">
            <w:pPr>
              <w:jc w:val="right"/>
              <w:rPr>
                <w:rFonts w:ascii="Calibri" w:eastAsia="Times New Roman" w:hAnsi="Calibri" w:cs="Calibri"/>
                <w:b/>
                <w:bCs/>
                <w:color w:val="000000"/>
              </w:rPr>
            </w:pPr>
            <w:r w:rsidRPr="00A71655">
              <w:rPr>
                <w:rFonts w:ascii="Calibri" w:eastAsia="Times New Roman" w:hAnsi="Calibri" w:cs="Calibri"/>
                <w:b/>
                <w:bCs/>
                <w:color w:val="000000"/>
              </w:rPr>
              <w:t>0.23744196</w:t>
            </w:r>
          </w:p>
        </w:tc>
      </w:tr>
      <w:tr w:rsidR="00A71655" w:rsidRPr="00A71655" w14:paraId="5C87C2F3" w14:textId="77777777" w:rsidTr="00A71655">
        <w:trPr>
          <w:trHeight w:val="320"/>
        </w:trPr>
        <w:tc>
          <w:tcPr>
            <w:tcW w:w="4357" w:type="dxa"/>
            <w:noWrap/>
            <w:hideMark/>
          </w:tcPr>
          <w:p w14:paraId="75C9040D" w14:textId="77777777" w:rsidR="00A71655" w:rsidRPr="00A71655" w:rsidRDefault="00A71655" w:rsidP="00A71655">
            <w:pPr>
              <w:rPr>
                <w:rFonts w:ascii="Calibri" w:eastAsia="Times New Roman" w:hAnsi="Calibri" w:cs="Calibri"/>
                <w:b/>
                <w:bCs/>
                <w:color w:val="000000"/>
              </w:rPr>
            </w:pPr>
            <w:r w:rsidRPr="00A71655">
              <w:rPr>
                <w:rFonts w:ascii="Calibri" w:eastAsia="Times New Roman" w:hAnsi="Calibri" w:cs="Calibri"/>
                <w:b/>
                <w:bCs/>
                <w:color w:val="000000"/>
              </w:rPr>
              <w:t>depression_MODERATELY.SO</w:t>
            </w:r>
          </w:p>
        </w:tc>
        <w:tc>
          <w:tcPr>
            <w:tcW w:w="1300" w:type="dxa"/>
            <w:noWrap/>
            <w:hideMark/>
          </w:tcPr>
          <w:p w14:paraId="3BAD7024" w14:textId="77777777" w:rsidR="00A71655" w:rsidRPr="00A71655" w:rsidRDefault="00A71655" w:rsidP="00A71655">
            <w:pPr>
              <w:jc w:val="right"/>
              <w:rPr>
                <w:rFonts w:ascii="Calibri" w:eastAsia="Times New Roman" w:hAnsi="Calibri" w:cs="Calibri"/>
                <w:b/>
                <w:bCs/>
                <w:color w:val="000000"/>
              </w:rPr>
            </w:pPr>
            <w:r w:rsidRPr="00A71655">
              <w:rPr>
                <w:rFonts w:ascii="Calibri" w:eastAsia="Times New Roman" w:hAnsi="Calibri" w:cs="Calibri"/>
                <w:b/>
                <w:bCs/>
                <w:color w:val="000000"/>
              </w:rPr>
              <w:t>1.38807398</w:t>
            </w:r>
          </w:p>
        </w:tc>
        <w:tc>
          <w:tcPr>
            <w:tcW w:w="1300" w:type="dxa"/>
            <w:noWrap/>
            <w:hideMark/>
          </w:tcPr>
          <w:p w14:paraId="07B3F404" w14:textId="77777777" w:rsidR="00A71655" w:rsidRPr="00A71655" w:rsidRDefault="00A71655" w:rsidP="00A71655">
            <w:pPr>
              <w:jc w:val="right"/>
              <w:rPr>
                <w:rFonts w:ascii="Calibri" w:eastAsia="Times New Roman" w:hAnsi="Calibri" w:cs="Calibri"/>
                <w:b/>
                <w:bCs/>
                <w:color w:val="000000"/>
              </w:rPr>
            </w:pPr>
            <w:r w:rsidRPr="00A71655">
              <w:rPr>
                <w:rFonts w:ascii="Calibri" w:eastAsia="Times New Roman" w:hAnsi="Calibri" w:cs="Calibri"/>
                <w:b/>
                <w:bCs/>
                <w:color w:val="000000"/>
              </w:rPr>
              <w:t>-0.001474</w:t>
            </w:r>
          </w:p>
        </w:tc>
        <w:tc>
          <w:tcPr>
            <w:tcW w:w="1300" w:type="dxa"/>
            <w:noWrap/>
            <w:hideMark/>
          </w:tcPr>
          <w:p w14:paraId="1DA4F640" w14:textId="77777777" w:rsidR="00A71655" w:rsidRPr="00A71655" w:rsidRDefault="00A71655" w:rsidP="00A71655">
            <w:pPr>
              <w:jc w:val="right"/>
              <w:rPr>
                <w:rFonts w:ascii="Calibri" w:eastAsia="Times New Roman" w:hAnsi="Calibri" w:cs="Calibri"/>
                <w:b/>
                <w:bCs/>
                <w:color w:val="000000"/>
              </w:rPr>
            </w:pPr>
            <w:r w:rsidRPr="00A71655">
              <w:rPr>
                <w:rFonts w:ascii="Calibri" w:eastAsia="Times New Roman" w:hAnsi="Calibri" w:cs="Calibri"/>
                <w:b/>
                <w:bCs/>
                <w:color w:val="000000"/>
              </w:rPr>
              <w:t>-0.1005733</w:t>
            </w:r>
          </w:p>
        </w:tc>
      </w:tr>
      <w:tr w:rsidR="00A71655" w:rsidRPr="00A71655" w14:paraId="0B1CFA46" w14:textId="77777777" w:rsidTr="00A71655">
        <w:trPr>
          <w:trHeight w:val="320"/>
        </w:trPr>
        <w:tc>
          <w:tcPr>
            <w:tcW w:w="4357" w:type="dxa"/>
            <w:noWrap/>
            <w:hideMark/>
          </w:tcPr>
          <w:p w14:paraId="5F4ECBFA" w14:textId="77777777" w:rsidR="00A71655" w:rsidRPr="00A71655" w:rsidRDefault="00A71655" w:rsidP="00A71655">
            <w:pPr>
              <w:rPr>
                <w:rFonts w:ascii="Calibri" w:eastAsia="Times New Roman" w:hAnsi="Calibri" w:cs="Calibri"/>
                <w:color w:val="000000"/>
              </w:rPr>
            </w:pPr>
            <w:proofErr w:type="spellStart"/>
            <w:r w:rsidRPr="00A71655">
              <w:rPr>
                <w:rFonts w:ascii="Calibri" w:eastAsia="Times New Roman" w:hAnsi="Calibri" w:cs="Calibri"/>
                <w:color w:val="000000"/>
              </w:rPr>
              <w:t>depression_NOT.AT.ALL</w:t>
            </w:r>
            <w:proofErr w:type="spellEnd"/>
          </w:p>
        </w:tc>
        <w:tc>
          <w:tcPr>
            <w:tcW w:w="1300" w:type="dxa"/>
            <w:noWrap/>
            <w:hideMark/>
          </w:tcPr>
          <w:p w14:paraId="6CF41EA4"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-0.0953516</w:t>
            </w:r>
          </w:p>
        </w:tc>
        <w:tc>
          <w:tcPr>
            <w:tcW w:w="1300" w:type="dxa"/>
            <w:noWrap/>
            <w:hideMark/>
          </w:tcPr>
          <w:p w14:paraId="6C487E33"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w:t>
            </w:r>
          </w:p>
        </w:tc>
        <w:tc>
          <w:tcPr>
            <w:tcW w:w="1300" w:type="dxa"/>
            <w:noWrap/>
            <w:hideMark/>
          </w:tcPr>
          <w:p w14:paraId="341E57D9"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-0.0559574</w:t>
            </w:r>
          </w:p>
        </w:tc>
      </w:tr>
      <w:tr w:rsidR="00A71655" w:rsidRPr="00A71655" w14:paraId="7EE9EA61" w14:textId="77777777" w:rsidTr="00A71655">
        <w:trPr>
          <w:trHeight w:val="320"/>
        </w:trPr>
        <w:tc>
          <w:tcPr>
            <w:tcW w:w="4357" w:type="dxa"/>
            <w:noWrap/>
            <w:hideMark/>
          </w:tcPr>
          <w:p w14:paraId="71BA0C1E" w14:textId="77777777" w:rsidR="00A71655" w:rsidRPr="00A71655" w:rsidRDefault="00A71655" w:rsidP="00A71655">
            <w:pPr>
              <w:rPr>
                <w:rFonts w:ascii="Calibri" w:eastAsia="Times New Roman" w:hAnsi="Calibri" w:cs="Calibri"/>
                <w:color w:val="000000"/>
              </w:rPr>
            </w:pPr>
            <w:proofErr w:type="spellStart"/>
            <w:r w:rsidRPr="00A71655">
              <w:rPr>
                <w:rFonts w:ascii="Calibri" w:eastAsia="Times New Roman" w:hAnsi="Calibri" w:cs="Calibri"/>
                <w:color w:val="000000"/>
              </w:rPr>
              <w:t>depression_SOMEWHAT</w:t>
            </w:r>
            <w:proofErr w:type="spellEnd"/>
          </w:p>
        </w:tc>
        <w:tc>
          <w:tcPr>
            <w:tcW w:w="1300" w:type="dxa"/>
            <w:noWrap/>
            <w:hideMark/>
          </w:tcPr>
          <w:p w14:paraId="096FE00D"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-0.2179384</w:t>
            </w:r>
          </w:p>
        </w:tc>
        <w:tc>
          <w:tcPr>
            <w:tcW w:w="1300" w:type="dxa"/>
            <w:noWrap/>
            <w:hideMark/>
          </w:tcPr>
          <w:p w14:paraId="23F2FDA9"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w:t>
            </w:r>
          </w:p>
        </w:tc>
        <w:tc>
          <w:tcPr>
            <w:tcW w:w="1300" w:type="dxa"/>
            <w:noWrap/>
            <w:hideMark/>
          </w:tcPr>
          <w:p w14:paraId="3BF9F2F1"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-0.0214194</w:t>
            </w:r>
          </w:p>
        </w:tc>
      </w:tr>
      <w:tr w:rsidR="00A71655" w:rsidRPr="00A71655" w14:paraId="18305586" w14:textId="77777777" w:rsidTr="00A71655">
        <w:trPr>
          <w:trHeight w:val="320"/>
        </w:trPr>
        <w:tc>
          <w:tcPr>
            <w:tcW w:w="4357" w:type="dxa"/>
            <w:noWrap/>
            <w:hideMark/>
          </w:tcPr>
          <w:p w14:paraId="6ED17B7A" w14:textId="77777777" w:rsidR="00A71655" w:rsidRPr="00A71655" w:rsidRDefault="00A71655" w:rsidP="00A71655">
            <w:pPr>
              <w:rPr>
                <w:rFonts w:ascii="Calibri" w:eastAsia="Times New Roman" w:hAnsi="Calibri" w:cs="Calibri"/>
                <w:b/>
                <w:bCs/>
                <w:color w:val="000000"/>
              </w:rPr>
            </w:pPr>
            <w:r w:rsidRPr="00A71655">
              <w:rPr>
                <w:rFonts w:ascii="Calibri" w:eastAsia="Times New Roman" w:hAnsi="Calibri" w:cs="Calibri"/>
                <w:b/>
                <w:bCs/>
                <w:color w:val="000000"/>
              </w:rPr>
              <w:t>depression_VERY.MUCH.SO</w:t>
            </w:r>
          </w:p>
        </w:tc>
        <w:tc>
          <w:tcPr>
            <w:tcW w:w="1300" w:type="dxa"/>
            <w:noWrap/>
            <w:hideMark/>
          </w:tcPr>
          <w:p w14:paraId="757AFB6A" w14:textId="77777777" w:rsidR="00A71655" w:rsidRPr="00A71655" w:rsidRDefault="00A71655" w:rsidP="00A71655">
            <w:pPr>
              <w:jc w:val="right"/>
              <w:rPr>
                <w:rFonts w:ascii="Calibri" w:eastAsia="Times New Roman" w:hAnsi="Calibri" w:cs="Calibri"/>
                <w:b/>
                <w:bCs/>
                <w:color w:val="000000"/>
              </w:rPr>
            </w:pPr>
            <w:r w:rsidRPr="00A71655">
              <w:rPr>
                <w:rFonts w:ascii="Calibri" w:eastAsia="Times New Roman" w:hAnsi="Calibri" w:cs="Calibri"/>
                <w:b/>
                <w:bCs/>
                <w:color w:val="000000"/>
              </w:rPr>
              <w:t>-0.4194918</w:t>
            </w:r>
          </w:p>
        </w:tc>
        <w:tc>
          <w:tcPr>
            <w:tcW w:w="1300" w:type="dxa"/>
            <w:noWrap/>
            <w:hideMark/>
          </w:tcPr>
          <w:p w14:paraId="0A0C1AB5" w14:textId="77777777" w:rsidR="00A71655" w:rsidRPr="00A71655" w:rsidRDefault="00A71655" w:rsidP="00A71655">
            <w:pPr>
              <w:jc w:val="right"/>
              <w:rPr>
                <w:rFonts w:ascii="Calibri" w:eastAsia="Times New Roman" w:hAnsi="Calibri" w:cs="Calibri"/>
                <w:b/>
                <w:bCs/>
                <w:color w:val="000000"/>
              </w:rPr>
            </w:pPr>
            <w:r w:rsidRPr="00A71655">
              <w:rPr>
                <w:rFonts w:ascii="Calibri" w:eastAsia="Times New Roman" w:hAnsi="Calibri" w:cs="Calibri"/>
                <w:b/>
                <w:bCs/>
                <w:color w:val="000000"/>
              </w:rPr>
              <w:t>-0.2409415</w:t>
            </w:r>
          </w:p>
        </w:tc>
        <w:tc>
          <w:tcPr>
            <w:tcW w:w="1300" w:type="dxa"/>
            <w:noWrap/>
            <w:hideMark/>
          </w:tcPr>
          <w:p w14:paraId="0D693559" w14:textId="77777777" w:rsidR="00A71655" w:rsidRPr="00A71655" w:rsidRDefault="00A71655" w:rsidP="00A71655">
            <w:pPr>
              <w:jc w:val="right"/>
              <w:rPr>
                <w:rFonts w:ascii="Calibri" w:eastAsia="Times New Roman" w:hAnsi="Calibri" w:cs="Calibri"/>
                <w:b/>
                <w:bCs/>
                <w:color w:val="000000"/>
              </w:rPr>
            </w:pPr>
            <w:r w:rsidRPr="00A71655">
              <w:rPr>
                <w:rFonts w:ascii="Calibri" w:eastAsia="Times New Roman" w:hAnsi="Calibri" w:cs="Calibri"/>
                <w:b/>
                <w:bCs/>
                <w:color w:val="000000"/>
              </w:rPr>
              <w:t>0.57037932</w:t>
            </w:r>
          </w:p>
        </w:tc>
      </w:tr>
      <w:tr w:rsidR="00A71655" w:rsidRPr="00A71655" w14:paraId="11D57A23" w14:textId="77777777" w:rsidTr="00A71655">
        <w:trPr>
          <w:trHeight w:val="320"/>
        </w:trPr>
        <w:tc>
          <w:tcPr>
            <w:tcW w:w="4357" w:type="dxa"/>
            <w:noWrap/>
            <w:hideMark/>
          </w:tcPr>
          <w:p w14:paraId="114DC661" w14:textId="77777777" w:rsidR="00A71655" w:rsidRPr="00A71655" w:rsidRDefault="00A71655" w:rsidP="00A71655">
            <w:pPr>
              <w:rPr>
                <w:rFonts w:ascii="Calibri" w:eastAsia="Times New Roman" w:hAnsi="Calibri" w:cs="Calibri"/>
                <w:color w:val="000000"/>
              </w:rPr>
            </w:pPr>
            <w:proofErr w:type="spellStart"/>
            <w:r w:rsidRPr="00A71655">
              <w:rPr>
                <w:rFonts w:ascii="Calibri" w:eastAsia="Times New Roman" w:hAnsi="Calibri" w:cs="Calibri"/>
                <w:color w:val="000000"/>
              </w:rPr>
              <w:t>int_to_quit_NOT.AT.ALL</w:t>
            </w:r>
            <w:proofErr w:type="spellEnd"/>
          </w:p>
        </w:tc>
        <w:tc>
          <w:tcPr>
            <w:tcW w:w="1300" w:type="dxa"/>
            <w:noWrap/>
            <w:hideMark/>
          </w:tcPr>
          <w:p w14:paraId="6FC042C3"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0.74201472</w:t>
            </w:r>
          </w:p>
        </w:tc>
        <w:tc>
          <w:tcPr>
            <w:tcW w:w="1300" w:type="dxa"/>
            <w:noWrap/>
            <w:hideMark/>
          </w:tcPr>
          <w:p w14:paraId="3DCE36A4"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0.01658298</w:t>
            </w:r>
          </w:p>
        </w:tc>
        <w:tc>
          <w:tcPr>
            <w:tcW w:w="1300" w:type="dxa"/>
            <w:noWrap/>
            <w:hideMark/>
          </w:tcPr>
          <w:p w14:paraId="2B12F889"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-0.2939604</w:t>
            </w:r>
          </w:p>
        </w:tc>
      </w:tr>
      <w:tr w:rsidR="00A71655" w:rsidRPr="00A71655" w14:paraId="641FEEC5" w14:textId="77777777" w:rsidTr="00A71655">
        <w:trPr>
          <w:trHeight w:val="320"/>
        </w:trPr>
        <w:tc>
          <w:tcPr>
            <w:tcW w:w="4357" w:type="dxa"/>
            <w:noWrap/>
            <w:hideMark/>
          </w:tcPr>
          <w:p w14:paraId="45BB4670" w14:textId="77777777" w:rsidR="00A71655" w:rsidRPr="00A71655" w:rsidRDefault="00A71655" w:rsidP="00A71655">
            <w:pPr>
              <w:rPr>
                <w:rFonts w:ascii="Calibri" w:eastAsia="Times New Roman" w:hAnsi="Calibri" w:cs="Calibri"/>
                <w:color w:val="000000"/>
              </w:rPr>
            </w:pPr>
            <w:proofErr w:type="spellStart"/>
            <w:r w:rsidRPr="00A71655">
              <w:rPr>
                <w:rFonts w:ascii="Calibri" w:eastAsia="Times New Roman" w:hAnsi="Calibri" w:cs="Calibri"/>
                <w:color w:val="000000"/>
              </w:rPr>
              <w:t>int_to_quit_</w:t>
            </w:r>
            <w:proofErr w:type="gramStart"/>
            <w:r w:rsidRPr="00A71655">
              <w:rPr>
                <w:rFonts w:ascii="Calibri" w:eastAsia="Times New Roman" w:hAnsi="Calibri" w:cs="Calibri"/>
                <w:color w:val="000000"/>
              </w:rPr>
              <w:t>A.LITTLE</w:t>
            </w:r>
            <w:proofErr w:type="spellEnd"/>
            <w:proofErr w:type="gramEnd"/>
          </w:p>
        </w:tc>
        <w:tc>
          <w:tcPr>
            <w:tcW w:w="1300" w:type="dxa"/>
            <w:noWrap/>
            <w:hideMark/>
          </w:tcPr>
          <w:p w14:paraId="3C8A1998"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0.07270863</w:t>
            </w:r>
          </w:p>
        </w:tc>
        <w:tc>
          <w:tcPr>
            <w:tcW w:w="1300" w:type="dxa"/>
            <w:noWrap/>
            <w:hideMark/>
          </w:tcPr>
          <w:p w14:paraId="1904AD12"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w:t>
            </w:r>
          </w:p>
        </w:tc>
        <w:tc>
          <w:tcPr>
            <w:tcW w:w="1300" w:type="dxa"/>
            <w:noWrap/>
            <w:hideMark/>
          </w:tcPr>
          <w:p w14:paraId="63703EA3"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-0.0224927</w:t>
            </w:r>
          </w:p>
        </w:tc>
      </w:tr>
      <w:tr w:rsidR="00A71655" w:rsidRPr="00A71655" w14:paraId="1AA8AEDE" w14:textId="77777777" w:rsidTr="00A71655">
        <w:trPr>
          <w:trHeight w:val="320"/>
        </w:trPr>
        <w:tc>
          <w:tcPr>
            <w:tcW w:w="4357" w:type="dxa"/>
            <w:noWrap/>
            <w:hideMark/>
          </w:tcPr>
          <w:p w14:paraId="3817E990" w14:textId="77777777" w:rsidR="00A71655" w:rsidRPr="00A71655" w:rsidRDefault="00A71655" w:rsidP="00A71655">
            <w:pPr>
              <w:rPr>
                <w:rFonts w:ascii="Calibri" w:eastAsia="Times New Roman" w:hAnsi="Calibri" w:cs="Calibri"/>
                <w:color w:val="000000"/>
              </w:rPr>
            </w:pPr>
            <w:proofErr w:type="spellStart"/>
            <w:r w:rsidRPr="00A71655">
              <w:rPr>
                <w:rFonts w:ascii="Calibri" w:eastAsia="Times New Roman" w:hAnsi="Calibri" w:cs="Calibri"/>
                <w:color w:val="000000"/>
              </w:rPr>
              <w:t>int_to_quit_SOMEWHAT</w:t>
            </w:r>
            <w:proofErr w:type="spellEnd"/>
            <w:r w:rsidRPr="00A71655">
              <w:rPr>
                <w:rFonts w:ascii="Calibri" w:eastAsia="Times New Roman" w:hAnsi="Calibri" w:cs="Calibri"/>
                <w:color w:val="000000"/>
              </w:rPr>
              <w:t>.</w:t>
            </w:r>
          </w:p>
        </w:tc>
        <w:tc>
          <w:tcPr>
            <w:tcW w:w="1300" w:type="dxa"/>
            <w:noWrap/>
            <w:hideMark/>
          </w:tcPr>
          <w:p w14:paraId="086805AB"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-0.1487701</w:t>
            </w:r>
          </w:p>
        </w:tc>
        <w:tc>
          <w:tcPr>
            <w:tcW w:w="1300" w:type="dxa"/>
            <w:noWrap/>
            <w:hideMark/>
          </w:tcPr>
          <w:p w14:paraId="19AE281F"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0.06654428</w:t>
            </w:r>
          </w:p>
        </w:tc>
        <w:tc>
          <w:tcPr>
            <w:tcW w:w="1300" w:type="dxa"/>
            <w:noWrap/>
            <w:hideMark/>
          </w:tcPr>
          <w:p w14:paraId="4945ED2D"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-0.072784</w:t>
            </w:r>
          </w:p>
        </w:tc>
      </w:tr>
      <w:tr w:rsidR="00A71655" w:rsidRPr="00A71655" w14:paraId="47E52458" w14:textId="77777777" w:rsidTr="00A71655">
        <w:trPr>
          <w:trHeight w:val="320"/>
        </w:trPr>
        <w:tc>
          <w:tcPr>
            <w:tcW w:w="4357" w:type="dxa"/>
            <w:noWrap/>
            <w:hideMark/>
          </w:tcPr>
          <w:p w14:paraId="5449341E" w14:textId="77777777" w:rsidR="00A71655" w:rsidRPr="00A71655" w:rsidRDefault="00A71655" w:rsidP="00A71655">
            <w:pPr>
              <w:rPr>
                <w:rFonts w:ascii="Calibri" w:eastAsia="Times New Roman" w:hAnsi="Calibri" w:cs="Calibri"/>
                <w:color w:val="000000"/>
              </w:rPr>
            </w:pPr>
            <w:proofErr w:type="spellStart"/>
            <w:r w:rsidRPr="00A71655">
              <w:rPr>
                <w:rFonts w:ascii="Calibri" w:eastAsia="Times New Roman" w:hAnsi="Calibri" w:cs="Calibri"/>
                <w:color w:val="000000"/>
              </w:rPr>
              <w:t>int_to_quit_A.LOT</w:t>
            </w:r>
            <w:proofErr w:type="spellEnd"/>
          </w:p>
        </w:tc>
        <w:tc>
          <w:tcPr>
            <w:tcW w:w="1300" w:type="dxa"/>
            <w:noWrap/>
            <w:hideMark/>
          </w:tcPr>
          <w:p w14:paraId="176148F4"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-0.2875103</w:t>
            </w:r>
          </w:p>
        </w:tc>
        <w:tc>
          <w:tcPr>
            <w:tcW w:w="1300" w:type="dxa"/>
            <w:noWrap/>
            <w:hideMark/>
          </w:tcPr>
          <w:p w14:paraId="0A387B41"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-0.0879574</w:t>
            </w:r>
          </w:p>
        </w:tc>
        <w:tc>
          <w:tcPr>
            <w:tcW w:w="1300" w:type="dxa"/>
            <w:noWrap/>
            <w:hideMark/>
          </w:tcPr>
          <w:p w14:paraId="33DD3273"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0.22435215</w:t>
            </w:r>
          </w:p>
        </w:tc>
      </w:tr>
      <w:tr w:rsidR="00A71655" w:rsidRPr="00A71655" w14:paraId="314CC069" w14:textId="77777777" w:rsidTr="00A71655">
        <w:trPr>
          <w:trHeight w:val="320"/>
        </w:trPr>
        <w:tc>
          <w:tcPr>
            <w:tcW w:w="4357" w:type="dxa"/>
            <w:noWrap/>
            <w:hideMark/>
          </w:tcPr>
          <w:p w14:paraId="3CB01125" w14:textId="77777777" w:rsidR="00A71655" w:rsidRPr="00A71655" w:rsidRDefault="00A71655" w:rsidP="00A71655">
            <w:pPr>
              <w:rPr>
                <w:rFonts w:ascii="Calibri" w:eastAsia="Times New Roman" w:hAnsi="Calibri" w:cs="Calibri"/>
                <w:color w:val="000000"/>
              </w:rPr>
            </w:pPr>
            <w:proofErr w:type="spellStart"/>
            <w:r w:rsidRPr="00A71655">
              <w:rPr>
                <w:rFonts w:ascii="Calibri" w:eastAsia="Times New Roman" w:hAnsi="Calibri" w:cs="Calibri"/>
                <w:color w:val="000000"/>
              </w:rPr>
              <w:t>site_aus</w:t>
            </w:r>
            <w:proofErr w:type="spellEnd"/>
          </w:p>
        </w:tc>
        <w:tc>
          <w:tcPr>
            <w:tcW w:w="1300" w:type="dxa"/>
            <w:noWrap/>
            <w:hideMark/>
          </w:tcPr>
          <w:p w14:paraId="498E95BA"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-0.1140837</w:t>
            </w:r>
          </w:p>
        </w:tc>
        <w:tc>
          <w:tcPr>
            <w:tcW w:w="1300" w:type="dxa"/>
            <w:noWrap/>
            <w:hideMark/>
          </w:tcPr>
          <w:p w14:paraId="7E12DFE0"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w:t>
            </w:r>
          </w:p>
        </w:tc>
        <w:tc>
          <w:tcPr>
            <w:tcW w:w="1300" w:type="dxa"/>
            <w:noWrap/>
            <w:hideMark/>
          </w:tcPr>
          <w:p w14:paraId="35239660"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-0.0818969</w:t>
            </w:r>
          </w:p>
        </w:tc>
      </w:tr>
      <w:tr w:rsidR="00A71655" w:rsidRPr="00A71655" w14:paraId="38411150" w14:textId="77777777" w:rsidTr="00A71655">
        <w:trPr>
          <w:trHeight w:val="320"/>
        </w:trPr>
        <w:tc>
          <w:tcPr>
            <w:tcW w:w="4357" w:type="dxa"/>
            <w:noWrap/>
            <w:hideMark/>
          </w:tcPr>
          <w:p w14:paraId="687E4652" w14:textId="77777777" w:rsidR="00A71655" w:rsidRPr="00A71655" w:rsidRDefault="00A71655" w:rsidP="00A71655">
            <w:pPr>
              <w:rPr>
                <w:rFonts w:ascii="Calibri" w:eastAsia="Times New Roman" w:hAnsi="Calibri" w:cs="Calibri"/>
                <w:color w:val="000000"/>
              </w:rPr>
            </w:pPr>
            <w:proofErr w:type="spellStart"/>
            <w:r w:rsidRPr="00A71655">
              <w:rPr>
                <w:rFonts w:ascii="Calibri" w:eastAsia="Times New Roman" w:hAnsi="Calibri" w:cs="Calibri"/>
                <w:color w:val="000000"/>
              </w:rPr>
              <w:t>site_den</w:t>
            </w:r>
            <w:proofErr w:type="spellEnd"/>
          </w:p>
        </w:tc>
        <w:tc>
          <w:tcPr>
            <w:tcW w:w="1300" w:type="dxa"/>
            <w:noWrap/>
            <w:hideMark/>
          </w:tcPr>
          <w:p w14:paraId="4F5CB13F"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-0.1277005</w:t>
            </w:r>
          </w:p>
        </w:tc>
        <w:tc>
          <w:tcPr>
            <w:tcW w:w="1300" w:type="dxa"/>
            <w:noWrap/>
            <w:hideMark/>
          </w:tcPr>
          <w:p w14:paraId="3208A896"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-0.1997882</w:t>
            </w:r>
          </w:p>
        </w:tc>
        <w:tc>
          <w:tcPr>
            <w:tcW w:w="1300" w:type="dxa"/>
            <w:noWrap/>
            <w:hideMark/>
          </w:tcPr>
          <w:p w14:paraId="11384F26"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0.30491884</w:t>
            </w:r>
          </w:p>
        </w:tc>
      </w:tr>
      <w:tr w:rsidR="00A71655" w:rsidRPr="00A71655" w14:paraId="3B3E0183" w14:textId="77777777" w:rsidTr="00A71655">
        <w:trPr>
          <w:trHeight w:val="320"/>
        </w:trPr>
        <w:tc>
          <w:tcPr>
            <w:tcW w:w="4357" w:type="dxa"/>
            <w:noWrap/>
            <w:hideMark/>
          </w:tcPr>
          <w:p w14:paraId="3341FFDB" w14:textId="77777777" w:rsidR="00A71655" w:rsidRPr="00A71655" w:rsidRDefault="00A71655" w:rsidP="00A71655">
            <w:pPr>
              <w:rPr>
                <w:rFonts w:ascii="Calibri" w:eastAsia="Times New Roman" w:hAnsi="Calibri" w:cs="Calibri"/>
                <w:b/>
                <w:bCs/>
                <w:color w:val="000000"/>
              </w:rPr>
            </w:pPr>
            <w:proofErr w:type="spellStart"/>
            <w:r w:rsidRPr="00A71655">
              <w:rPr>
                <w:rFonts w:ascii="Calibri" w:eastAsia="Times New Roman" w:hAnsi="Calibri" w:cs="Calibri"/>
                <w:b/>
                <w:bCs/>
                <w:color w:val="000000"/>
              </w:rPr>
              <w:t>site_ger</w:t>
            </w:r>
            <w:proofErr w:type="spellEnd"/>
          </w:p>
        </w:tc>
        <w:tc>
          <w:tcPr>
            <w:tcW w:w="1300" w:type="dxa"/>
            <w:noWrap/>
            <w:hideMark/>
          </w:tcPr>
          <w:p w14:paraId="06014D94" w14:textId="77777777" w:rsidR="00A71655" w:rsidRPr="00A71655" w:rsidRDefault="00A71655" w:rsidP="00A71655">
            <w:pPr>
              <w:jc w:val="right"/>
              <w:rPr>
                <w:rFonts w:ascii="Calibri" w:eastAsia="Times New Roman" w:hAnsi="Calibri" w:cs="Calibri"/>
                <w:b/>
                <w:bCs/>
                <w:color w:val="000000"/>
              </w:rPr>
            </w:pPr>
            <w:r w:rsidRPr="00A71655">
              <w:rPr>
                <w:rFonts w:ascii="Calibri" w:eastAsia="Times New Roman" w:hAnsi="Calibri" w:cs="Calibri"/>
                <w:b/>
                <w:bCs/>
                <w:color w:val="000000"/>
              </w:rPr>
              <w:t>-0.5479721</w:t>
            </w:r>
          </w:p>
        </w:tc>
        <w:tc>
          <w:tcPr>
            <w:tcW w:w="1300" w:type="dxa"/>
            <w:noWrap/>
            <w:hideMark/>
          </w:tcPr>
          <w:p w14:paraId="7B09D225" w14:textId="77777777" w:rsidR="00A71655" w:rsidRPr="00A71655" w:rsidRDefault="00A71655" w:rsidP="00A71655">
            <w:pPr>
              <w:jc w:val="right"/>
              <w:rPr>
                <w:rFonts w:ascii="Calibri" w:eastAsia="Times New Roman" w:hAnsi="Calibri" w:cs="Calibri"/>
                <w:b/>
                <w:bCs/>
                <w:color w:val="000000"/>
              </w:rPr>
            </w:pPr>
            <w:r w:rsidRPr="00A71655">
              <w:rPr>
                <w:rFonts w:ascii="Calibri" w:eastAsia="Times New Roman" w:hAnsi="Calibri" w:cs="Calibri"/>
                <w:b/>
                <w:bCs/>
                <w:color w:val="000000"/>
              </w:rPr>
              <w:t>0</w:t>
            </w:r>
          </w:p>
        </w:tc>
        <w:tc>
          <w:tcPr>
            <w:tcW w:w="1300" w:type="dxa"/>
            <w:noWrap/>
            <w:hideMark/>
          </w:tcPr>
          <w:p w14:paraId="42CFDC2A" w14:textId="77777777" w:rsidR="00A71655" w:rsidRPr="00A71655" w:rsidRDefault="00A71655" w:rsidP="00A71655">
            <w:pPr>
              <w:jc w:val="right"/>
              <w:rPr>
                <w:rFonts w:ascii="Calibri" w:eastAsia="Times New Roman" w:hAnsi="Calibri" w:cs="Calibri"/>
                <w:b/>
                <w:bCs/>
                <w:color w:val="000000"/>
              </w:rPr>
            </w:pPr>
            <w:r w:rsidRPr="00A71655">
              <w:rPr>
                <w:rFonts w:ascii="Calibri" w:eastAsia="Times New Roman" w:hAnsi="Calibri" w:cs="Calibri"/>
                <w:b/>
                <w:bCs/>
                <w:color w:val="000000"/>
              </w:rPr>
              <w:t>0.12324822</w:t>
            </w:r>
          </w:p>
        </w:tc>
      </w:tr>
      <w:tr w:rsidR="00A71655" w:rsidRPr="00A71655" w14:paraId="6F47C89B" w14:textId="77777777" w:rsidTr="00A71655">
        <w:trPr>
          <w:trHeight w:val="320"/>
        </w:trPr>
        <w:tc>
          <w:tcPr>
            <w:tcW w:w="4357" w:type="dxa"/>
            <w:noWrap/>
            <w:hideMark/>
          </w:tcPr>
          <w:p w14:paraId="54CCD8A7" w14:textId="77777777" w:rsidR="00A71655" w:rsidRPr="00A71655" w:rsidRDefault="00A71655" w:rsidP="00A71655">
            <w:pPr>
              <w:rPr>
                <w:rFonts w:ascii="Calibri" w:eastAsia="Times New Roman" w:hAnsi="Calibri" w:cs="Calibri"/>
                <w:color w:val="000000"/>
              </w:rPr>
            </w:pPr>
            <w:proofErr w:type="spellStart"/>
            <w:r w:rsidRPr="00A71655">
              <w:rPr>
                <w:rFonts w:ascii="Calibri" w:eastAsia="Times New Roman" w:hAnsi="Calibri" w:cs="Calibri"/>
                <w:color w:val="000000"/>
              </w:rPr>
              <w:t>site_swi</w:t>
            </w:r>
            <w:proofErr w:type="spellEnd"/>
          </w:p>
        </w:tc>
        <w:tc>
          <w:tcPr>
            <w:tcW w:w="1300" w:type="dxa"/>
            <w:noWrap/>
            <w:hideMark/>
          </w:tcPr>
          <w:p w14:paraId="51A0653E"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0.02604069</w:t>
            </w:r>
          </w:p>
        </w:tc>
        <w:tc>
          <w:tcPr>
            <w:tcW w:w="1300" w:type="dxa"/>
            <w:noWrap/>
            <w:hideMark/>
          </w:tcPr>
          <w:p w14:paraId="1158EEEB"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w:t>
            </w:r>
          </w:p>
        </w:tc>
        <w:tc>
          <w:tcPr>
            <w:tcW w:w="1300" w:type="dxa"/>
            <w:noWrap/>
            <w:hideMark/>
          </w:tcPr>
          <w:p w14:paraId="1BD2565C"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0.01943407</w:t>
            </w:r>
          </w:p>
        </w:tc>
      </w:tr>
      <w:tr w:rsidR="00A71655" w:rsidRPr="00A71655" w14:paraId="42BF0804" w14:textId="77777777" w:rsidTr="00A71655">
        <w:trPr>
          <w:trHeight w:val="320"/>
        </w:trPr>
        <w:tc>
          <w:tcPr>
            <w:tcW w:w="4357" w:type="dxa"/>
            <w:noWrap/>
            <w:hideMark/>
          </w:tcPr>
          <w:p w14:paraId="2FE7E390" w14:textId="77777777" w:rsidR="00A71655" w:rsidRPr="00A71655" w:rsidRDefault="00A71655" w:rsidP="00A71655">
            <w:pPr>
              <w:rPr>
                <w:rFonts w:ascii="Calibri" w:eastAsia="Times New Roman" w:hAnsi="Calibri" w:cs="Calibri"/>
                <w:b/>
                <w:bCs/>
                <w:color w:val="000000"/>
              </w:rPr>
            </w:pPr>
            <w:proofErr w:type="spellStart"/>
            <w:r w:rsidRPr="00A71655">
              <w:rPr>
                <w:rFonts w:ascii="Calibri" w:eastAsia="Times New Roman" w:hAnsi="Calibri" w:cs="Calibri"/>
                <w:b/>
                <w:bCs/>
                <w:color w:val="000000"/>
              </w:rPr>
              <w:t>site_usa</w:t>
            </w:r>
            <w:proofErr w:type="spellEnd"/>
          </w:p>
        </w:tc>
        <w:tc>
          <w:tcPr>
            <w:tcW w:w="1300" w:type="dxa"/>
            <w:noWrap/>
            <w:hideMark/>
          </w:tcPr>
          <w:p w14:paraId="6E11CB86" w14:textId="77777777" w:rsidR="00A71655" w:rsidRPr="00A71655" w:rsidRDefault="00A71655" w:rsidP="00A71655">
            <w:pPr>
              <w:jc w:val="right"/>
              <w:rPr>
                <w:rFonts w:ascii="Calibri" w:eastAsia="Times New Roman" w:hAnsi="Calibri" w:cs="Calibri"/>
                <w:b/>
                <w:bCs/>
                <w:color w:val="000000"/>
              </w:rPr>
            </w:pPr>
            <w:r w:rsidRPr="00A71655">
              <w:rPr>
                <w:rFonts w:ascii="Calibri" w:eastAsia="Times New Roman" w:hAnsi="Calibri" w:cs="Calibri"/>
                <w:b/>
                <w:bCs/>
                <w:color w:val="000000"/>
              </w:rPr>
              <w:t>0.64017114</w:t>
            </w:r>
          </w:p>
        </w:tc>
        <w:tc>
          <w:tcPr>
            <w:tcW w:w="1300" w:type="dxa"/>
            <w:noWrap/>
            <w:hideMark/>
          </w:tcPr>
          <w:p w14:paraId="3BB9C712" w14:textId="77777777" w:rsidR="00A71655" w:rsidRPr="00A71655" w:rsidRDefault="00A71655" w:rsidP="00A71655">
            <w:pPr>
              <w:jc w:val="right"/>
              <w:rPr>
                <w:rFonts w:ascii="Calibri" w:eastAsia="Times New Roman" w:hAnsi="Calibri" w:cs="Calibri"/>
                <w:b/>
                <w:bCs/>
                <w:color w:val="000000"/>
              </w:rPr>
            </w:pPr>
            <w:r w:rsidRPr="00A71655">
              <w:rPr>
                <w:rFonts w:ascii="Calibri" w:eastAsia="Times New Roman" w:hAnsi="Calibri" w:cs="Calibri"/>
                <w:b/>
                <w:bCs/>
                <w:color w:val="000000"/>
              </w:rPr>
              <w:t>0</w:t>
            </w:r>
          </w:p>
        </w:tc>
        <w:tc>
          <w:tcPr>
            <w:tcW w:w="1300" w:type="dxa"/>
            <w:noWrap/>
            <w:hideMark/>
          </w:tcPr>
          <w:p w14:paraId="6116CCE3" w14:textId="77777777" w:rsidR="00A71655" w:rsidRPr="00A71655" w:rsidRDefault="00A71655" w:rsidP="00A71655">
            <w:pPr>
              <w:jc w:val="right"/>
              <w:rPr>
                <w:rFonts w:ascii="Calibri" w:eastAsia="Times New Roman" w:hAnsi="Calibri" w:cs="Calibri"/>
                <w:b/>
                <w:bCs/>
                <w:color w:val="000000"/>
              </w:rPr>
            </w:pPr>
            <w:r w:rsidRPr="00A71655">
              <w:rPr>
                <w:rFonts w:ascii="Calibri" w:eastAsia="Times New Roman" w:hAnsi="Calibri" w:cs="Calibri"/>
                <w:b/>
                <w:bCs/>
                <w:color w:val="000000"/>
              </w:rPr>
              <w:t>-0.2937911</w:t>
            </w:r>
          </w:p>
        </w:tc>
      </w:tr>
      <w:tr w:rsidR="00A71655" w:rsidRPr="00A71655" w14:paraId="1818CB19" w14:textId="77777777" w:rsidTr="00A71655">
        <w:trPr>
          <w:trHeight w:val="320"/>
        </w:trPr>
        <w:tc>
          <w:tcPr>
            <w:tcW w:w="4357" w:type="dxa"/>
            <w:noWrap/>
            <w:hideMark/>
          </w:tcPr>
          <w:p w14:paraId="35A35C58" w14:textId="77777777" w:rsidR="00A71655" w:rsidRPr="00A71655" w:rsidRDefault="00A71655" w:rsidP="00A71655">
            <w:pPr>
              <w:rPr>
                <w:rFonts w:ascii="Calibri" w:eastAsia="Times New Roman" w:hAnsi="Calibri" w:cs="Calibri"/>
                <w:color w:val="000000"/>
              </w:rPr>
            </w:pPr>
            <w:r w:rsidRPr="00A71655">
              <w:rPr>
                <w:rFonts w:ascii="Calibri" w:eastAsia="Times New Roman" w:hAnsi="Calibri" w:cs="Calibri"/>
                <w:color w:val="000000"/>
              </w:rPr>
              <w:t>ts_last_quit_attempt_X.12.MONTHS</w:t>
            </w:r>
          </w:p>
        </w:tc>
        <w:tc>
          <w:tcPr>
            <w:tcW w:w="1300" w:type="dxa"/>
            <w:noWrap/>
            <w:hideMark/>
          </w:tcPr>
          <w:p w14:paraId="571A5C1B"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0.15779036</w:t>
            </w:r>
          </w:p>
        </w:tc>
        <w:tc>
          <w:tcPr>
            <w:tcW w:w="1300" w:type="dxa"/>
            <w:noWrap/>
            <w:hideMark/>
          </w:tcPr>
          <w:p w14:paraId="294C643B"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w:t>
            </w:r>
          </w:p>
        </w:tc>
        <w:tc>
          <w:tcPr>
            <w:tcW w:w="1300" w:type="dxa"/>
            <w:noWrap/>
            <w:hideMark/>
          </w:tcPr>
          <w:p w14:paraId="72ADFEE7"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-0.0611664</w:t>
            </w:r>
          </w:p>
        </w:tc>
      </w:tr>
      <w:tr w:rsidR="00A71655" w:rsidRPr="00A71655" w14:paraId="71357652" w14:textId="77777777" w:rsidTr="00A71655">
        <w:trPr>
          <w:trHeight w:val="320"/>
        </w:trPr>
        <w:tc>
          <w:tcPr>
            <w:tcW w:w="4357" w:type="dxa"/>
            <w:noWrap/>
            <w:hideMark/>
          </w:tcPr>
          <w:p w14:paraId="0A343635" w14:textId="77777777" w:rsidR="00A71655" w:rsidRPr="00A71655" w:rsidRDefault="00A71655" w:rsidP="00A71655">
            <w:pPr>
              <w:rPr>
                <w:rFonts w:ascii="Calibri" w:eastAsia="Times New Roman" w:hAnsi="Calibri" w:cs="Calibri"/>
                <w:color w:val="000000"/>
              </w:rPr>
            </w:pPr>
            <w:r w:rsidRPr="00A71655">
              <w:rPr>
                <w:rFonts w:ascii="Calibri" w:eastAsia="Times New Roman" w:hAnsi="Calibri" w:cs="Calibri"/>
                <w:color w:val="000000"/>
              </w:rPr>
              <w:t>ts_last_quit_attempt_X.12.</w:t>
            </w:r>
            <w:proofErr w:type="gramStart"/>
            <w:r w:rsidRPr="00A71655">
              <w:rPr>
                <w:rFonts w:ascii="Calibri" w:eastAsia="Times New Roman" w:hAnsi="Calibri" w:cs="Calibri"/>
                <w:color w:val="000000"/>
              </w:rPr>
              <w:t>24.MONTHS</w:t>
            </w:r>
            <w:proofErr w:type="gramEnd"/>
          </w:p>
        </w:tc>
        <w:tc>
          <w:tcPr>
            <w:tcW w:w="1300" w:type="dxa"/>
            <w:noWrap/>
            <w:hideMark/>
          </w:tcPr>
          <w:p w14:paraId="1010449B"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-0.6098917</w:t>
            </w:r>
          </w:p>
        </w:tc>
        <w:tc>
          <w:tcPr>
            <w:tcW w:w="1300" w:type="dxa"/>
            <w:noWrap/>
            <w:hideMark/>
          </w:tcPr>
          <w:p w14:paraId="5B24AE5F"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0.02565792</w:t>
            </w:r>
          </w:p>
        </w:tc>
        <w:tc>
          <w:tcPr>
            <w:tcW w:w="1300" w:type="dxa"/>
            <w:noWrap/>
            <w:hideMark/>
          </w:tcPr>
          <w:p w14:paraId="294257F7"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0.07338725</w:t>
            </w:r>
          </w:p>
        </w:tc>
      </w:tr>
      <w:tr w:rsidR="00A71655" w:rsidRPr="00A71655" w14:paraId="79A7F4F9" w14:textId="77777777" w:rsidTr="00A71655">
        <w:trPr>
          <w:trHeight w:val="320"/>
        </w:trPr>
        <w:tc>
          <w:tcPr>
            <w:tcW w:w="4357" w:type="dxa"/>
            <w:noWrap/>
            <w:hideMark/>
          </w:tcPr>
          <w:p w14:paraId="2B090E98" w14:textId="77777777" w:rsidR="00A71655" w:rsidRPr="00A71655" w:rsidRDefault="00A71655" w:rsidP="00A71655">
            <w:pPr>
              <w:rPr>
                <w:rFonts w:ascii="Calibri" w:eastAsia="Times New Roman" w:hAnsi="Calibri" w:cs="Calibri"/>
                <w:color w:val="000000"/>
              </w:rPr>
            </w:pPr>
            <w:r w:rsidRPr="00A71655">
              <w:rPr>
                <w:rFonts w:ascii="Calibri" w:eastAsia="Times New Roman" w:hAnsi="Calibri" w:cs="Calibri"/>
                <w:color w:val="000000"/>
              </w:rPr>
              <w:t>ts_last_quit_attempt_X.6.</w:t>
            </w:r>
            <w:proofErr w:type="gramStart"/>
            <w:r w:rsidRPr="00A71655">
              <w:rPr>
                <w:rFonts w:ascii="Calibri" w:eastAsia="Times New Roman" w:hAnsi="Calibri" w:cs="Calibri"/>
                <w:color w:val="000000"/>
              </w:rPr>
              <w:t>12.MONTHS</w:t>
            </w:r>
            <w:proofErr w:type="gramEnd"/>
          </w:p>
        </w:tc>
        <w:tc>
          <w:tcPr>
            <w:tcW w:w="1300" w:type="dxa"/>
            <w:noWrap/>
            <w:hideMark/>
          </w:tcPr>
          <w:p w14:paraId="158198CA"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0.07736792</w:t>
            </w:r>
          </w:p>
        </w:tc>
        <w:tc>
          <w:tcPr>
            <w:tcW w:w="1300" w:type="dxa"/>
            <w:noWrap/>
            <w:hideMark/>
          </w:tcPr>
          <w:p w14:paraId="27CF405F"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-0.0474372</w:t>
            </w:r>
          </w:p>
        </w:tc>
        <w:tc>
          <w:tcPr>
            <w:tcW w:w="1300" w:type="dxa"/>
            <w:noWrap/>
            <w:hideMark/>
          </w:tcPr>
          <w:p w14:paraId="54E53ED3"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0.09372056</w:t>
            </w:r>
          </w:p>
        </w:tc>
      </w:tr>
      <w:tr w:rsidR="00A71655" w:rsidRPr="00A71655" w14:paraId="6CFC4DBD" w14:textId="77777777" w:rsidTr="00A71655">
        <w:trPr>
          <w:trHeight w:val="320"/>
        </w:trPr>
        <w:tc>
          <w:tcPr>
            <w:tcW w:w="4357" w:type="dxa"/>
            <w:noWrap/>
            <w:hideMark/>
          </w:tcPr>
          <w:p w14:paraId="3B6DE9DF" w14:textId="77777777" w:rsidR="00A71655" w:rsidRPr="00A71655" w:rsidRDefault="00A71655" w:rsidP="00A71655">
            <w:pPr>
              <w:rPr>
                <w:rFonts w:ascii="Calibri" w:eastAsia="Times New Roman" w:hAnsi="Calibri" w:cs="Calibri"/>
                <w:color w:val="000000"/>
              </w:rPr>
            </w:pPr>
            <w:r w:rsidRPr="00A71655">
              <w:rPr>
                <w:rFonts w:ascii="Calibri" w:eastAsia="Times New Roman" w:hAnsi="Calibri" w:cs="Calibri"/>
                <w:color w:val="000000"/>
              </w:rPr>
              <w:t>ts_last_quit_attempt_X0.</w:t>
            </w:r>
            <w:proofErr w:type="gramStart"/>
            <w:r w:rsidRPr="00A71655">
              <w:rPr>
                <w:rFonts w:ascii="Calibri" w:eastAsia="Times New Roman" w:hAnsi="Calibri" w:cs="Calibri"/>
                <w:color w:val="000000"/>
              </w:rPr>
              <w:t>6.MONTHS</w:t>
            </w:r>
            <w:proofErr w:type="gramEnd"/>
          </w:p>
        </w:tc>
        <w:tc>
          <w:tcPr>
            <w:tcW w:w="1300" w:type="dxa"/>
            <w:noWrap/>
            <w:hideMark/>
          </w:tcPr>
          <w:p w14:paraId="02B1DBC5"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-0.0746874</w:t>
            </w:r>
          </w:p>
        </w:tc>
        <w:tc>
          <w:tcPr>
            <w:tcW w:w="1300" w:type="dxa"/>
            <w:noWrap/>
            <w:hideMark/>
          </w:tcPr>
          <w:p w14:paraId="7C48BA2D"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0.030375</w:t>
            </w:r>
          </w:p>
        </w:tc>
        <w:tc>
          <w:tcPr>
            <w:tcW w:w="1300" w:type="dxa"/>
            <w:noWrap/>
            <w:hideMark/>
          </w:tcPr>
          <w:p w14:paraId="0D1B5799"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-0.0673504</w:t>
            </w:r>
          </w:p>
        </w:tc>
      </w:tr>
      <w:tr w:rsidR="00A71655" w:rsidRPr="00A71655" w14:paraId="650AE137" w14:textId="77777777" w:rsidTr="00A71655">
        <w:trPr>
          <w:trHeight w:val="320"/>
        </w:trPr>
        <w:tc>
          <w:tcPr>
            <w:tcW w:w="4357" w:type="dxa"/>
            <w:noWrap/>
            <w:hideMark/>
          </w:tcPr>
          <w:p w14:paraId="263F3E9A" w14:textId="77777777" w:rsidR="00A71655" w:rsidRPr="00A71655" w:rsidRDefault="00A71655" w:rsidP="00A71655">
            <w:pPr>
              <w:rPr>
                <w:rFonts w:ascii="Calibri" w:eastAsia="Times New Roman" w:hAnsi="Calibri" w:cs="Calibri"/>
                <w:b/>
                <w:bCs/>
                <w:color w:val="000000"/>
              </w:rPr>
            </w:pPr>
            <w:proofErr w:type="spellStart"/>
            <w:r w:rsidRPr="00A71655">
              <w:rPr>
                <w:rFonts w:ascii="Calibri" w:eastAsia="Times New Roman" w:hAnsi="Calibri" w:cs="Calibri"/>
                <w:b/>
                <w:bCs/>
                <w:color w:val="000000"/>
              </w:rPr>
              <w:t>trt_recode_active</w:t>
            </w:r>
            <w:proofErr w:type="spellEnd"/>
          </w:p>
        </w:tc>
        <w:tc>
          <w:tcPr>
            <w:tcW w:w="1300" w:type="dxa"/>
            <w:noWrap/>
            <w:hideMark/>
          </w:tcPr>
          <w:p w14:paraId="635165FF" w14:textId="77777777" w:rsidR="00A71655" w:rsidRPr="00A71655" w:rsidRDefault="00A71655" w:rsidP="00A71655">
            <w:pPr>
              <w:jc w:val="right"/>
              <w:rPr>
                <w:rFonts w:ascii="Calibri" w:eastAsia="Times New Roman" w:hAnsi="Calibri" w:cs="Calibri"/>
                <w:b/>
                <w:bCs/>
                <w:color w:val="000000"/>
              </w:rPr>
            </w:pPr>
            <w:r w:rsidRPr="00A71655">
              <w:rPr>
                <w:rFonts w:ascii="Calibri" w:eastAsia="Times New Roman" w:hAnsi="Calibri" w:cs="Calibri"/>
                <w:b/>
                <w:bCs/>
                <w:color w:val="000000"/>
              </w:rPr>
              <w:t>-0.4211759</w:t>
            </w:r>
          </w:p>
        </w:tc>
        <w:tc>
          <w:tcPr>
            <w:tcW w:w="1300" w:type="dxa"/>
            <w:noWrap/>
            <w:hideMark/>
          </w:tcPr>
          <w:p w14:paraId="44C2CF7D" w14:textId="77777777" w:rsidR="00A71655" w:rsidRPr="00A71655" w:rsidRDefault="00A71655" w:rsidP="00A71655">
            <w:pPr>
              <w:jc w:val="right"/>
              <w:rPr>
                <w:rFonts w:ascii="Calibri" w:eastAsia="Times New Roman" w:hAnsi="Calibri" w:cs="Calibri"/>
                <w:b/>
                <w:bCs/>
                <w:color w:val="000000"/>
              </w:rPr>
            </w:pPr>
            <w:r w:rsidRPr="00A71655">
              <w:rPr>
                <w:rFonts w:ascii="Calibri" w:eastAsia="Times New Roman" w:hAnsi="Calibri" w:cs="Calibri"/>
                <w:b/>
                <w:bCs/>
                <w:color w:val="000000"/>
              </w:rPr>
              <w:t>-0.0283077</w:t>
            </w:r>
          </w:p>
        </w:tc>
        <w:tc>
          <w:tcPr>
            <w:tcW w:w="1300" w:type="dxa"/>
            <w:noWrap/>
            <w:hideMark/>
          </w:tcPr>
          <w:p w14:paraId="009EBED0" w14:textId="77777777" w:rsidR="00A71655" w:rsidRPr="00A71655" w:rsidRDefault="00A71655" w:rsidP="00A71655">
            <w:pPr>
              <w:jc w:val="right"/>
              <w:rPr>
                <w:rFonts w:ascii="Calibri" w:eastAsia="Times New Roman" w:hAnsi="Calibri" w:cs="Calibri"/>
                <w:b/>
                <w:bCs/>
                <w:color w:val="000000"/>
              </w:rPr>
            </w:pPr>
            <w:r w:rsidRPr="00A71655">
              <w:rPr>
                <w:rFonts w:ascii="Calibri" w:eastAsia="Times New Roman" w:hAnsi="Calibri" w:cs="Calibri"/>
                <w:b/>
                <w:bCs/>
                <w:color w:val="000000"/>
              </w:rPr>
              <w:t>0.21506195</w:t>
            </w:r>
          </w:p>
        </w:tc>
      </w:tr>
      <w:tr w:rsidR="00A71655" w:rsidRPr="00A71655" w14:paraId="19F45C1A" w14:textId="77777777" w:rsidTr="00A71655">
        <w:trPr>
          <w:trHeight w:val="320"/>
        </w:trPr>
        <w:tc>
          <w:tcPr>
            <w:tcW w:w="4357" w:type="dxa"/>
            <w:noWrap/>
            <w:hideMark/>
          </w:tcPr>
          <w:p w14:paraId="6D6EE8E6" w14:textId="77777777" w:rsidR="00A71655" w:rsidRPr="00A71655" w:rsidRDefault="00A71655" w:rsidP="00A71655">
            <w:pPr>
              <w:rPr>
                <w:rFonts w:ascii="Calibri" w:eastAsia="Times New Roman" w:hAnsi="Calibri" w:cs="Calibri"/>
                <w:b/>
                <w:bCs/>
                <w:color w:val="000000"/>
              </w:rPr>
            </w:pPr>
            <w:proofErr w:type="spellStart"/>
            <w:r w:rsidRPr="00A71655">
              <w:rPr>
                <w:rFonts w:ascii="Calibri" w:eastAsia="Times New Roman" w:hAnsi="Calibri" w:cs="Calibri"/>
                <w:b/>
                <w:bCs/>
                <w:color w:val="000000"/>
              </w:rPr>
              <w:t>trt_recode_placebo</w:t>
            </w:r>
            <w:proofErr w:type="spellEnd"/>
          </w:p>
        </w:tc>
        <w:tc>
          <w:tcPr>
            <w:tcW w:w="1300" w:type="dxa"/>
            <w:noWrap/>
            <w:hideMark/>
          </w:tcPr>
          <w:p w14:paraId="52E9B6C4" w14:textId="77777777" w:rsidR="00A71655" w:rsidRPr="00A71655" w:rsidRDefault="00A71655" w:rsidP="00A71655">
            <w:pPr>
              <w:jc w:val="right"/>
              <w:rPr>
                <w:rFonts w:ascii="Calibri" w:eastAsia="Times New Roman" w:hAnsi="Calibri" w:cs="Calibri"/>
                <w:b/>
                <w:bCs/>
                <w:color w:val="000000"/>
              </w:rPr>
            </w:pPr>
            <w:r w:rsidRPr="00A71655">
              <w:rPr>
                <w:rFonts w:ascii="Calibri" w:eastAsia="Times New Roman" w:hAnsi="Calibri" w:cs="Calibri"/>
                <w:b/>
                <w:bCs/>
                <w:color w:val="000000"/>
              </w:rPr>
              <w:t>0.41625153</w:t>
            </w:r>
          </w:p>
        </w:tc>
        <w:tc>
          <w:tcPr>
            <w:tcW w:w="1300" w:type="dxa"/>
            <w:noWrap/>
            <w:hideMark/>
          </w:tcPr>
          <w:p w14:paraId="6B1556BD" w14:textId="77777777" w:rsidR="00A71655" w:rsidRPr="00A71655" w:rsidRDefault="00A71655" w:rsidP="00A71655">
            <w:pPr>
              <w:jc w:val="right"/>
              <w:rPr>
                <w:rFonts w:ascii="Calibri" w:eastAsia="Times New Roman" w:hAnsi="Calibri" w:cs="Calibri"/>
                <w:b/>
                <w:bCs/>
                <w:color w:val="000000"/>
              </w:rPr>
            </w:pPr>
            <w:r w:rsidRPr="00A71655">
              <w:rPr>
                <w:rFonts w:ascii="Calibri" w:eastAsia="Times New Roman" w:hAnsi="Calibri" w:cs="Calibri"/>
                <w:b/>
                <w:bCs/>
                <w:color w:val="000000"/>
              </w:rPr>
              <w:t>0.0275141</w:t>
            </w:r>
          </w:p>
        </w:tc>
        <w:tc>
          <w:tcPr>
            <w:tcW w:w="1300" w:type="dxa"/>
            <w:noWrap/>
            <w:hideMark/>
          </w:tcPr>
          <w:p w14:paraId="2CAD9330" w14:textId="77777777" w:rsidR="00A71655" w:rsidRPr="00A71655" w:rsidRDefault="00A71655" w:rsidP="00A71655">
            <w:pPr>
              <w:jc w:val="right"/>
              <w:rPr>
                <w:rFonts w:ascii="Calibri" w:eastAsia="Times New Roman" w:hAnsi="Calibri" w:cs="Calibri"/>
                <w:b/>
                <w:bCs/>
                <w:color w:val="000000"/>
              </w:rPr>
            </w:pPr>
            <w:r w:rsidRPr="00A71655">
              <w:rPr>
                <w:rFonts w:ascii="Calibri" w:eastAsia="Times New Roman" w:hAnsi="Calibri" w:cs="Calibri"/>
                <w:b/>
                <w:bCs/>
                <w:color w:val="000000"/>
              </w:rPr>
              <w:t>-0.2118382</w:t>
            </w:r>
          </w:p>
        </w:tc>
      </w:tr>
      <w:tr w:rsidR="00A71655" w:rsidRPr="00A71655" w14:paraId="659A886D" w14:textId="77777777" w:rsidTr="00A71655">
        <w:trPr>
          <w:trHeight w:val="320"/>
        </w:trPr>
        <w:tc>
          <w:tcPr>
            <w:tcW w:w="4357" w:type="dxa"/>
            <w:noWrap/>
            <w:hideMark/>
          </w:tcPr>
          <w:p w14:paraId="4E7E05BF" w14:textId="77777777" w:rsidR="00A71655" w:rsidRPr="00A71655" w:rsidRDefault="00A71655" w:rsidP="00A71655">
            <w:pPr>
              <w:rPr>
                <w:rFonts w:ascii="Calibri" w:eastAsia="Times New Roman" w:hAnsi="Calibri" w:cs="Calibri"/>
                <w:b/>
                <w:bCs/>
                <w:color w:val="000000"/>
              </w:rPr>
            </w:pPr>
            <w:r w:rsidRPr="00A71655">
              <w:rPr>
                <w:rFonts w:ascii="Calibri" w:eastAsia="Times New Roman" w:hAnsi="Calibri" w:cs="Calibri"/>
                <w:b/>
                <w:bCs/>
                <w:color w:val="000000"/>
              </w:rPr>
              <w:t>anxiety_EXTREMELY.SO</w:t>
            </w:r>
          </w:p>
        </w:tc>
        <w:tc>
          <w:tcPr>
            <w:tcW w:w="1300" w:type="dxa"/>
            <w:noWrap/>
            <w:hideMark/>
          </w:tcPr>
          <w:p w14:paraId="53AF41FC" w14:textId="77777777" w:rsidR="00A71655" w:rsidRPr="00A71655" w:rsidRDefault="00A71655" w:rsidP="00A71655">
            <w:pPr>
              <w:jc w:val="right"/>
              <w:rPr>
                <w:rFonts w:ascii="Calibri" w:eastAsia="Times New Roman" w:hAnsi="Calibri" w:cs="Calibri"/>
                <w:b/>
                <w:bCs/>
                <w:color w:val="000000"/>
              </w:rPr>
            </w:pPr>
            <w:r w:rsidRPr="00A71655">
              <w:rPr>
                <w:rFonts w:ascii="Calibri" w:eastAsia="Times New Roman" w:hAnsi="Calibri" w:cs="Calibri"/>
                <w:b/>
                <w:bCs/>
                <w:color w:val="000000"/>
              </w:rPr>
              <w:t>0.34184907</w:t>
            </w:r>
          </w:p>
        </w:tc>
        <w:tc>
          <w:tcPr>
            <w:tcW w:w="1300" w:type="dxa"/>
            <w:noWrap/>
            <w:hideMark/>
          </w:tcPr>
          <w:p w14:paraId="058332F9" w14:textId="77777777" w:rsidR="00A71655" w:rsidRPr="00A71655" w:rsidRDefault="00A71655" w:rsidP="00A71655">
            <w:pPr>
              <w:jc w:val="right"/>
              <w:rPr>
                <w:rFonts w:ascii="Calibri" w:eastAsia="Times New Roman" w:hAnsi="Calibri" w:cs="Calibri"/>
                <w:b/>
                <w:bCs/>
                <w:color w:val="000000"/>
              </w:rPr>
            </w:pPr>
            <w:r w:rsidRPr="00A71655">
              <w:rPr>
                <w:rFonts w:ascii="Calibri" w:eastAsia="Times New Roman" w:hAnsi="Calibri" w:cs="Calibri"/>
                <w:b/>
                <w:bCs/>
                <w:color w:val="000000"/>
              </w:rPr>
              <w:t>-0.1087973</w:t>
            </w:r>
          </w:p>
        </w:tc>
        <w:tc>
          <w:tcPr>
            <w:tcW w:w="1300" w:type="dxa"/>
            <w:noWrap/>
            <w:hideMark/>
          </w:tcPr>
          <w:p w14:paraId="15472671" w14:textId="77777777" w:rsidR="00A71655" w:rsidRPr="00A71655" w:rsidRDefault="00A71655" w:rsidP="00A71655">
            <w:pPr>
              <w:jc w:val="right"/>
              <w:rPr>
                <w:rFonts w:ascii="Calibri" w:eastAsia="Times New Roman" w:hAnsi="Calibri" w:cs="Calibri"/>
                <w:b/>
                <w:bCs/>
                <w:color w:val="000000"/>
              </w:rPr>
            </w:pPr>
            <w:r w:rsidRPr="00A71655">
              <w:rPr>
                <w:rFonts w:ascii="Calibri" w:eastAsia="Times New Roman" w:hAnsi="Calibri" w:cs="Calibri"/>
                <w:b/>
                <w:bCs/>
                <w:color w:val="000000"/>
              </w:rPr>
              <w:t>0.31020896</w:t>
            </w:r>
          </w:p>
        </w:tc>
      </w:tr>
      <w:tr w:rsidR="00A71655" w:rsidRPr="00A71655" w14:paraId="5228A524" w14:textId="77777777" w:rsidTr="00A71655">
        <w:trPr>
          <w:trHeight w:val="320"/>
        </w:trPr>
        <w:tc>
          <w:tcPr>
            <w:tcW w:w="4357" w:type="dxa"/>
            <w:noWrap/>
            <w:hideMark/>
          </w:tcPr>
          <w:p w14:paraId="7470B375" w14:textId="77777777" w:rsidR="00A71655" w:rsidRPr="00A71655" w:rsidRDefault="00A71655" w:rsidP="00A71655">
            <w:pPr>
              <w:rPr>
                <w:rFonts w:ascii="Calibri" w:eastAsia="Times New Roman" w:hAnsi="Calibri" w:cs="Calibri"/>
                <w:color w:val="000000"/>
              </w:rPr>
            </w:pPr>
            <w:r w:rsidRPr="00A71655">
              <w:rPr>
                <w:rFonts w:ascii="Calibri" w:eastAsia="Times New Roman" w:hAnsi="Calibri" w:cs="Calibri"/>
                <w:color w:val="000000"/>
              </w:rPr>
              <w:t>anxiety_MODERATELY.SO</w:t>
            </w:r>
          </w:p>
        </w:tc>
        <w:tc>
          <w:tcPr>
            <w:tcW w:w="1300" w:type="dxa"/>
            <w:noWrap/>
            <w:hideMark/>
          </w:tcPr>
          <w:p w14:paraId="22A184FE"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-0.2514134</w:t>
            </w:r>
          </w:p>
        </w:tc>
        <w:tc>
          <w:tcPr>
            <w:tcW w:w="1300" w:type="dxa"/>
            <w:noWrap/>
            <w:hideMark/>
          </w:tcPr>
          <w:p w14:paraId="2977D6EC"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w:t>
            </w:r>
          </w:p>
        </w:tc>
        <w:tc>
          <w:tcPr>
            <w:tcW w:w="1300" w:type="dxa"/>
            <w:noWrap/>
            <w:hideMark/>
          </w:tcPr>
          <w:p w14:paraId="757CDC9F"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0.14288694</w:t>
            </w:r>
          </w:p>
        </w:tc>
      </w:tr>
      <w:tr w:rsidR="00A71655" w:rsidRPr="00A71655" w14:paraId="52905789" w14:textId="77777777" w:rsidTr="00A71655">
        <w:trPr>
          <w:trHeight w:val="320"/>
        </w:trPr>
        <w:tc>
          <w:tcPr>
            <w:tcW w:w="4357" w:type="dxa"/>
            <w:noWrap/>
            <w:hideMark/>
          </w:tcPr>
          <w:p w14:paraId="7C5426C6" w14:textId="77777777" w:rsidR="00A71655" w:rsidRPr="00A71655" w:rsidRDefault="00A71655" w:rsidP="00A71655">
            <w:pPr>
              <w:rPr>
                <w:rFonts w:ascii="Calibri" w:eastAsia="Times New Roman" w:hAnsi="Calibri" w:cs="Calibri"/>
                <w:color w:val="000000"/>
              </w:rPr>
            </w:pPr>
            <w:proofErr w:type="spellStart"/>
            <w:r w:rsidRPr="00A71655">
              <w:rPr>
                <w:rFonts w:ascii="Calibri" w:eastAsia="Times New Roman" w:hAnsi="Calibri" w:cs="Calibri"/>
                <w:color w:val="000000"/>
              </w:rPr>
              <w:t>anxiety_NOT.AT.ALL</w:t>
            </w:r>
            <w:proofErr w:type="spellEnd"/>
          </w:p>
        </w:tc>
        <w:tc>
          <w:tcPr>
            <w:tcW w:w="1300" w:type="dxa"/>
            <w:noWrap/>
            <w:hideMark/>
          </w:tcPr>
          <w:p w14:paraId="43606BD2"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-0.2039951</w:t>
            </w:r>
          </w:p>
        </w:tc>
        <w:tc>
          <w:tcPr>
            <w:tcW w:w="1300" w:type="dxa"/>
            <w:noWrap/>
            <w:hideMark/>
          </w:tcPr>
          <w:p w14:paraId="651534B9"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w:t>
            </w:r>
          </w:p>
        </w:tc>
        <w:tc>
          <w:tcPr>
            <w:tcW w:w="1300" w:type="dxa"/>
            <w:noWrap/>
            <w:hideMark/>
          </w:tcPr>
          <w:p w14:paraId="79948A73"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0.04517294</w:t>
            </w:r>
          </w:p>
        </w:tc>
      </w:tr>
      <w:tr w:rsidR="00A71655" w:rsidRPr="00A71655" w14:paraId="21E7A7CB" w14:textId="77777777" w:rsidTr="00A71655">
        <w:trPr>
          <w:trHeight w:val="320"/>
        </w:trPr>
        <w:tc>
          <w:tcPr>
            <w:tcW w:w="4357" w:type="dxa"/>
            <w:noWrap/>
            <w:hideMark/>
          </w:tcPr>
          <w:p w14:paraId="067B030E" w14:textId="77777777" w:rsidR="00A71655" w:rsidRPr="00A71655" w:rsidRDefault="00A71655" w:rsidP="00A71655">
            <w:pPr>
              <w:rPr>
                <w:rFonts w:ascii="Calibri" w:eastAsia="Times New Roman" w:hAnsi="Calibri" w:cs="Calibri"/>
                <w:b/>
                <w:bCs/>
                <w:color w:val="000000"/>
              </w:rPr>
            </w:pPr>
            <w:proofErr w:type="spellStart"/>
            <w:r w:rsidRPr="00A71655">
              <w:rPr>
                <w:rFonts w:ascii="Calibri" w:eastAsia="Times New Roman" w:hAnsi="Calibri" w:cs="Calibri"/>
                <w:b/>
                <w:bCs/>
                <w:color w:val="000000"/>
              </w:rPr>
              <w:t>anxiety_SOMEWHAT</w:t>
            </w:r>
            <w:proofErr w:type="spellEnd"/>
          </w:p>
        </w:tc>
        <w:tc>
          <w:tcPr>
            <w:tcW w:w="1300" w:type="dxa"/>
            <w:noWrap/>
            <w:hideMark/>
          </w:tcPr>
          <w:p w14:paraId="3830F339" w14:textId="77777777" w:rsidR="00A71655" w:rsidRPr="00A71655" w:rsidRDefault="00A71655" w:rsidP="00A71655">
            <w:pPr>
              <w:jc w:val="right"/>
              <w:rPr>
                <w:rFonts w:ascii="Calibri" w:eastAsia="Times New Roman" w:hAnsi="Calibri" w:cs="Calibri"/>
                <w:b/>
                <w:bCs/>
                <w:color w:val="000000"/>
              </w:rPr>
            </w:pPr>
            <w:r w:rsidRPr="00A71655">
              <w:rPr>
                <w:rFonts w:ascii="Calibri" w:eastAsia="Times New Roman" w:hAnsi="Calibri" w:cs="Calibri"/>
                <w:b/>
                <w:bCs/>
                <w:color w:val="000000"/>
              </w:rPr>
              <w:t>0.27697972</w:t>
            </w:r>
          </w:p>
        </w:tc>
        <w:tc>
          <w:tcPr>
            <w:tcW w:w="1300" w:type="dxa"/>
            <w:noWrap/>
            <w:hideMark/>
          </w:tcPr>
          <w:p w14:paraId="48EFA1F4" w14:textId="77777777" w:rsidR="00A71655" w:rsidRPr="00A71655" w:rsidRDefault="00A71655" w:rsidP="00A71655">
            <w:pPr>
              <w:jc w:val="right"/>
              <w:rPr>
                <w:rFonts w:ascii="Calibri" w:eastAsia="Times New Roman" w:hAnsi="Calibri" w:cs="Calibri"/>
                <w:b/>
                <w:bCs/>
                <w:color w:val="000000"/>
              </w:rPr>
            </w:pPr>
            <w:r w:rsidRPr="00A71655">
              <w:rPr>
                <w:rFonts w:ascii="Calibri" w:eastAsia="Times New Roman" w:hAnsi="Calibri" w:cs="Calibri"/>
                <w:b/>
                <w:bCs/>
                <w:color w:val="000000"/>
              </w:rPr>
              <w:t>0.0069893</w:t>
            </w:r>
          </w:p>
        </w:tc>
        <w:tc>
          <w:tcPr>
            <w:tcW w:w="1300" w:type="dxa"/>
            <w:noWrap/>
            <w:hideMark/>
          </w:tcPr>
          <w:p w14:paraId="2C24FC16" w14:textId="77777777" w:rsidR="00A71655" w:rsidRPr="00A71655" w:rsidRDefault="00A71655" w:rsidP="00A71655">
            <w:pPr>
              <w:jc w:val="right"/>
              <w:rPr>
                <w:rFonts w:ascii="Calibri" w:eastAsia="Times New Roman" w:hAnsi="Calibri" w:cs="Calibri"/>
                <w:b/>
                <w:bCs/>
                <w:color w:val="000000"/>
              </w:rPr>
            </w:pPr>
            <w:r w:rsidRPr="00A71655">
              <w:rPr>
                <w:rFonts w:ascii="Calibri" w:eastAsia="Times New Roman" w:hAnsi="Calibri" w:cs="Calibri"/>
                <w:b/>
                <w:bCs/>
                <w:color w:val="000000"/>
              </w:rPr>
              <w:t>-0.1382494</w:t>
            </w:r>
          </w:p>
        </w:tc>
      </w:tr>
      <w:tr w:rsidR="00A71655" w:rsidRPr="00A71655" w14:paraId="75B2FDBB" w14:textId="77777777" w:rsidTr="00A71655">
        <w:trPr>
          <w:trHeight w:val="320"/>
        </w:trPr>
        <w:tc>
          <w:tcPr>
            <w:tcW w:w="4357" w:type="dxa"/>
            <w:noWrap/>
            <w:hideMark/>
          </w:tcPr>
          <w:p w14:paraId="4F1CDB61" w14:textId="77777777" w:rsidR="00A71655" w:rsidRPr="00A71655" w:rsidRDefault="00A71655" w:rsidP="00A71655">
            <w:pPr>
              <w:rPr>
                <w:rFonts w:ascii="Calibri" w:eastAsia="Times New Roman" w:hAnsi="Calibri" w:cs="Calibri"/>
                <w:b/>
                <w:bCs/>
                <w:color w:val="000000"/>
              </w:rPr>
            </w:pPr>
            <w:r w:rsidRPr="00A71655">
              <w:rPr>
                <w:rFonts w:ascii="Calibri" w:eastAsia="Times New Roman" w:hAnsi="Calibri" w:cs="Calibri"/>
                <w:b/>
                <w:bCs/>
                <w:color w:val="000000"/>
              </w:rPr>
              <w:t>anxiety_VERY.MUCH.SO</w:t>
            </w:r>
          </w:p>
        </w:tc>
        <w:tc>
          <w:tcPr>
            <w:tcW w:w="1300" w:type="dxa"/>
            <w:noWrap/>
            <w:hideMark/>
          </w:tcPr>
          <w:p w14:paraId="211900C4" w14:textId="77777777" w:rsidR="00A71655" w:rsidRPr="00A71655" w:rsidRDefault="00A71655" w:rsidP="00A71655">
            <w:pPr>
              <w:jc w:val="right"/>
              <w:rPr>
                <w:rFonts w:ascii="Calibri" w:eastAsia="Times New Roman" w:hAnsi="Calibri" w:cs="Calibri"/>
                <w:b/>
                <w:bCs/>
                <w:color w:val="000000"/>
              </w:rPr>
            </w:pPr>
            <w:r w:rsidRPr="00A71655">
              <w:rPr>
                <w:rFonts w:ascii="Calibri" w:eastAsia="Times New Roman" w:hAnsi="Calibri" w:cs="Calibri"/>
                <w:b/>
                <w:bCs/>
                <w:color w:val="000000"/>
              </w:rPr>
              <w:t>0.37810407</w:t>
            </w:r>
          </w:p>
        </w:tc>
        <w:tc>
          <w:tcPr>
            <w:tcW w:w="1300" w:type="dxa"/>
            <w:noWrap/>
            <w:hideMark/>
          </w:tcPr>
          <w:p w14:paraId="573F2197" w14:textId="77777777" w:rsidR="00A71655" w:rsidRPr="00A71655" w:rsidRDefault="00A71655" w:rsidP="00A71655">
            <w:pPr>
              <w:jc w:val="right"/>
              <w:rPr>
                <w:rFonts w:ascii="Calibri" w:eastAsia="Times New Roman" w:hAnsi="Calibri" w:cs="Calibri"/>
                <w:b/>
                <w:bCs/>
                <w:color w:val="000000"/>
              </w:rPr>
            </w:pPr>
            <w:r w:rsidRPr="00A71655">
              <w:rPr>
                <w:rFonts w:ascii="Calibri" w:eastAsia="Times New Roman" w:hAnsi="Calibri" w:cs="Calibri"/>
                <w:b/>
                <w:bCs/>
                <w:color w:val="000000"/>
              </w:rPr>
              <w:t>0</w:t>
            </w:r>
          </w:p>
        </w:tc>
        <w:tc>
          <w:tcPr>
            <w:tcW w:w="1300" w:type="dxa"/>
            <w:noWrap/>
            <w:hideMark/>
          </w:tcPr>
          <w:p w14:paraId="2BF87526" w14:textId="77777777" w:rsidR="00A71655" w:rsidRPr="00A71655" w:rsidRDefault="00A71655" w:rsidP="00A71655">
            <w:pPr>
              <w:jc w:val="right"/>
              <w:rPr>
                <w:rFonts w:ascii="Calibri" w:eastAsia="Times New Roman" w:hAnsi="Calibri" w:cs="Calibri"/>
                <w:b/>
                <w:bCs/>
                <w:color w:val="000000"/>
              </w:rPr>
            </w:pPr>
            <w:r w:rsidRPr="00A71655">
              <w:rPr>
                <w:rFonts w:ascii="Calibri" w:eastAsia="Times New Roman" w:hAnsi="Calibri" w:cs="Calibri"/>
                <w:b/>
                <w:bCs/>
                <w:color w:val="000000"/>
              </w:rPr>
              <w:t>-0.0428168</w:t>
            </w:r>
          </w:p>
        </w:tc>
      </w:tr>
      <w:tr w:rsidR="00A71655" w:rsidRPr="00A71655" w14:paraId="78A28D78" w14:textId="77777777" w:rsidTr="00A71655">
        <w:trPr>
          <w:trHeight w:val="320"/>
        </w:trPr>
        <w:tc>
          <w:tcPr>
            <w:tcW w:w="4357" w:type="dxa"/>
            <w:noWrap/>
            <w:hideMark/>
          </w:tcPr>
          <w:p w14:paraId="6EBCE159" w14:textId="77777777" w:rsidR="00A71655" w:rsidRPr="00A71655" w:rsidRDefault="00A71655" w:rsidP="00A71655">
            <w:pPr>
              <w:rPr>
                <w:rFonts w:ascii="Calibri" w:eastAsia="Times New Roman" w:hAnsi="Calibri" w:cs="Calibri"/>
                <w:color w:val="000000"/>
              </w:rPr>
            </w:pPr>
            <w:r w:rsidRPr="00A71655">
              <w:rPr>
                <w:rFonts w:ascii="Calibri" w:eastAsia="Times New Roman" w:hAnsi="Calibri" w:cs="Calibri"/>
                <w:color w:val="000000"/>
              </w:rPr>
              <w:t>longest_period_wo_smoking_X1</w:t>
            </w:r>
          </w:p>
        </w:tc>
        <w:tc>
          <w:tcPr>
            <w:tcW w:w="1300" w:type="dxa"/>
            <w:noWrap/>
            <w:hideMark/>
          </w:tcPr>
          <w:p w14:paraId="5F1DFB42"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0.36446974</w:t>
            </w:r>
          </w:p>
        </w:tc>
        <w:tc>
          <w:tcPr>
            <w:tcW w:w="1300" w:type="dxa"/>
            <w:noWrap/>
            <w:hideMark/>
          </w:tcPr>
          <w:p w14:paraId="1C3CEA6C"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w:t>
            </w:r>
          </w:p>
        </w:tc>
        <w:tc>
          <w:tcPr>
            <w:tcW w:w="1300" w:type="dxa"/>
            <w:noWrap/>
            <w:hideMark/>
          </w:tcPr>
          <w:p w14:paraId="67F9E3BC"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-0.0518387</w:t>
            </w:r>
          </w:p>
        </w:tc>
      </w:tr>
      <w:tr w:rsidR="00A71655" w:rsidRPr="00A71655" w14:paraId="77943BC0" w14:textId="77777777" w:rsidTr="00A71655">
        <w:trPr>
          <w:trHeight w:val="320"/>
        </w:trPr>
        <w:tc>
          <w:tcPr>
            <w:tcW w:w="4357" w:type="dxa"/>
            <w:noWrap/>
            <w:hideMark/>
          </w:tcPr>
          <w:p w14:paraId="0F1A1D32" w14:textId="77777777" w:rsidR="00A71655" w:rsidRPr="00A71655" w:rsidRDefault="00A71655" w:rsidP="00A71655">
            <w:pPr>
              <w:rPr>
                <w:rFonts w:ascii="Calibri" w:eastAsia="Times New Roman" w:hAnsi="Calibri" w:cs="Calibri"/>
                <w:color w:val="000000"/>
              </w:rPr>
            </w:pPr>
            <w:r w:rsidRPr="00A71655">
              <w:rPr>
                <w:rFonts w:ascii="Calibri" w:eastAsia="Times New Roman" w:hAnsi="Calibri" w:cs="Calibri"/>
                <w:color w:val="000000"/>
              </w:rPr>
              <w:t>longest_period_wo_smoking_X2</w:t>
            </w:r>
          </w:p>
        </w:tc>
        <w:tc>
          <w:tcPr>
            <w:tcW w:w="1300" w:type="dxa"/>
            <w:noWrap/>
            <w:hideMark/>
          </w:tcPr>
          <w:p w14:paraId="77DED084"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-0.0352316</w:t>
            </w:r>
          </w:p>
        </w:tc>
        <w:tc>
          <w:tcPr>
            <w:tcW w:w="1300" w:type="dxa"/>
            <w:noWrap/>
            <w:hideMark/>
          </w:tcPr>
          <w:p w14:paraId="39F2517D"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0.0674906</w:t>
            </w:r>
          </w:p>
        </w:tc>
        <w:tc>
          <w:tcPr>
            <w:tcW w:w="1300" w:type="dxa"/>
            <w:noWrap/>
            <w:hideMark/>
          </w:tcPr>
          <w:p w14:paraId="202CF3DD"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-0.0971957</w:t>
            </w:r>
          </w:p>
        </w:tc>
      </w:tr>
      <w:tr w:rsidR="00A71655" w:rsidRPr="00A71655" w14:paraId="41088A0C" w14:textId="77777777" w:rsidTr="00A71655">
        <w:trPr>
          <w:trHeight w:val="320"/>
        </w:trPr>
        <w:tc>
          <w:tcPr>
            <w:tcW w:w="4357" w:type="dxa"/>
            <w:noWrap/>
            <w:hideMark/>
          </w:tcPr>
          <w:p w14:paraId="0CC5261F" w14:textId="77777777" w:rsidR="00A71655" w:rsidRPr="00A71655" w:rsidRDefault="00A71655" w:rsidP="00A71655">
            <w:pPr>
              <w:rPr>
                <w:rFonts w:ascii="Calibri" w:eastAsia="Times New Roman" w:hAnsi="Calibri" w:cs="Calibri"/>
                <w:color w:val="000000"/>
              </w:rPr>
            </w:pPr>
            <w:r w:rsidRPr="00A71655">
              <w:rPr>
                <w:rFonts w:ascii="Calibri" w:eastAsia="Times New Roman" w:hAnsi="Calibri" w:cs="Calibri"/>
                <w:color w:val="000000"/>
              </w:rPr>
              <w:t>longest_period_wo_smoking_X3</w:t>
            </w:r>
          </w:p>
        </w:tc>
        <w:tc>
          <w:tcPr>
            <w:tcW w:w="1300" w:type="dxa"/>
            <w:noWrap/>
            <w:hideMark/>
          </w:tcPr>
          <w:p w14:paraId="02541FFF"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-0.1003065</w:t>
            </w:r>
          </w:p>
        </w:tc>
        <w:tc>
          <w:tcPr>
            <w:tcW w:w="1300" w:type="dxa"/>
            <w:noWrap/>
            <w:hideMark/>
          </w:tcPr>
          <w:p w14:paraId="705C3DF8"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w:t>
            </w:r>
          </w:p>
        </w:tc>
        <w:tc>
          <w:tcPr>
            <w:tcW w:w="1300" w:type="dxa"/>
            <w:noWrap/>
            <w:hideMark/>
          </w:tcPr>
          <w:p w14:paraId="1DC2461D"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0.06465493</w:t>
            </w:r>
          </w:p>
        </w:tc>
      </w:tr>
      <w:tr w:rsidR="00A71655" w:rsidRPr="00A71655" w14:paraId="709E5585" w14:textId="77777777" w:rsidTr="00A71655">
        <w:trPr>
          <w:trHeight w:val="320"/>
        </w:trPr>
        <w:tc>
          <w:tcPr>
            <w:tcW w:w="4357" w:type="dxa"/>
            <w:noWrap/>
            <w:hideMark/>
          </w:tcPr>
          <w:p w14:paraId="7FA4BB15" w14:textId="77777777" w:rsidR="00A71655" w:rsidRPr="00A71655" w:rsidRDefault="00A71655" w:rsidP="00A71655">
            <w:pPr>
              <w:rPr>
                <w:rFonts w:ascii="Calibri" w:eastAsia="Times New Roman" w:hAnsi="Calibri" w:cs="Calibri"/>
                <w:color w:val="000000"/>
              </w:rPr>
            </w:pPr>
            <w:r w:rsidRPr="00A71655">
              <w:rPr>
                <w:rFonts w:ascii="Calibri" w:eastAsia="Times New Roman" w:hAnsi="Calibri" w:cs="Calibri"/>
                <w:color w:val="000000"/>
              </w:rPr>
              <w:t>longest_period_wo_smoking_X4</w:t>
            </w:r>
          </w:p>
        </w:tc>
        <w:tc>
          <w:tcPr>
            <w:tcW w:w="1300" w:type="dxa"/>
            <w:noWrap/>
            <w:hideMark/>
          </w:tcPr>
          <w:p w14:paraId="6DAA14D4"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-0.177939</w:t>
            </w:r>
          </w:p>
        </w:tc>
        <w:tc>
          <w:tcPr>
            <w:tcW w:w="1300" w:type="dxa"/>
            <w:noWrap/>
            <w:hideMark/>
          </w:tcPr>
          <w:p w14:paraId="30EE0120"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w:t>
            </w:r>
          </w:p>
        </w:tc>
        <w:tc>
          <w:tcPr>
            <w:tcW w:w="1300" w:type="dxa"/>
            <w:noWrap/>
            <w:hideMark/>
          </w:tcPr>
          <w:p w14:paraId="35AE090F"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0.06848898</w:t>
            </w:r>
          </w:p>
        </w:tc>
      </w:tr>
      <w:tr w:rsidR="00A71655" w:rsidRPr="00A71655" w14:paraId="3A1353BD" w14:textId="77777777" w:rsidTr="00A71655">
        <w:trPr>
          <w:trHeight w:val="320"/>
        </w:trPr>
        <w:tc>
          <w:tcPr>
            <w:tcW w:w="4357" w:type="dxa"/>
            <w:noWrap/>
            <w:hideMark/>
          </w:tcPr>
          <w:p w14:paraId="0543BDB1" w14:textId="77777777" w:rsidR="00A71655" w:rsidRPr="00A71655" w:rsidRDefault="00A71655" w:rsidP="00A71655">
            <w:pPr>
              <w:rPr>
                <w:rFonts w:ascii="Calibri" w:eastAsia="Times New Roman" w:hAnsi="Calibri" w:cs="Calibri"/>
                <w:color w:val="000000"/>
              </w:rPr>
            </w:pPr>
            <w:proofErr w:type="spellStart"/>
            <w:r w:rsidRPr="00A71655">
              <w:rPr>
                <w:rFonts w:ascii="Calibri" w:eastAsia="Times New Roman" w:hAnsi="Calibri" w:cs="Calibri"/>
                <w:color w:val="000000"/>
              </w:rPr>
              <w:t>rsq_calming</w:t>
            </w:r>
            <w:proofErr w:type="spellEnd"/>
          </w:p>
        </w:tc>
        <w:tc>
          <w:tcPr>
            <w:tcW w:w="1300" w:type="dxa"/>
            <w:noWrap/>
            <w:hideMark/>
          </w:tcPr>
          <w:p w14:paraId="12D0D1D9"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-0.0704077</w:t>
            </w:r>
          </w:p>
        </w:tc>
        <w:tc>
          <w:tcPr>
            <w:tcW w:w="1300" w:type="dxa"/>
            <w:noWrap/>
            <w:hideMark/>
          </w:tcPr>
          <w:p w14:paraId="700F1B31"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0.01709599</w:t>
            </w:r>
          </w:p>
        </w:tc>
        <w:tc>
          <w:tcPr>
            <w:tcW w:w="1300" w:type="dxa"/>
            <w:noWrap/>
            <w:hideMark/>
          </w:tcPr>
          <w:p w14:paraId="0E930AD5"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-0.1092987</w:t>
            </w:r>
          </w:p>
        </w:tc>
      </w:tr>
      <w:tr w:rsidR="00A71655" w:rsidRPr="00A71655" w14:paraId="3953B040" w14:textId="77777777" w:rsidTr="00A71655">
        <w:trPr>
          <w:trHeight w:val="320"/>
        </w:trPr>
        <w:tc>
          <w:tcPr>
            <w:tcW w:w="4357" w:type="dxa"/>
            <w:noWrap/>
            <w:hideMark/>
          </w:tcPr>
          <w:p w14:paraId="128042A5" w14:textId="77777777" w:rsidR="00A71655" w:rsidRPr="00A71655" w:rsidRDefault="00A71655" w:rsidP="00A71655">
            <w:pPr>
              <w:rPr>
                <w:rFonts w:ascii="Calibri" w:eastAsia="Times New Roman" w:hAnsi="Calibri" w:cs="Calibri"/>
                <w:color w:val="000000"/>
              </w:rPr>
            </w:pPr>
            <w:proofErr w:type="spellStart"/>
            <w:r w:rsidRPr="00A71655">
              <w:rPr>
                <w:rFonts w:ascii="Calibri" w:eastAsia="Times New Roman" w:hAnsi="Calibri" w:cs="Calibri"/>
                <w:color w:val="000000"/>
              </w:rPr>
              <w:t>rsq_pepping_up_eff</w:t>
            </w:r>
            <w:proofErr w:type="spellEnd"/>
          </w:p>
        </w:tc>
        <w:tc>
          <w:tcPr>
            <w:tcW w:w="1300" w:type="dxa"/>
            <w:noWrap/>
            <w:hideMark/>
          </w:tcPr>
          <w:p w14:paraId="5D896445"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0.1273199</w:t>
            </w:r>
          </w:p>
        </w:tc>
        <w:tc>
          <w:tcPr>
            <w:tcW w:w="1300" w:type="dxa"/>
            <w:noWrap/>
            <w:hideMark/>
          </w:tcPr>
          <w:p w14:paraId="7AD88AF9"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w:t>
            </w:r>
          </w:p>
        </w:tc>
        <w:tc>
          <w:tcPr>
            <w:tcW w:w="1300" w:type="dxa"/>
            <w:noWrap/>
            <w:hideMark/>
          </w:tcPr>
          <w:p w14:paraId="60585F7A"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-0.001169</w:t>
            </w:r>
          </w:p>
        </w:tc>
      </w:tr>
      <w:tr w:rsidR="00A71655" w:rsidRPr="00A71655" w14:paraId="6312A61D" w14:textId="77777777" w:rsidTr="00A71655">
        <w:trPr>
          <w:trHeight w:val="320"/>
        </w:trPr>
        <w:tc>
          <w:tcPr>
            <w:tcW w:w="4357" w:type="dxa"/>
            <w:noWrap/>
            <w:hideMark/>
          </w:tcPr>
          <w:p w14:paraId="5A9D546D" w14:textId="77777777" w:rsidR="00A71655" w:rsidRPr="00A71655" w:rsidRDefault="00A71655" w:rsidP="00A71655">
            <w:pPr>
              <w:rPr>
                <w:rFonts w:ascii="Calibri" w:eastAsia="Times New Roman" w:hAnsi="Calibri" w:cs="Calibri"/>
                <w:color w:val="000000"/>
              </w:rPr>
            </w:pPr>
            <w:proofErr w:type="spellStart"/>
            <w:r w:rsidRPr="00A71655">
              <w:rPr>
                <w:rFonts w:ascii="Calibri" w:eastAsia="Times New Roman" w:hAnsi="Calibri" w:cs="Calibri"/>
                <w:color w:val="000000"/>
              </w:rPr>
              <w:t>rsq_last_cig_exp_NEUTRAL</w:t>
            </w:r>
            <w:proofErr w:type="spellEnd"/>
          </w:p>
        </w:tc>
        <w:tc>
          <w:tcPr>
            <w:tcW w:w="1300" w:type="dxa"/>
            <w:noWrap/>
            <w:hideMark/>
          </w:tcPr>
          <w:p w14:paraId="60BCB6E2"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0.06754261</w:t>
            </w:r>
          </w:p>
        </w:tc>
        <w:tc>
          <w:tcPr>
            <w:tcW w:w="1300" w:type="dxa"/>
            <w:noWrap/>
            <w:hideMark/>
          </w:tcPr>
          <w:p w14:paraId="42C0DB69"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w:t>
            </w:r>
          </w:p>
        </w:tc>
        <w:tc>
          <w:tcPr>
            <w:tcW w:w="1300" w:type="dxa"/>
            <w:noWrap/>
            <w:hideMark/>
          </w:tcPr>
          <w:p w14:paraId="7BAE26C7"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-0.0775738</w:t>
            </w:r>
          </w:p>
        </w:tc>
      </w:tr>
      <w:tr w:rsidR="00A71655" w:rsidRPr="00A71655" w14:paraId="5C01174C" w14:textId="77777777" w:rsidTr="00A71655">
        <w:trPr>
          <w:trHeight w:val="320"/>
        </w:trPr>
        <w:tc>
          <w:tcPr>
            <w:tcW w:w="4357" w:type="dxa"/>
            <w:noWrap/>
            <w:hideMark/>
          </w:tcPr>
          <w:p w14:paraId="5D7B9042" w14:textId="77777777" w:rsidR="00A71655" w:rsidRPr="00A71655" w:rsidRDefault="00A71655" w:rsidP="00A71655">
            <w:pPr>
              <w:rPr>
                <w:rFonts w:ascii="Calibri" w:eastAsia="Times New Roman" w:hAnsi="Calibri" w:cs="Calibri"/>
                <w:color w:val="000000"/>
              </w:rPr>
            </w:pPr>
            <w:proofErr w:type="spellStart"/>
            <w:r w:rsidRPr="00A71655">
              <w:rPr>
                <w:rFonts w:ascii="Calibri" w:eastAsia="Times New Roman" w:hAnsi="Calibri" w:cs="Calibri"/>
                <w:color w:val="000000"/>
              </w:rPr>
              <w:lastRenderedPageBreak/>
              <w:t>rsq_last_cig_exp_SOMEWHAT.PLEASANT</w:t>
            </w:r>
            <w:proofErr w:type="spellEnd"/>
          </w:p>
        </w:tc>
        <w:tc>
          <w:tcPr>
            <w:tcW w:w="1300" w:type="dxa"/>
            <w:noWrap/>
            <w:hideMark/>
          </w:tcPr>
          <w:p w14:paraId="685A1921"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-0.1767582</w:t>
            </w:r>
          </w:p>
        </w:tc>
        <w:tc>
          <w:tcPr>
            <w:tcW w:w="1300" w:type="dxa"/>
            <w:noWrap/>
            <w:hideMark/>
          </w:tcPr>
          <w:p w14:paraId="6382E911"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w:t>
            </w:r>
          </w:p>
        </w:tc>
        <w:tc>
          <w:tcPr>
            <w:tcW w:w="1300" w:type="dxa"/>
            <w:noWrap/>
            <w:hideMark/>
          </w:tcPr>
          <w:p w14:paraId="30342877"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0.04787494</w:t>
            </w:r>
          </w:p>
        </w:tc>
      </w:tr>
      <w:tr w:rsidR="00A71655" w:rsidRPr="00A71655" w14:paraId="05CA5857" w14:textId="77777777" w:rsidTr="00A71655">
        <w:trPr>
          <w:trHeight w:val="320"/>
        </w:trPr>
        <w:tc>
          <w:tcPr>
            <w:tcW w:w="4357" w:type="dxa"/>
            <w:noWrap/>
            <w:hideMark/>
          </w:tcPr>
          <w:p w14:paraId="30E7B60C" w14:textId="77777777" w:rsidR="00A71655" w:rsidRPr="00A71655" w:rsidRDefault="00A71655" w:rsidP="00A71655">
            <w:pPr>
              <w:rPr>
                <w:rFonts w:ascii="Calibri" w:eastAsia="Times New Roman" w:hAnsi="Calibri" w:cs="Calibri"/>
                <w:color w:val="000000"/>
              </w:rPr>
            </w:pPr>
            <w:proofErr w:type="spellStart"/>
            <w:r w:rsidRPr="00A71655">
              <w:rPr>
                <w:rFonts w:ascii="Calibri" w:eastAsia="Times New Roman" w:hAnsi="Calibri" w:cs="Calibri"/>
                <w:color w:val="000000"/>
              </w:rPr>
              <w:t>rsq_last_cig_exp_SOMEWHAT.UNPLEASANT</w:t>
            </w:r>
            <w:proofErr w:type="spellEnd"/>
          </w:p>
        </w:tc>
        <w:tc>
          <w:tcPr>
            <w:tcW w:w="1300" w:type="dxa"/>
            <w:noWrap/>
            <w:hideMark/>
          </w:tcPr>
          <w:p w14:paraId="443FB25E"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-0.144889</w:t>
            </w:r>
          </w:p>
        </w:tc>
        <w:tc>
          <w:tcPr>
            <w:tcW w:w="1300" w:type="dxa"/>
            <w:noWrap/>
            <w:hideMark/>
          </w:tcPr>
          <w:p w14:paraId="5AAA88FA"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-0.1148284</w:t>
            </w:r>
          </w:p>
        </w:tc>
        <w:tc>
          <w:tcPr>
            <w:tcW w:w="1300" w:type="dxa"/>
            <w:noWrap/>
            <w:hideMark/>
          </w:tcPr>
          <w:p w14:paraId="5B55CDF0"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0.22930518</w:t>
            </w:r>
          </w:p>
        </w:tc>
      </w:tr>
      <w:tr w:rsidR="00A71655" w:rsidRPr="00A71655" w14:paraId="640D8C9D" w14:textId="77777777" w:rsidTr="00A71655">
        <w:trPr>
          <w:trHeight w:val="320"/>
        </w:trPr>
        <w:tc>
          <w:tcPr>
            <w:tcW w:w="4357" w:type="dxa"/>
            <w:noWrap/>
            <w:hideMark/>
          </w:tcPr>
          <w:p w14:paraId="3EABC784" w14:textId="77777777" w:rsidR="00A71655" w:rsidRPr="00A71655" w:rsidRDefault="00A71655" w:rsidP="00A71655">
            <w:pPr>
              <w:rPr>
                <w:rFonts w:ascii="Calibri" w:eastAsia="Times New Roman" w:hAnsi="Calibri" w:cs="Calibri"/>
                <w:color w:val="000000"/>
              </w:rPr>
            </w:pPr>
            <w:proofErr w:type="spellStart"/>
            <w:r w:rsidRPr="00A71655">
              <w:rPr>
                <w:rFonts w:ascii="Calibri" w:eastAsia="Times New Roman" w:hAnsi="Calibri" w:cs="Calibri"/>
                <w:color w:val="000000"/>
              </w:rPr>
              <w:t>rsq_last_cig_exp_VERY.PLEASANT</w:t>
            </w:r>
            <w:proofErr w:type="spellEnd"/>
          </w:p>
        </w:tc>
        <w:tc>
          <w:tcPr>
            <w:tcW w:w="1300" w:type="dxa"/>
            <w:noWrap/>
            <w:hideMark/>
          </w:tcPr>
          <w:p w14:paraId="5F11D87C"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0.20002365</w:t>
            </w:r>
          </w:p>
        </w:tc>
        <w:tc>
          <w:tcPr>
            <w:tcW w:w="1300" w:type="dxa"/>
            <w:noWrap/>
            <w:hideMark/>
          </w:tcPr>
          <w:p w14:paraId="4AAAFC77"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w:t>
            </w:r>
          </w:p>
        </w:tc>
        <w:tc>
          <w:tcPr>
            <w:tcW w:w="1300" w:type="dxa"/>
            <w:noWrap/>
            <w:hideMark/>
          </w:tcPr>
          <w:p w14:paraId="1CA43EE5"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-0.0365918</w:t>
            </w:r>
          </w:p>
        </w:tc>
      </w:tr>
      <w:tr w:rsidR="00A71655" w:rsidRPr="00A71655" w14:paraId="639E1EC5" w14:textId="77777777" w:rsidTr="00A71655">
        <w:trPr>
          <w:trHeight w:val="320"/>
        </w:trPr>
        <w:tc>
          <w:tcPr>
            <w:tcW w:w="4357" w:type="dxa"/>
            <w:noWrap/>
            <w:hideMark/>
          </w:tcPr>
          <w:p w14:paraId="76D8506D" w14:textId="77777777" w:rsidR="00A71655" w:rsidRPr="00A71655" w:rsidRDefault="00A71655" w:rsidP="00A71655">
            <w:pPr>
              <w:rPr>
                <w:rFonts w:ascii="Calibri" w:eastAsia="Times New Roman" w:hAnsi="Calibri" w:cs="Calibri"/>
                <w:color w:val="000000"/>
              </w:rPr>
            </w:pPr>
            <w:proofErr w:type="spellStart"/>
            <w:r w:rsidRPr="00A71655">
              <w:rPr>
                <w:rFonts w:ascii="Calibri" w:eastAsia="Times New Roman" w:hAnsi="Calibri" w:cs="Calibri"/>
                <w:color w:val="000000"/>
              </w:rPr>
              <w:t>rsq_last_cig_exp_VERY.UNPLEASANT</w:t>
            </w:r>
            <w:proofErr w:type="spellEnd"/>
          </w:p>
        </w:tc>
        <w:tc>
          <w:tcPr>
            <w:tcW w:w="1300" w:type="dxa"/>
            <w:noWrap/>
            <w:hideMark/>
          </w:tcPr>
          <w:p w14:paraId="63926D4A"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0.24591935</w:t>
            </w:r>
          </w:p>
        </w:tc>
        <w:tc>
          <w:tcPr>
            <w:tcW w:w="1300" w:type="dxa"/>
            <w:noWrap/>
            <w:hideMark/>
          </w:tcPr>
          <w:p w14:paraId="0377AE4A"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0.0561327</w:t>
            </w:r>
          </w:p>
        </w:tc>
        <w:tc>
          <w:tcPr>
            <w:tcW w:w="1300" w:type="dxa"/>
            <w:noWrap/>
            <w:hideMark/>
          </w:tcPr>
          <w:p w14:paraId="216610C5"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-0.3104261</w:t>
            </w:r>
          </w:p>
        </w:tc>
      </w:tr>
      <w:tr w:rsidR="00A71655" w:rsidRPr="00A71655" w14:paraId="19A03322" w14:textId="77777777" w:rsidTr="00A71655">
        <w:trPr>
          <w:trHeight w:val="320"/>
        </w:trPr>
        <w:tc>
          <w:tcPr>
            <w:tcW w:w="4357" w:type="dxa"/>
            <w:noWrap/>
            <w:hideMark/>
          </w:tcPr>
          <w:p w14:paraId="440F572A" w14:textId="77777777" w:rsidR="00A71655" w:rsidRPr="00A71655" w:rsidRDefault="00A71655" w:rsidP="00A71655">
            <w:pPr>
              <w:rPr>
                <w:rFonts w:ascii="Calibri" w:eastAsia="Times New Roman" w:hAnsi="Calibri" w:cs="Calibri"/>
                <w:color w:val="000000"/>
              </w:rPr>
            </w:pPr>
            <w:r w:rsidRPr="00A71655">
              <w:rPr>
                <w:rFonts w:ascii="Calibri" w:eastAsia="Times New Roman" w:hAnsi="Calibri" w:cs="Calibri"/>
                <w:color w:val="000000"/>
              </w:rPr>
              <w:t>age</w:t>
            </w:r>
          </w:p>
        </w:tc>
        <w:tc>
          <w:tcPr>
            <w:tcW w:w="1300" w:type="dxa"/>
            <w:noWrap/>
            <w:hideMark/>
          </w:tcPr>
          <w:p w14:paraId="1B8FB9CE"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-0.2169849</w:t>
            </w:r>
          </w:p>
        </w:tc>
        <w:tc>
          <w:tcPr>
            <w:tcW w:w="1300" w:type="dxa"/>
            <w:noWrap/>
            <w:hideMark/>
          </w:tcPr>
          <w:p w14:paraId="73D7DB9D"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w:t>
            </w:r>
          </w:p>
        </w:tc>
        <w:tc>
          <w:tcPr>
            <w:tcW w:w="1300" w:type="dxa"/>
            <w:noWrap/>
            <w:hideMark/>
          </w:tcPr>
          <w:p w14:paraId="3B1116B0"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0.08005624</w:t>
            </w:r>
          </w:p>
        </w:tc>
      </w:tr>
      <w:tr w:rsidR="00A71655" w:rsidRPr="00A71655" w14:paraId="2723880A" w14:textId="77777777" w:rsidTr="00A71655">
        <w:trPr>
          <w:trHeight w:val="320"/>
        </w:trPr>
        <w:tc>
          <w:tcPr>
            <w:tcW w:w="4357" w:type="dxa"/>
            <w:noWrap/>
            <w:hideMark/>
          </w:tcPr>
          <w:p w14:paraId="31D666FC" w14:textId="77777777" w:rsidR="00A71655" w:rsidRPr="00A71655" w:rsidRDefault="00A71655" w:rsidP="00A71655">
            <w:pPr>
              <w:rPr>
                <w:rFonts w:ascii="Calibri" w:eastAsia="Times New Roman" w:hAnsi="Calibri" w:cs="Calibri"/>
                <w:color w:val="000000"/>
              </w:rPr>
            </w:pPr>
            <w:proofErr w:type="spellStart"/>
            <w:r w:rsidRPr="00A71655">
              <w:rPr>
                <w:rFonts w:ascii="Calibri" w:eastAsia="Times New Roman" w:hAnsi="Calibri" w:cs="Calibri"/>
                <w:color w:val="000000"/>
              </w:rPr>
              <w:t>ftnd</w:t>
            </w:r>
            <w:proofErr w:type="spellEnd"/>
          </w:p>
        </w:tc>
        <w:tc>
          <w:tcPr>
            <w:tcW w:w="1300" w:type="dxa"/>
            <w:noWrap/>
            <w:hideMark/>
          </w:tcPr>
          <w:p w14:paraId="09399DE7"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0.20616428</w:t>
            </w:r>
          </w:p>
        </w:tc>
        <w:tc>
          <w:tcPr>
            <w:tcW w:w="1300" w:type="dxa"/>
            <w:noWrap/>
            <w:hideMark/>
          </w:tcPr>
          <w:p w14:paraId="026B5DEB"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0.00146812</w:t>
            </w:r>
          </w:p>
        </w:tc>
        <w:tc>
          <w:tcPr>
            <w:tcW w:w="1300" w:type="dxa"/>
            <w:noWrap/>
            <w:hideMark/>
          </w:tcPr>
          <w:p w14:paraId="6BFEC048"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-0.1427872</w:t>
            </w:r>
          </w:p>
        </w:tc>
      </w:tr>
      <w:tr w:rsidR="00A71655" w:rsidRPr="00A71655" w14:paraId="4E8A7FAC" w14:textId="77777777" w:rsidTr="00A71655">
        <w:trPr>
          <w:trHeight w:val="320"/>
        </w:trPr>
        <w:tc>
          <w:tcPr>
            <w:tcW w:w="4357" w:type="dxa"/>
            <w:noWrap/>
            <w:hideMark/>
          </w:tcPr>
          <w:p w14:paraId="1926B82F" w14:textId="77777777" w:rsidR="00A71655" w:rsidRPr="00A71655" w:rsidRDefault="00A71655" w:rsidP="00A71655">
            <w:pPr>
              <w:rPr>
                <w:rFonts w:ascii="Calibri" w:eastAsia="Times New Roman" w:hAnsi="Calibri" w:cs="Calibri"/>
                <w:color w:val="000000"/>
              </w:rPr>
            </w:pPr>
            <w:proofErr w:type="spellStart"/>
            <w:r w:rsidRPr="00A71655">
              <w:rPr>
                <w:rFonts w:ascii="Calibri" w:eastAsia="Times New Roman" w:hAnsi="Calibri" w:cs="Calibri"/>
                <w:color w:val="000000"/>
              </w:rPr>
              <w:t>sex_FEMALE</w:t>
            </w:r>
            <w:proofErr w:type="spellEnd"/>
          </w:p>
        </w:tc>
        <w:tc>
          <w:tcPr>
            <w:tcW w:w="1300" w:type="dxa"/>
            <w:noWrap/>
            <w:hideMark/>
          </w:tcPr>
          <w:p w14:paraId="7D74A0A9"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0.15480213</w:t>
            </w:r>
          </w:p>
        </w:tc>
        <w:tc>
          <w:tcPr>
            <w:tcW w:w="1300" w:type="dxa"/>
            <w:noWrap/>
            <w:hideMark/>
          </w:tcPr>
          <w:p w14:paraId="7E447F6F"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w:t>
            </w:r>
          </w:p>
        </w:tc>
        <w:tc>
          <w:tcPr>
            <w:tcW w:w="1300" w:type="dxa"/>
            <w:noWrap/>
            <w:hideMark/>
          </w:tcPr>
          <w:p w14:paraId="24D9B1E6"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-0.0702501</w:t>
            </w:r>
          </w:p>
        </w:tc>
      </w:tr>
      <w:tr w:rsidR="00A71655" w:rsidRPr="00A71655" w14:paraId="39E19CDE" w14:textId="77777777" w:rsidTr="00A71655">
        <w:trPr>
          <w:trHeight w:val="320"/>
        </w:trPr>
        <w:tc>
          <w:tcPr>
            <w:tcW w:w="4357" w:type="dxa"/>
            <w:noWrap/>
            <w:hideMark/>
          </w:tcPr>
          <w:p w14:paraId="3250CF63" w14:textId="77777777" w:rsidR="00A71655" w:rsidRPr="00A71655" w:rsidRDefault="00A71655" w:rsidP="00A71655">
            <w:pPr>
              <w:rPr>
                <w:rFonts w:ascii="Calibri" w:eastAsia="Times New Roman" w:hAnsi="Calibri" w:cs="Calibri"/>
                <w:color w:val="000000"/>
              </w:rPr>
            </w:pPr>
            <w:proofErr w:type="spellStart"/>
            <w:r w:rsidRPr="00A71655">
              <w:rPr>
                <w:rFonts w:ascii="Calibri" w:eastAsia="Times New Roman" w:hAnsi="Calibri" w:cs="Calibri"/>
                <w:color w:val="000000"/>
              </w:rPr>
              <w:t>sex_MALE</w:t>
            </w:r>
            <w:proofErr w:type="spellEnd"/>
          </w:p>
        </w:tc>
        <w:tc>
          <w:tcPr>
            <w:tcW w:w="1300" w:type="dxa"/>
            <w:noWrap/>
            <w:hideMark/>
          </w:tcPr>
          <w:p w14:paraId="6130E400"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-0.1537316</w:t>
            </w:r>
          </w:p>
        </w:tc>
        <w:tc>
          <w:tcPr>
            <w:tcW w:w="1300" w:type="dxa"/>
            <w:noWrap/>
            <w:hideMark/>
          </w:tcPr>
          <w:p w14:paraId="2BA7C871"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w:t>
            </w:r>
          </w:p>
        </w:tc>
        <w:tc>
          <w:tcPr>
            <w:tcW w:w="1300" w:type="dxa"/>
            <w:noWrap/>
            <w:hideMark/>
          </w:tcPr>
          <w:p w14:paraId="5EC154DD"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0.06997214</w:t>
            </w:r>
          </w:p>
        </w:tc>
      </w:tr>
      <w:tr w:rsidR="00A71655" w:rsidRPr="00A71655" w14:paraId="1E9394BF" w14:textId="77777777" w:rsidTr="00A71655">
        <w:trPr>
          <w:trHeight w:val="320"/>
        </w:trPr>
        <w:tc>
          <w:tcPr>
            <w:tcW w:w="4357" w:type="dxa"/>
            <w:noWrap/>
            <w:hideMark/>
          </w:tcPr>
          <w:p w14:paraId="1F4BD0C9" w14:textId="77777777" w:rsidR="00A71655" w:rsidRPr="00A71655" w:rsidRDefault="00A71655" w:rsidP="00A71655">
            <w:pPr>
              <w:rPr>
                <w:rFonts w:ascii="Calibri" w:eastAsia="Times New Roman" w:hAnsi="Calibri" w:cs="Calibri"/>
                <w:color w:val="000000"/>
              </w:rPr>
            </w:pPr>
            <w:proofErr w:type="spellStart"/>
            <w:r w:rsidRPr="00A71655">
              <w:rPr>
                <w:rFonts w:ascii="Calibri" w:eastAsia="Times New Roman" w:hAnsi="Calibri" w:cs="Calibri"/>
                <w:color w:val="000000"/>
              </w:rPr>
              <w:t>sf_physheal</w:t>
            </w:r>
            <w:proofErr w:type="spellEnd"/>
          </w:p>
        </w:tc>
        <w:tc>
          <w:tcPr>
            <w:tcW w:w="1300" w:type="dxa"/>
            <w:noWrap/>
            <w:hideMark/>
          </w:tcPr>
          <w:p w14:paraId="3A956438"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-0.0330821</w:t>
            </w:r>
          </w:p>
        </w:tc>
        <w:tc>
          <w:tcPr>
            <w:tcW w:w="1300" w:type="dxa"/>
            <w:noWrap/>
            <w:hideMark/>
          </w:tcPr>
          <w:p w14:paraId="103290D6"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w:t>
            </w:r>
          </w:p>
        </w:tc>
        <w:tc>
          <w:tcPr>
            <w:tcW w:w="1300" w:type="dxa"/>
            <w:noWrap/>
            <w:hideMark/>
          </w:tcPr>
          <w:p w14:paraId="7EEB2912"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-0.023658</w:t>
            </w:r>
          </w:p>
        </w:tc>
      </w:tr>
      <w:tr w:rsidR="00A71655" w:rsidRPr="00A71655" w14:paraId="27396685" w14:textId="77777777" w:rsidTr="00A71655">
        <w:trPr>
          <w:trHeight w:val="320"/>
        </w:trPr>
        <w:tc>
          <w:tcPr>
            <w:tcW w:w="4357" w:type="dxa"/>
            <w:noWrap/>
            <w:hideMark/>
          </w:tcPr>
          <w:p w14:paraId="1EBE2AF2" w14:textId="77777777" w:rsidR="00A71655" w:rsidRPr="00A71655" w:rsidRDefault="00A71655" w:rsidP="00A71655">
            <w:pPr>
              <w:rPr>
                <w:rFonts w:ascii="Calibri" w:eastAsia="Times New Roman" w:hAnsi="Calibri" w:cs="Calibri"/>
                <w:color w:val="000000"/>
              </w:rPr>
            </w:pPr>
            <w:proofErr w:type="spellStart"/>
            <w:r w:rsidRPr="00A71655">
              <w:rPr>
                <w:rFonts w:ascii="Calibri" w:eastAsia="Times New Roman" w:hAnsi="Calibri" w:cs="Calibri"/>
                <w:color w:val="000000"/>
              </w:rPr>
              <w:t>sf_emoprob</w:t>
            </w:r>
            <w:proofErr w:type="spellEnd"/>
          </w:p>
        </w:tc>
        <w:tc>
          <w:tcPr>
            <w:tcW w:w="1300" w:type="dxa"/>
            <w:noWrap/>
            <w:hideMark/>
          </w:tcPr>
          <w:p w14:paraId="00824B4D"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-0.0817343</w:t>
            </w:r>
          </w:p>
        </w:tc>
        <w:tc>
          <w:tcPr>
            <w:tcW w:w="1300" w:type="dxa"/>
            <w:noWrap/>
            <w:hideMark/>
          </w:tcPr>
          <w:p w14:paraId="218F8418"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0.03949433</w:t>
            </w:r>
          </w:p>
        </w:tc>
        <w:tc>
          <w:tcPr>
            <w:tcW w:w="1300" w:type="dxa"/>
            <w:noWrap/>
            <w:hideMark/>
          </w:tcPr>
          <w:p w14:paraId="19CB4C43"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-0.0558954</w:t>
            </w:r>
          </w:p>
        </w:tc>
      </w:tr>
      <w:tr w:rsidR="00A71655" w:rsidRPr="00A71655" w14:paraId="0F501915" w14:textId="77777777" w:rsidTr="00A71655">
        <w:trPr>
          <w:trHeight w:val="320"/>
        </w:trPr>
        <w:tc>
          <w:tcPr>
            <w:tcW w:w="4357" w:type="dxa"/>
            <w:noWrap/>
            <w:hideMark/>
          </w:tcPr>
          <w:p w14:paraId="601EB2AD" w14:textId="77777777" w:rsidR="00A71655" w:rsidRPr="00A71655" w:rsidRDefault="00A71655" w:rsidP="00A71655">
            <w:pPr>
              <w:rPr>
                <w:rFonts w:ascii="Calibri" w:eastAsia="Times New Roman" w:hAnsi="Calibri" w:cs="Calibri"/>
                <w:color w:val="000000"/>
              </w:rPr>
            </w:pPr>
            <w:proofErr w:type="spellStart"/>
            <w:r w:rsidRPr="00A71655">
              <w:rPr>
                <w:rFonts w:ascii="Calibri" w:eastAsia="Times New Roman" w:hAnsi="Calibri" w:cs="Calibri"/>
                <w:color w:val="000000"/>
              </w:rPr>
              <w:t>sf_socfunc</w:t>
            </w:r>
            <w:proofErr w:type="spellEnd"/>
          </w:p>
        </w:tc>
        <w:tc>
          <w:tcPr>
            <w:tcW w:w="1300" w:type="dxa"/>
            <w:noWrap/>
            <w:hideMark/>
          </w:tcPr>
          <w:p w14:paraId="14B97B71"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-0.0607972</w:t>
            </w:r>
          </w:p>
        </w:tc>
        <w:tc>
          <w:tcPr>
            <w:tcW w:w="1300" w:type="dxa"/>
            <w:noWrap/>
            <w:hideMark/>
          </w:tcPr>
          <w:p w14:paraId="2AC15F17"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w:t>
            </w:r>
          </w:p>
        </w:tc>
        <w:tc>
          <w:tcPr>
            <w:tcW w:w="1300" w:type="dxa"/>
            <w:noWrap/>
            <w:hideMark/>
          </w:tcPr>
          <w:p w14:paraId="5769C24E"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0.06163312</w:t>
            </w:r>
          </w:p>
        </w:tc>
      </w:tr>
      <w:tr w:rsidR="00A71655" w:rsidRPr="00A71655" w14:paraId="7889C98F" w14:textId="77777777" w:rsidTr="00A71655">
        <w:trPr>
          <w:trHeight w:val="320"/>
        </w:trPr>
        <w:tc>
          <w:tcPr>
            <w:tcW w:w="4357" w:type="dxa"/>
            <w:noWrap/>
            <w:hideMark/>
          </w:tcPr>
          <w:p w14:paraId="0EDEFFF1" w14:textId="77777777" w:rsidR="00A71655" w:rsidRPr="00A71655" w:rsidRDefault="00A71655" w:rsidP="00A71655">
            <w:pPr>
              <w:rPr>
                <w:rFonts w:ascii="Calibri" w:eastAsia="Times New Roman" w:hAnsi="Calibri" w:cs="Calibri"/>
                <w:color w:val="000000"/>
              </w:rPr>
            </w:pPr>
            <w:proofErr w:type="spellStart"/>
            <w:r w:rsidRPr="00A71655">
              <w:rPr>
                <w:rFonts w:ascii="Calibri" w:eastAsia="Times New Roman" w:hAnsi="Calibri" w:cs="Calibri"/>
                <w:color w:val="000000"/>
              </w:rPr>
              <w:t>sf_pain</w:t>
            </w:r>
            <w:proofErr w:type="spellEnd"/>
          </w:p>
        </w:tc>
        <w:tc>
          <w:tcPr>
            <w:tcW w:w="1300" w:type="dxa"/>
            <w:noWrap/>
            <w:hideMark/>
          </w:tcPr>
          <w:p w14:paraId="1C0D74B4"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0.14916814</w:t>
            </w:r>
          </w:p>
        </w:tc>
        <w:tc>
          <w:tcPr>
            <w:tcW w:w="1300" w:type="dxa"/>
            <w:noWrap/>
            <w:hideMark/>
          </w:tcPr>
          <w:p w14:paraId="4B42E10D"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-0.0651846</w:t>
            </w:r>
          </w:p>
        </w:tc>
        <w:tc>
          <w:tcPr>
            <w:tcW w:w="1300" w:type="dxa"/>
            <w:noWrap/>
            <w:hideMark/>
          </w:tcPr>
          <w:p w14:paraId="5FC08A62"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0.06360217</w:t>
            </w:r>
          </w:p>
        </w:tc>
      </w:tr>
      <w:tr w:rsidR="00A71655" w:rsidRPr="00A71655" w14:paraId="7719B901" w14:textId="77777777" w:rsidTr="00A71655">
        <w:trPr>
          <w:trHeight w:val="320"/>
        </w:trPr>
        <w:tc>
          <w:tcPr>
            <w:tcW w:w="4357" w:type="dxa"/>
            <w:noWrap/>
            <w:hideMark/>
          </w:tcPr>
          <w:p w14:paraId="59066BBB" w14:textId="77777777" w:rsidR="00A71655" w:rsidRPr="00A71655" w:rsidRDefault="00A71655" w:rsidP="00A71655">
            <w:pPr>
              <w:rPr>
                <w:rFonts w:ascii="Calibri" w:eastAsia="Times New Roman" w:hAnsi="Calibri" w:cs="Calibri"/>
                <w:color w:val="000000"/>
              </w:rPr>
            </w:pPr>
            <w:proofErr w:type="spellStart"/>
            <w:r w:rsidRPr="00A71655">
              <w:rPr>
                <w:rFonts w:ascii="Calibri" w:eastAsia="Times New Roman" w:hAnsi="Calibri" w:cs="Calibri"/>
                <w:color w:val="000000"/>
              </w:rPr>
              <w:t>sf_emowell</w:t>
            </w:r>
            <w:proofErr w:type="spellEnd"/>
          </w:p>
        </w:tc>
        <w:tc>
          <w:tcPr>
            <w:tcW w:w="1300" w:type="dxa"/>
            <w:noWrap/>
            <w:hideMark/>
          </w:tcPr>
          <w:p w14:paraId="665FDDA4"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0.04972194</w:t>
            </w:r>
          </w:p>
        </w:tc>
        <w:tc>
          <w:tcPr>
            <w:tcW w:w="1300" w:type="dxa"/>
            <w:noWrap/>
            <w:hideMark/>
          </w:tcPr>
          <w:p w14:paraId="06C6CE53"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w:t>
            </w:r>
          </w:p>
        </w:tc>
        <w:tc>
          <w:tcPr>
            <w:tcW w:w="1300" w:type="dxa"/>
            <w:noWrap/>
            <w:hideMark/>
          </w:tcPr>
          <w:p w14:paraId="13E5EF4A"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-0.0163039</w:t>
            </w:r>
          </w:p>
        </w:tc>
      </w:tr>
      <w:tr w:rsidR="00A71655" w:rsidRPr="00A71655" w14:paraId="1EDCF3EF" w14:textId="77777777" w:rsidTr="00A71655">
        <w:trPr>
          <w:trHeight w:val="320"/>
        </w:trPr>
        <w:tc>
          <w:tcPr>
            <w:tcW w:w="4357" w:type="dxa"/>
            <w:noWrap/>
            <w:hideMark/>
          </w:tcPr>
          <w:p w14:paraId="30DB5460" w14:textId="77777777" w:rsidR="00A71655" w:rsidRPr="00A71655" w:rsidRDefault="00A71655" w:rsidP="00A71655">
            <w:pPr>
              <w:rPr>
                <w:rFonts w:ascii="Calibri" w:eastAsia="Times New Roman" w:hAnsi="Calibri" w:cs="Calibri"/>
                <w:color w:val="000000"/>
              </w:rPr>
            </w:pPr>
            <w:proofErr w:type="spellStart"/>
            <w:r w:rsidRPr="00A71655">
              <w:rPr>
                <w:rFonts w:ascii="Calibri" w:eastAsia="Times New Roman" w:hAnsi="Calibri" w:cs="Calibri"/>
                <w:color w:val="000000"/>
              </w:rPr>
              <w:t>age_started_smoking</w:t>
            </w:r>
            <w:proofErr w:type="spellEnd"/>
          </w:p>
        </w:tc>
        <w:tc>
          <w:tcPr>
            <w:tcW w:w="1300" w:type="dxa"/>
            <w:noWrap/>
            <w:hideMark/>
          </w:tcPr>
          <w:p w14:paraId="6940A7D6"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-0.0945436</w:t>
            </w:r>
          </w:p>
        </w:tc>
        <w:tc>
          <w:tcPr>
            <w:tcW w:w="1300" w:type="dxa"/>
            <w:noWrap/>
            <w:hideMark/>
          </w:tcPr>
          <w:p w14:paraId="7073A916"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-0.0282678</w:t>
            </w:r>
          </w:p>
        </w:tc>
        <w:tc>
          <w:tcPr>
            <w:tcW w:w="1300" w:type="dxa"/>
            <w:noWrap/>
            <w:hideMark/>
          </w:tcPr>
          <w:p w14:paraId="202AA3DC"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0.11003129</w:t>
            </w:r>
          </w:p>
        </w:tc>
      </w:tr>
      <w:tr w:rsidR="00A71655" w:rsidRPr="00A71655" w14:paraId="1AE99D8B" w14:textId="77777777" w:rsidTr="00A71655">
        <w:trPr>
          <w:trHeight w:val="320"/>
        </w:trPr>
        <w:tc>
          <w:tcPr>
            <w:tcW w:w="4357" w:type="dxa"/>
            <w:noWrap/>
            <w:hideMark/>
          </w:tcPr>
          <w:p w14:paraId="1D86D677" w14:textId="77777777" w:rsidR="00A71655" w:rsidRPr="00A71655" w:rsidRDefault="00A71655" w:rsidP="00A71655">
            <w:pPr>
              <w:rPr>
                <w:rFonts w:ascii="Calibri" w:eastAsia="Times New Roman" w:hAnsi="Calibri" w:cs="Calibri"/>
                <w:color w:val="000000"/>
              </w:rPr>
            </w:pPr>
            <w:proofErr w:type="spellStart"/>
            <w:r w:rsidRPr="00A71655">
              <w:rPr>
                <w:rFonts w:ascii="Calibri" w:eastAsia="Times New Roman" w:hAnsi="Calibri" w:cs="Calibri"/>
                <w:color w:val="000000"/>
              </w:rPr>
              <w:t>cpd</w:t>
            </w:r>
            <w:proofErr w:type="spellEnd"/>
          </w:p>
        </w:tc>
        <w:tc>
          <w:tcPr>
            <w:tcW w:w="1300" w:type="dxa"/>
            <w:noWrap/>
            <w:hideMark/>
          </w:tcPr>
          <w:p w14:paraId="58DE6760"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0.0332871</w:t>
            </w:r>
          </w:p>
        </w:tc>
        <w:tc>
          <w:tcPr>
            <w:tcW w:w="1300" w:type="dxa"/>
            <w:noWrap/>
            <w:hideMark/>
          </w:tcPr>
          <w:p w14:paraId="6730A70A"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-0.0256053</w:t>
            </w:r>
          </w:p>
        </w:tc>
        <w:tc>
          <w:tcPr>
            <w:tcW w:w="1300" w:type="dxa"/>
            <w:noWrap/>
            <w:hideMark/>
          </w:tcPr>
          <w:p w14:paraId="50850A51"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0.10542684</w:t>
            </w:r>
          </w:p>
        </w:tc>
      </w:tr>
      <w:tr w:rsidR="00A71655" w:rsidRPr="00A71655" w14:paraId="5BA2541C" w14:textId="77777777" w:rsidTr="00A71655">
        <w:trPr>
          <w:trHeight w:val="320"/>
        </w:trPr>
        <w:tc>
          <w:tcPr>
            <w:tcW w:w="4357" w:type="dxa"/>
            <w:noWrap/>
            <w:hideMark/>
          </w:tcPr>
          <w:p w14:paraId="0F4DA85A" w14:textId="77777777" w:rsidR="00A71655" w:rsidRPr="00A71655" w:rsidRDefault="00A71655" w:rsidP="00A71655">
            <w:pPr>
              <w:rPr>
                <w:rFonts w:ascii="Calibri" w:eastAsia="Times New Roman" w:hAnsi="Calibri" w:cs="Calibri"/>
                <w:color w:val="000000"/>
              </w:rPr>
            </w:pPr>
            <w:r w:rsidRPr="00A71655">
              <w:rPr>
                <w:rFonts w:ascii="Calibri" w:eastAsia="Times New Roman" w:hAnsi="Calibri" w:cs="Calibri"/>
                <w:color w:val="000000"/>
              </w:rPr>
              <w:t>co</w:t>
            </w:r>
          </w:p>
        </w:tc>
        <w:tc>
          <w:tcPr>
            <w:tcW w:w="1300" w:type="dxa"/>
            <w:noWrap/>
            <w:hideMark/>
          </w:tcPr>
          <w:p w14:paraId="314049C8"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0.03824008</w:t>
            </w:r>
          </w:p>
        </w:tc>
        <w:tc>
          <w:tcPr>
            <w:tcW w:w="1300" w:type="dxa"/>
            <w:noWrap/>
            <w:hideMark/>
          </w:tcPr>
          <w:p w14:paraId="0A5B4345"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w:t>
            </w:r>
          </w:p>
        </w:tc>
        <w:tc>
          <w:tcPr>
            <w:tcW w:w="1300" w:type="dxa"/>
            <w:noWrap/>
            <w:hideMark/>
          </w:tcPr>
          <w:p w14:paraId="6A3057B9" w14:textId="77777777" w:rsidR="00A71655" w:rsidRPr="00A71655" w:rsidRDefault="00A71655" w:rsidP="00A71655">
            <w:pPr>
              <w:jc w:val="right"/>
              <w:rPr>
                <w:rFonts w:ascii="Calibri" w:eastAsia="Times New Roman" w:hAnsi="Calibri" w:cs="Calibri"/>
                <w:color w:val="000000"/>
              </w:rPr>
            </w:pPr>
            <w:r w:rsidRPr="00A71655">
              <w:rPr>
                <w:rFonts w:ascii="Calibri" w:eastAsia="Times New Roman" w:hAnsi="Calibri" w:cs="Calibri"/>
                <w:color w:val="000000"/>
              </w:rPr>
              <w:t>-0.0385751</w:t>
            </w:r>
          </w:p>
        </w:tc>
      </w:tr>
    </w:tbl>
    <w:p w14:paraId="5B4A5BDB" w14:textId="4EB2B71A" w:rsidR="006756B8" w:rsidRDefault="006756B8" w:rsidP="00525FD5"/>
    <w:p w14:paraId="3927326B" w14:textId="36A33CB2" w:rsidR="006756B8" w:rsidRDefault="006756B8" w:rsidP="00525FD5"/>
    <w:p w14:paraId="2F5C5966" w14:textId="04DE64A4" w:rsidR="00607358" w:rsidRDefault="00607358" w:rsidP="00525FD5"/>
    <w:p w14:paraId="62C79F19" w14:textId="63152782" w:rsidR="00607358" w:rsidRDefault="00607358" w:rsidP="00525FD5"/>
    <w:p w14:paraId="3D9986CF" w14:textId="45D59235" w:rsidR="006A1077" w:rsidRDefault="006A1077" w:rsidP="00525FD5"/>
    <w:p w14:paraId="2D56E162" w14:textId="77777777" w:rsidR="006A1077" w:rsidRDefault="006A1077" w:rsidP="00525FD5"/>
    <w:p w14:paraId="3AD1B1AF" w14:textId="43D06F8D" w:rsidR="00525FD5" w:rsidRDefault="00525FD5" w:rsidP="00525FD5">
      <w:pPr>
        <w:pStyle w:val="Heading2"/>
      </w:pPr>
      <w:r>
        <w:t>Predicting smoking cessation</w:t>
      </w:r>
      <w:r w:rsidR="00B56FD5">
        <w:t xml:space="preserve"> using latent class</w:t>
      </w:r>
    </w:p>
    <w:p w14:paraId="453E2AEA" w14:textId="2FFD9364" w:rsidR="00730AB2" w:rsidRDefault="00730AB2" w:rsidP="00730AB2"/>
    <w:p w14:paraId="2E0C2AE3" w14:textId="77777777" w:rsidR="00CD7834" w:rsidRDefault="00CD7834" w:rsidP="00730AB2"/>
    <w:p w14:paraId="30E8D517" w14:textId="67A16EEF" w:rsidR="00730AB2" w:rsidRDefault="00012912" w:rsidP="00487930">
      <w:r>
        <w:t xml:space="preserve">Of the 1783 participants assigned to latent classes, 911 had CO values at the 1-year follow-up point (6 months following the conclusion of the trial). Using a quit threshold of CO &lt;= 11ppm, 261 (28.6%) had quit smoking at this point. More specifically, 66.9% (n = 95) of subjects in Class 1 had quit, 24.3% (n = 120) in Class 2, and 16.7% (n = 46) in Class 3. </w:t>
      </w:r>
    </w:p>
    <w:p w14:paraId="3729B0D9" w14:textId="55724F7F" w:rsidR="00487930" w:rsidRDefault="00487930" w:rsidP="00487930">
      <w:pPr>
        <w:ind w:firstLine="720"/>
      </w:pPr>
    </w:p>
    <w:p w14:paraId="02586F91" w14:textId="4C1885C3" w:rsidR="00487930" w:rsidRDefault="00487930" w:rsidP="00730AB2">
      <w:r>
        <w:t xml:space="preserve">An elastic net linear regression model was used to predict 1-year CO values using baseline characteristics alone, achieving </w:t>
      </w:r>
      <w:r w:rsidR="00185249">
        <w:t xml:space="preserve">an average cross-validated </w:t>
      </w:r>
      <w:r>
        <w:t xml:space="preserve">(mean [SE]) </w:t>
      </w:r>
      <w:r w:rsidR="00185249">
        <w:t>R</w:t>
      </w:r>
      <w:r w:rsidR="00185249">
        <w:rPr>
          <w:vertAlign w:val="superscript"/>
        </w:rPr>
        <w:t>2</w:t>
      </w:r>
      <w:r w:rsidR="00185249">
        <w:t xml:space="preserve"> = 0.2</w:t>
      </w:r>
      <w:r w:rsidR="00AD71BD">
        <w:t>2</w:t>
      </w:r>
      <w:r w:rsidR="00185249">
        <w:t xml:space="preserve"> [0.03], with R</w:t>
      </w:r>
      <w:r w:rsidR="00185249">
        <w:rPr>
          <w:vertAlign w:val="superscript"/>
        </w:rPr>
        <w:t>2</w:t>
      </w:r>
      <w:r w:rsidR="00185249">
        <w:t xml:space="preserve"> = 0.</w:t>
      </w:r>
      <w:r w:rsidR="00AD71BD">
        <w:t>11</w:t>
      </w:r>
      <w:r w:rsidR="00185249">
        <w:t xml:space="preserve"> on the testing set. Adding latent class as a predictor improved </w:t>
      </w:r>
      <w:commentRangeStart w:id="2"/>
      <w:r w:rsidR="00185249">
        <w:t>average cross-validated prediction</w:t>
      </w:r>
      <w:commentRangeEnd w:id="2"/>
      <w:r w:rsidR="006A1077">
        <w:rPr>
          <w:rStyle w:val="CommentReference"/>
        </w:rPr>
        <w:commentReference w:id="2"/>
      </w:r>
      <w:r w:rsidR="00185249">
        <w:t xml:space="preserve"> performance by 8% (CV R</w:t>
      </w:r>
      <w:r w:rsidR="00185249">
        <w:rPr>
          <w:vertAlign w:val="superscript"/>
        </w:rPr>
        <w:t>2</w:t>
      </w:r>
      <w:r w:rsidR="00185249">
        <w:t xml:space="preserve"> = 0.</w:t>
      </w:r>
      <w:r w:rsidR="00AD71BD">
        <w:t>30</w:t>
      </w:r>
      <w:r w:rsidR="00185249">
        <w:t xml:space="preserve"> [0.0</w:t>
      </w:r>
      <w:r w:rsidR="00AD71BD">
        <w:t>3</w:t>
      </w:r>
      <w:r w:rsidR="00185249">
        <w:t>], test R</w:t>
      </w:r>
      <w:r w:rsidR="00185249">
        <w:rPr>
          <w:vertAlign w:val="superscript"/>
        </w:rPr>
        <w:t>2</w:t>
      </w:r>
      <w:r w:rsidR="00185249">
        <w:t xml:space="preserve"> = 0.</w:t>
      </w:r>
      <w:r w:rsidR="00AD71BD">
        <w:t>18</w:t>
      </w:r>
      <w:r w:rsidR="00185249">
        <w:t>)</w:t>
      </w:r>
      <w:r w:rsidR="00AD71BD">
        <w:t xml:space="preserve">. Each showed greater performance than predicting 1-year CO values from predictors while limiting subjects to those within each class respectively. </w:t>
      </w:r>
    </w:p>
    <w:p w14:paraId="63D0610E" w14:textId="4C284069" w:rsidR="00494C21" w:rsidRDefault="00494C21" w:rsidP="00730AB2"/>
    <w:p w14:paraId="6D325796" w14:textId="00F093DD" w:rsidR="009D65BC" w:rsidRDefault="00A56CFD" w:rsidP="00730AB2">
      <w:r>
        <w:t xml:space="preserve">Using the initial 20% testing data set to make predictions of 1-year follow-up CO values, subjects whose predicted values were &gt; 11ppm were labelled smokers, and those with values equal to or below 11ppm non-smokers. This was also done with the actual 1-year CO values to </w:t>
      </w:r>
      <w:r>
        <w:lastRenderedPageBreak/>
        <w:t xml:space="preserve">assess the linear model’s ability to predict those who quit smoking. 138/186 (74.2%) of participants were accurately identified according to whether they quit smoking (see Figure 4). </w:t>
      </w:r>
    </w:p>
    <w:p w14:paraId="08D17778" w14:textId="2B906881" w:rsidR="009D65BC" w:rsidRDefault="009D65BC" w:rsidP="00730AB2"/>
    <w:p w14:paraId="5E05F833" w14:textId="260FA67A" w:rsidR="00AD71BD" w:rsidRDefault="00AD71BD" w:rsidP="00730AB2"/>
    <w:p w14:paraId="41726A04" w14:textId="5D59F12B" w:rsidR="00AD71BD" w:rsidRDefault="00AD71BD" w:rsidP="00730AB2"/>
    <w:p w14:paraId="5E85F708" w14:textId="5462C3C6" w:rsidR="00AD71BD" w:rsidRDefault="00AD71BD" w:rsidP="00730AB2"/>
    <w:p w14:paraId="4D282AA8" w14:textId="77777777" w:rsidR="00AD71BD" w:rsidRDefault="00AD71BD" w:rsidP="00730AB2"/>
    <w:tbl>
      <w:tblPr>
        <w:tblStyle w:val="TableGrid"/>
        <w:tblW w:w="7308" w:type="dxa"/>
        <w:tblLook w:val="04A0" w:firstRow="1" w:lastRow="0" w:firstColumn="1" w:lastColumn="0" w:noHBand="0" w:noVBand="1"/>
      </w:tblPr>
      <w:tblGrid>
        <w:gridCol w:w="3228"/>
        <w:gridCol w:w="1627"/>
        <w:gridCol w:w="804"/>
        <w:gridCol w:w="1649"/>
      </w:tblGrid>
      <w:tr w:rsidR="00AD71BD" w:rsidRPr="00AD71BD" w14:paraId="2DBFD307" w14:textId="77777777" w:rsidTr="00AD71BD">
        <w:trPr>
          <w:trHeight w:val="333"/>
        </w:trPr>
        <w:tc>
          <w:tcPr>
            <w:tcW w:w="3228" w:type="dxa"/>
            <w:noWrap/>
            <w:hideMark/>
          </w:tcPr>
          <w:p w14:paraId="4C4B73FA" w14:textId="68178610" w:rsidR="00AD71BD" w:rsidRPr="00AD71BD" w:rsidRDefault="00AD71BD" w:rsidP="00AD71BD">
            <w:pPr>
              <w:rPr>
                <w:rFonts w:ascii="Calibri" w:eastAsia="Times New Roman" w:hAnsi="Calibri" w:cs="Calibri"/>
                <w:color w:val="000000"/>
              </w:rPr>
            </w:pPr>
            <w:r>
              <w:rPr>
                <w:rFonts w:ascii="Calibri" w:eastAsia="Times New Roman" w:hAnsi="Calibri" w:cs="Calibri"/>
                <w:color w:val="000000"/>
              </w:rPr>
              <w:t>Model</w:t>
            </w:r>
          </w:p>
        </w:tc>
        <w:tc>
          <w:tcPr>
            <w:tcW w:w="1627" w:type="dxa"/>
            <w:noWrap/>
            <w:hideMark/>
          </w:tcPr>
          <w:p w14:paraId="05AD1B09" w14:textId="617B2314" w:rsidR="00AD71BD" w:rsidRPr="00AD71BD" w:rsidRDefault="00AD71BD" w:rsidP="00AD71BD">
            <w:pPr>
              <w:rPr>
                <w:rFonts w:ascii="Calibri" w:eastAsia="Times New Roman" w:hAnsi="Calibri" w:cs="Calibri"/>
                <w:color w:val="000000"/>
                <w:vertAlign w:val="superscript"/>
              </w:rPr>
            </w:pPr>
            <w:r>
              <w:rPr>
                <w:rFonts w:ascii="Calibri" w:eastAsia="Times New Roman" w:hAnsi="Calibri" w:cs="Calibri"/>
                <w:color w:val="000000"/>
              </w:rPr>
              <w:t xml:space="preserve">Mean CV </w:t>
            </w:r>
            <w:r>
              <w:rPr>
                <w:rFonts w:ascii="Calibri" w:eastAsia="Times New Roman" w:hAnsi="Calibri" w:cs="Calibri"/>
                <w:i/>
                <w:iCs/>
                <w:color w:val="000000"/>
              </w:rPr>
              <w:t>R</w:t>
            </w:r>
            <w:r>
              <w:rPr>
                <w:rFonts w:ascii="Calibri" w:eastAsia="Times New Roman" w:hAnsi="Calibri" w:cs="Calibri"/>
                <w:color w:val="000000"/>
                <w:vertAlign w:val="superscript"/>
              </w:rPr>
              <w:t>2</w:t>
            </w:r>
          </w:p>
        </w:tc>
        <w:tc>
          <w:tcPr>
            <w:tcW w:w="804" w:type="dxa"/>
            <w:noWrap/>
            <w:hideMark/>
          </w:tcPr>
          <w:p w14:paraId="5CF2DA3F" w14:textId="2FFCD423" w:rsidR="00AD71BD" w:rsidRPr="00AD71BD" w:rsidRDefault="00AD71BD" w:rsidP="00AD71BD">
            <w:pPr>
              <w:rPr>
                <w:rFonts w:ascii="Calibri" w:eastAsia="Times New Roman" w:hAnsi="Calibri" w:cs="Calibri"/>
                <w:color w:val="000000"/>
              </w:rPr>
            </w:pPr>
            <w:r>
              <w:rPr>
                <w:rFonts w:ascii="Calibri" w:eastAsia="Times New Roman" w:hAnsi="Calibri" w:cs="Calibri"/>
                <w:color w:val="000000"/>
              </w:rPr>
              <w:t xml:space="preserve">CV </w:t>
            </w:r>
            <w:r>
              <w:rPr>
                <w:rFonts w:ascii="Calibri" w:eastAsia="Times New Roman" w:hAnsi="Calibri" w:cs="Calibri"/>
                <w:i/>
                <w:iCs/>
                <w:color w:val="000000"/>
              </w:rPr>
              <w:t>R</w:t>
            </w:r>
            <w:r>
              <w:rPr>
                <w:rFonts w:ascii="Calibri" w:eastAsia="Times New Roman" w:hAnsi="Calibri" w:cs="Calibri"/>
                <w:color w:val="000000"/>
                <w:vertAlign w:val="superscript"/>
              </w:rPr>
              <w:t xml:space="preserve">2 </w:t>
            </w:r>
            <w:r>
              <w:rPr>
                <w:rFonts w:ascii="Calibri" w:eastAsia="Times New Roman" w:hAnsi="Calibri" w:cs="Calibri"/>
                <w:color w:val="000000"/>
              </w:rPr>
              <w:t>SE</w:t>
            </w:r>
          </w:p>
        </w:tc>
        <w:tc>
          <w:tcPr>
            <w:tcW w:w="1649" w:type="dxa"/>
            <w:noWrap/>
            <w:hideMark/>
          </w:tcPr>
          <w:p w14:paraId="6BAB82A5" w14:textId="4E17D259" w:rsidR="00AD71BD" w:rsidRPr="00AD71BD" w:rsidRDefault="00AD71BD" w:rsidP="00AD71BD">
            <w:pPr>
              <w:rPr>
                <w:rFonts w:ascii="Calibri" w:eastAsia="Times New Roman" w:hAnsi="Calibri" w:cs="Calibri"/>
                <w:color w:val="000000"/>
              </w:rPr>
            </w:pPr>
            <w:r>
              <w:rPr>
                <w:rFonts w:ascii="Calibri" w:eastAsia="Times New Roman" w:hAnsi="Calibri" w:cs="Calibri"/>
                <w:color w:val="000000"/>
              </w:rPr>
              <w:t xml:space="preserve">Test </w:t>
            </w:r>
            <w:r>
              <w:rPr>
                <w:rFonts w:ascii="Calibri" w:eastAsia="Times New Roman" w:hAnsi="Calibri" w:cs="Calibri"/>
                <w:i/>
                <w:iCs/>
                <w:color w:val="000000"/>
              </w:rPr>
              <w:t>R</w:t>
            </w:r>
            <w:r>
              <w:rPr>
                <w:rFonts w:ascii="Calibri" w:eastAsia="Times New Roman" w:hAnsi="Calibri" w:cs="Calibri"/>
                <w:color w:val="000000"/>
                <w:vertAlign w:val="superscript"/>
              </w:rPr>
              <w:t>2</w:t>
            </w:r>
          </w:p>
        </w:tc>
      </w:tr>
      <w:tr w:rsidR="00AD71BD" w:rsidRPr="00AD71BD" w14:paraId="0B9659DB" w14:textId="77777777" w:rsidTr="00AD71BD">
        <w:trPr>
          <w:trHeight w:val="333"/>
        </w:trPr>
        <w:tc>
          <w:tcPr>
            <w:tcW w:w="3228" w:type="dxa"/>
            <w:noWrap/>
            <w:hideMark/>
          </w:tcPr>
          <w:p w14:paraId="330F7A5A" w14:textId="585AC2BF" w:rsidR="00AD71BD" w:rsidRPr="00AD71BD" w:rsidRDefault="00AD71BD" w:rsidP="00AD71BD">
            <w:pPr>
              <w:rPr>
                <w:rFonts w:ascii="Calibri" w:eastAsia="Times New Roman" w:hAnsi="Calibri" w:cs="Calibri"/>
                <w:color w:val="000000"/>
              </w:rPr>
            </w:pPr>
            <w:r>
              <w:rPr>
                <w:rFonts w:ascii="Calibri" w:eastAsia="Times New Roman" w:hAnsi="Calibri" w:cs="Calibri"/>
                <w:color w:val="000000"/>
              </w:rPr>
              <w:t>Predictors + Class</w:t>
            </w:r>
          </w:p>
        </w:tc>
        <w:tc>
          <w:tcPr>
            <w:tcW w:w="1627" w:type="dxa"/>
            <w:noWrap/>
            <w:hideMark/>
          </w:tcPr>
          <w:p w14:paraId="73D59B1F" w14:textId="77777777" w:rsidR="00AD71BD" w:rsidRPr="00AD71BD" w:rsidRDefault="00AD71BD" w:rsidP="00AD71BD">
            <w:pPr>
              <w:jc w:val="right"/>
              <w:rPr>
                <w:rFonts w:ascii="Calibri" w:eastAsia="Times New Roman" w:hAnsi="Calibri" w:cs="Calibri"/>
                <w:color w:val="000000"/>
              </w:rPr>
            </w:pPr>
            <w:r w:rsidRPr="00AD71BD">
              <w:rPr>
                <w:rFonts w:ascii="Calibri" w:eastAsia="Times New Roman" w:hAnsi="Calibri" w:cs="Calibri"/>
                <w:color w:val="000000"/>
              </w:rPr>
              <w:t>0.30</w:t>
            </w:r>
          </w:p>
        </w:tc>
        <w:tc>
          <w:tcPr>
            <w:tcW w:w="804" w:type="dxa"/>
            <w:noWrap/>
            <w:hideMark/>
          </w:tcPr>
          <w:p w14:paraId="64ACD897" w14:textId="77777777" w:rsidR="00AD71BD" w:rsidRPr="00AD71BD" w:rsidRDefault="00AD71BD" w:rsidP="00AD71BD">
            <w:pPr>
              <w:jc w:val="right"/>
              <w:rPr>
                <w:rFonts w:ascii="Calibri" w:eastAsia="Times New Roman" w:hAnsi="Calibri" w:cs="Calibri"/>
                <w:color w:val="000000"/>
              </w:rPr>
            </w:pPr>
            <w:r w:rsidRPr="00AD71BD">
              <w:rPr>
                <w:rFonts w:ascii="Calibri" w:eastAsia="Times New Roman" w:hAnsi="Calibri" w:cs="Calibri"/>
                <w:color w:val="000000"/>
              </w:rPr>
              <w:t>0.03</w:t>
            </w:r>
          </w:p>
        </w:tc>
        <w:tc>
          <w:tcPr>
            <w:tcW w:w="1649" w:type="dxa"/>
            <w:noWrap/>
            <w:hideMark/>
          </w:tcPr>
          <w:p w14:paraId="55FDFB16" w14:textId="77777777" w:rsidR="00AD71BD" w:rsidRPr="00AD71BD" w:rsidRDefault="00AD71BD" w:rsidP="00AD71BD">
            <w:pPr>
              <w:jc w:val="right"/>
              <w:rPr>
                <w:rFonts w:ascii="Calibri" w:eastAsia="Times New Roman" w:hAnsi="Calibri" w:cs="Calibri"/>
                <w:color w:val="000000"/>
              </w:rPr>
            </w:pPr>
            <w:r w:rsidRPr="00AD71BD">
              <w:rPr>
                <w:rFonts w:ascii="Calibri" w:eastAsia="Times New Roman" w:hAnsi="Calibri" w:cs="Calibri"/>
                <w:color w:val="000000"/>
              </w:rPr>
              <w:t>0.18</w:t>
            </w:r>
          </w:p>
        </w:tc>
      </w:tr>
      <w:tr w:rsidR="00AD71BD" w:rsidRPr="00AD71BD" w14:paraId="2E5E6CEE" w14:textId="77777777" w:rsidTr="00AD71BD">
        <w:trPr>
          <w:trHeight w:val="333"/>
        </w:trPr>
        <w:tc>
          <w:tcPr>
            <w:tcW w:w="3228" w:type="dxa"/>
            <w:noWrap/>
            <w:hideMark/>
          </w:tcPr>
          <w:p w14:paraId="2201D863" w14:textId="216B9B4C" w:rsidR="00AD71BD" w:rsidRPr="00AD71BD" w:rsidRDefault="00AD71BD" w:rsidP="00AD71BD">
            <w:pPr>
              <w:rPr>
                <w:rFonts w:ascii="Calibri" w:eastAsia="Times New Roman" w:hAnsi="Calibri" w:cs="Calibri"/>
                <w:color w:val="000000"/>
              </w:rPr>
            </w:pPr>
            <w:r>
              <w:rPr>
                <w:rFonts w:ascii="Calibri" w:eastAsia="Times New Roman" w:hAnsi="Calibri" w:cs="Calibri"/>
                <w:color w:val="000000"/>
              </w:rPr>
              <w:t>Predictors Alone</w:t>
            </w:r>
          </w:p>
        </w:tc>
        <w:tc>
          <w:tcPr>
            <w:tcW w:w="1627" w:type="dxa"/>
            <w:noWrap/>
            <w:hideMark/>
          </w:tcPr>
          <w:p w14:paraId="3BD71FCA" w14:textId="77777777" w:rsidR="00AD71BD" w:rsidRPr="00AD71BD" w:rsidRDefault="00AD71BD" w:rsidP="00AD71BD">
            <w:pPr>
              <w:jc w:val="right"/>
              <w:rPr>
                <w:rFonts w:ascii="Calibri" w:eastAsia="Times New Roman" w:hAnsi="Calibri" w:cs="Calibri"/>
                <w:color w:val="000000"/>
              </w:rPr>
            </w:pPr>
            <w:r w:rsidRPr="00AD71BD">
              <w:rPr>
                <w:rFonts w:ascii="Calibri" w:eastAsia="Times New Roman" w:hAnsi="Calibri" w:cs="Calibri"/>
                <w:color w:val="000000"/>
              </w:rPr>
              <w:t>0.22</w:t>
            </w:r>
          </w:p>
        </w:tc>
        <w:tc>
          <w:tcPr>
            <w:tcW w:w="804" w:type="dxa"/>
            <w:noWrap/>
            <w:hideMark/>
          </w:tcPr>
          <w:p w14:paraId="46EB4958" w14:textId="77777777" w:rsidR="00AD71BD" w:rsidRPr="00AD71BD" w:rsidRDefault="00AD71BD" w:rsidP="00AD71BD">
            <w:pPr>
              <w:jc w:val="right"/>
              <w:rPr>
                <w:rFonts w:ascii="Calibri" w:eastAsia="Times New Roman" w:hAnsi="Calibri" w:cs="Calibri"/>
                <w:color w:val="000000"/>
              </w:rPr>
            </w:pPr>
            <w:r w:rsidRPr="00AD71BD">
              <w:rPr>
                <w:rFonts w:ascii="Calibri" w:eastAsia="Times New Roman" w:hAnsi="Calibri" w:cs="Calibri"/>
                <w:color w:val="000000"/>
              </w:rPr>
              <w:t>0.03</w:t>
            </w:r>
          </w:p>
        </w:tc>
        <w:tc>
          <w:tcPr>
            <w:tcW w:w="1649" w:type="dxa"/>
            <w:noWrap/>
            <w:hideMark/>
          </w:tcPr>
          <w:p w14:paraId="4B69A151" w14:textId="77777777" w:rsidR="00AD71BD" w:rsidRPr="00AD71BD" w:rsidRDefault="00AD71BD" w:rsidP="00AD71BD">
            <w:pPr>
              <w:jc w:val="right"/>
              <w:rPr>
                <w:rFonts w:ascii="Calibri" w:eastAsia="Times New Roman" w:hAnsi="Calibri" w:cs="Calibri"/>
                <w:color w:val="000000"/>
              </w:rPr>
            </w:pPr>
            <w:r w:rsidRPr="00AD71BD">
              <w:rPr>
                <w:rFonts w:ascii="Calibri" w:eastAsia="Times New Roman" w:hAnsi="Calibri" w:cs="Calibri"/>
                <w:color w:val="000000"/>
              </w:rPr>
              <w:t>0.11</w:t>
            </w:r>
          </w:p>
        </w:tc>
      </w:tr>
      <w:tr w:rsidR="00AD71BD" w:rsidRPr="00AD71BD" w14:paraId="2200FA81" w14:textId="77777777" w:rsidTr="00AD71BD">
        <w:trPr>
          <w:trHeight w:val="333"/>
        </w:trPr>
        <w:tc>
          <w:tcPr>
            <w:tcW w:w="3228" w:type="dxa"/>
            <w:noWrap/>
            <w:hideMark/>
          </w:tcPr>
          <w:p w14:paraId="7785AB64" w14:textId="2B1C0CE5" w:rsidR="00AD71BD" w:rsidRPr="00AD71BD" w:rsidRDefault="00AD71BD" w:rsidP="00AD71BD">
            <w:pPr>
              <w:rPr>
                <w:rFonts w:ascii="Calibri" w:eastAsia="Times New Roman" w:hAnsi="Calibri" w:cs="Calibri"/>
                <w:color w:val="000000"/>
              </w:rPr>
            </w:pPr>
            <w:r>
              <w:rPr>
                <w:rFonts w:ascii="Calibri" w:eastAsia="Times New Roman" w:hAnsi="Calibri" w:cs="Calibri"/>
                <w:color w:val="000000"/>
              </w:rPr>
              <w:t>Predictors w/in Class 1 Alone</w:t>
            </w:r>
          </w:p>
        </w:tc>
        <w:tc>
          <w:tcPr>
            <w:tcW w:w="1627" w:type="dxa"/>
            <w:noWrap/>
            <w:hideMark/>
          </w:tcPr>
          <w:p w14:paraId="5E0D1FBA" w14:textId="77777777" w:rsidR="00AD71BD" w:rsidRPr="00AD71BD" w:rsidRDefault="00AD71BD" w:rsidP="00AD71BD">
            <w:pPr>
              <w:jc w:val="right"/>
              <w:rPr>
                <w:rFonts w:ascii="Calibri" w:eastAsia="Times New Roman" w:hAnsi="Calibri" w:cs="Calibri"/>
                <w:color w:val="000000"/>
              </w:rPr>
            </w:pPr>
            <w:r w:rsidRPr="00AD71BD">
              <w:rPr>
                <w:rFonts w:ascii="Calibri" w:eastAsia="Times New Roman" w:hAnsi="Calibri" w:cs="Calibri"/>
                <w:color w:val="000000"/>
              </w:rPr>
              <w:t>0.11</w:t>
            </w:r>
          </w:p>
        </w:tc>
        <w:tc>
          <w:tcPr>
            <w:tcW w:w="804" w:type="dxa"/>
            <w:noWrap/>
            <w:hideMark/>
          </w:tcPr>
          <w:p w14:paraId="3886FAE9" w14:textId="77777777" w:rsidR="00AD71BD" w:rsidRPr="00AD71BD" w:rsidRDefault="00AD71BD" w:rsidP="00AD71BD">
            <w:pPr>
              <w:jc w:val="right"/>
              <w:rPr>
                <w:rFonts w:ascii="Calibri" w:eastAsia="Times New Roman" w:hAnsi="Calibri" w:cs="Calibri"/>
                <w:color w:val="000000"/>
              </w:rPr>
            </w:pPr>
            <w:r w:rsidRPr="00AD71BD">
              <w:rPr>
                <w:rFonts w:ascii="Calibri" w:eastAsia="Times New Roman" w:hAnsi="Calibri" w:cs="Calibri"/>
                <w:color w:val="000000"/>
              </w:rPr>
              <w:t>0.03</w:t>
            </w:r>
          </w:p>
        </w:tc>
        <w:tc>
          <w:tcPr>
            <w:tcW w:w="1649" w:type="dxa"/>
            <w:noWrap/>
            <w:hideMark/>
          </w:tcPr>
          <w:p w14:paraId="2D549C68" w14:textId="77777777" w:rsidR="00AD71BD" w:rsidRPr="00AD71BD" w:rsidRDefault="00AD71BD" w:rsidP="00AD71BD">
            <w:pPr>
              <w:jc w:val="right"/>
              <w:rPr>
                <w:rFonts w:ascii="Calibri" w:eastAsia="Times New Roman" w:hAnsi="Calibri" w:cs="Calibri"/>
                <w:color w:val="000000"/>
              </w:rPr>
            </w:pPr>
            <w:r w:rsidRPr="00AD71BD">
              <w:rPr>
                <w:rFonts w:ascii="Calibri" w:eastAsia="Times New Roman" w:hAnsi="Calibri" w:cs="Calibri"/>
                <w:color w:val="000000"/>
              </w:rPr>
              <w:t>0.01</w:t>
            </w:r>
          </w:p>
        </w:tc>
      </w:tr>
      <w:tr w:rsidR="00AD71BD" w:rsidRPr="00AD71BD" w14:paraId="4D2DC68E" w14:textId="77777777" w:rsidTr="00AD71BD">
        <w:trPr>
          <w:trHeight w:val="333"/>
        </w:trPr>
        <w:tc>
          <w:tcPr>
            <w:tcW w:w="3228" w:type="dxa"/>
            <w:noWrap/>
            <w:hideMark/>
          </w:tcPr>
          <w:p w14:paraId="1A96ED99" w14:textId="62FA5208" w:rsidR="00AD71BD" w:rsidRPr="00AD71BD" w:rsidRDefault="00AD71BD" w:rsidP="00AD71BD">
            <w:pPr>
              <w:rPr>
                <w:rFonts w:ascii="Calibri" w:eastAsia="Times New Roman" w:hAnsi="Calibri" w:cs="Calibri"/>
                <w:color w:val="000000"/>
              </w:rPr>
            </w:pPr>
            <w:r>
              <w:rPr>
                <w:rFonts w:ascii="Calibri" w:eastAsia="Times New Roman" w:hAnsi="Calibri" w:cs="Calibri"/>
                <w:color w:val="000000"/>
              </w:rPr>
              <w:t>Predictors w/in Class 2 Alone</w:t>
            </w:r>
          </w:p>
        </w:tc>
        <w:tc>
          <w:tcPr>
            <w:tcW w:w="1627" w:type="dxa"/>
            <w:noWrap/>
            <w:hideMark/>
          </w:tcPr>
          <w:p w14:paraId="2B25CC0B" w14:textId="77777777" w:rsidR="00AD71BD" w:rsidRPr="00AD71BD" w:rsidRDefault="00AD71BD" w:rsidP="00AD71BD">
            <w:pPr>
              <w:jc w:val="right"/>
              <w:rPr>
                <w:rFonts w:ascii="Calibri" w:eastAsia="Times New Roman" w:hAnsi="Calibri" w:cs="Calibri"/>
                <w:color w:val="000000"/>
              </w:rPr>
            </w:pPr>
            <w:r w:rsidRPr="00AD71BD">
              <w:rPr>
                <w:rFonts w:ascii="Calibri" w:eastAsia="Times New Roman" w:hAnsi="Calibri" w:cs="Calibri"/>
                <w:color w:val="000000"/>
              </w:rPr>
              <w:t>0.27</w:t>
            </w:r>
          </w:p>
        </w:tc>
        <w:tc>
          <w:tcPr>
            <w:tcW w:w="804" w:type="dxa"/>
            <w:noWrap/>
            <w:hideMark/>
          </w:tcPr>
          <w:p w14:paraId="64118415" w14:textId="77777777" w:rsidR="00AD71BD" w:rsidRPr="00AD71BD" w:rsidRDefault="00AD71BD" w:rsidP="00AD71BD">
            <w:pPr>
              <w:jc w:val="right"/>
              <w:rPr>
                <w:rFonts w:ascii="Calibri" w:eastAsia="Times New Roman" w:hAnsi="Calibri" w:cs="Calibri"/>
                <w:color w:val="000000"/>
              </w:rPr>
            </w:pPr>
            <w:r w:rsidRPr="00AD71BD">
              <w:rPr>
                <w:rFonts w:ascii="Calibri" w:eastAsia="Times New Roman" w:hAnsi="Calibri" w:cs="Calibri"/>
                <w:color w:val="000000"/>
              </w:rPr>
              <w:t>0.03</w:t>
            </w:r>
          </w:p>
        </w:tc>
        <w:tc>
          <w:tcPr>
            <w:tcW w:w="1649" w:type="dxa"/>
            <w:noWrap/>
            <w:hideMark/>
          </w:tcPr>
          <w:p w14:paraId="0F04FB6A" w14:textId="77777777" w:rsidR="00AD71BD" w:rsidRPr="00AD71BD" w:rsidRDefault="00AD71BD" w:rsidP="00AD71BD">
            <w:pPr>
              <w:jc w:val="right"/>
              <w:rPr>
                <w:rFonts w:ascii="Calibri" w:eastAsia="Times New Roman" w:hAnsi="Calibri" w:cs="Calibri"/>
                <w:color w:val="000000"/>
              </w:rPr>
            </w:pPr>
            <w:r w:rsidRPr="00AD71BD">
              <w:rPr>
                <w:rFonts w:ascii="Calibri" w:eastAsia="Times New Roman" w:hAnsi="Calibri" w:cs="Calibri"/>
                <w:color w:val="000000"/>
              </w:rPr>
              <w:t>0.17</w:t>
            </w:r>
          </w:p>
        </w:tc>
      </w:tr>
      <w:tr w:rsidR="00AD71BD" w:rsidRPr="00AD71BD" w14:paraId="199CB31F" w14:textId="77777777" w:rsidTr="00AD71BD">
        <w:trPr>
          <w:trHeight w:val="333"/>
        </w:trPr>
        <w:tc>
          <w:tcPr>
            <w:tcW w:w="3228" w:type="dxa"/>
            <w:noWrap/>
            <w:hideMark/>
          </w:tcPr>
          <w:p w14:paraId="70272680" w14:textId="633EBBD6" w:rsidR="00AD71BD" w:rsidRPr="00AD71BD" w:rsidRDefault="00AD71BD" w:rsidP="00AD71BD">
            <w:pPr>
              <w:rPr>
                <w:rFonts w:ascii="Calibri" w:eastAsia="Times New Roman" w:hAnsi="Calibri" w:cs="Calibri"/>
                <w:color w:val="000000"/>
              </w:rPr>
            </w:pPr>
            <w:r>
              <w:rPr>
                <w:rFonts w:ascii="Calibri" w:eastAsia="Times New Roman" w:hAnsi="Calibri" w:cs="Calibri"/>
                <w:color w:val="000000"/>
              </w:rPr>
              <w:t>Predictors w/in Class 3 Alone</w:t>
            </w:r>
          </w:p>
        </w:tc>
        <w:tc>
          <w:tcPr>
            <w:tcW w:w="1627" w:type="dxa"/>
            <w:noWrap/>
            <w:hideMark/>
          </w:tcPr>
          <w:p w14:paraId="28FCF270" w14:textId="77777777" w:rsidR="00AD71BD" w:rsidRPr="00AD71BD" w:rsidRDefault="00AD71BD" w:rsidP="00AD71BD">
            <w:pPr>
              <w:jc w:val="right"/>
              <w:rPr>
                <w:rFonts w:ascii="Calibri" w:eastAsia="Times New Roman" w:hAnsi="Calibri" w:cs="Calibri"/>
                <w:color w:val="000000"/>
              </w:rPr>
            </w:pPr>
            <w:r w:rsidRPr="00AD71BD">
              <w:rPr>
                <w:rFonts w:ascii="Calibri" w:eastAsia="Times New Roman" w:hAnsi="Calibri" w:cs="Calibri"/>
                <w:color w:val="000000"/>
              </w:rPr>
              <w:t>0.23</w:t>
            </w:r>
          </w:p>
        </w:tc>
        <w:tc>
          <w:tcPr>
            <w:tcW w:w="804" w:type="dxa"/>
            <w:noWrap/>
            <w:hideMark/>
          </w:tcPr>
          <w:p w14:paraId="0AED88EF" w14:textId="77777777" w:rsidR="00AD71BD" w:rsidRPr="00AD71BD" w:rsidRDefault="00AD71BD" w:rsidP="00AD71BD">
            <w:pPr>
              <w:jc w:val="right"/>
              <w:rPr>
                <w:rFonts w:ascii="Calibri" w:eastAsia="Times New Roman" w:hAnsi="Calibri" w:cs="Calibri"/>
                <w:color w:val="000000"/>
              </w:rPr>
            </w:pPr>
            <w:r w:rsidRPr="00AD71BD">
              <w:rPr>
                <w:rFonts w:ascii="Calibri" w:eastAsia="Times New Roman" w:hAnsi="Calibri" w:cs="Calibri"/>
                <w:color w:val="000000"/>
              </w:rPr>
              <w:t>0.04</w:t>
            </w:r>
          </w:p>
        </w:tc>
        <w:tc>
          <w:tcPr>
            <w:tcW w:w="1649" w:type="dxa"/>
            <w:noWrap/>
            <w:hideMark/>
          </w:tcPr>
          <w:p w14:paraId="55AAEEEC" w14:textId="77777777" w:rsidR="00AD71BD" w:rsidRPr="00AD71BD" w:rsidRDefault="00AD71BD" w:rsidP="00AD71BD">
            <w:pPr>
              <w:jc w:val="right"/>
              <w:rPr>
                <w:rFonts w:ascii="Calibri" w:eastAsia="Times New Roman" w:hAnsi="Calibri" w:cs="Calibri"/>
                <w:color w:val="000000"/>
              </w:rPr>
            </w:pPr>
            <w:r w:rsidRPr="00AD71BD">
              <w:rPr>
                <w:rFonts w:ascii="Calibri" w:eastAsia="Times New Roman" w:hAnsi="Calibri" w:cs="Calibri"/>
                <w:color w:val="000000"/>
              </w:rPr>
              <w:t>0.18</w:t>
            </w:r>
          </w:p>
        </w:tc>
      </w:tr>
    </w:tbl>
    <w:p w14:paraId="07F998DC" w14:textId="0D69E580" w:rsidR="00AD71BD" w:rsidRDefault="00AD71BD" w:rsidP="00730AB2"/>
    <w:p w14:paraId="32960E1B" w14:textId="77777777" w:rsidR="00AD71BD" w:rsidRPr="00185249" w:rsidRDefault="00AD71BD" w:rsidP="00730AB2"/>
    <w:p w14:paraId="2A0A26BB" w14:textId="77777777" w:rsidR="00487930" w:rsidRDefault="00487930" w:rsidP="00730AB2"/>
    <w:p w14:paraId="053F475D" w14:textId="7D819255" w:rsidR="00487930" w:rsidRDefault="00487930" w:rsidP="00730AB2"/>
    <w:p w14:paraId="6ED7B0C0" w14:textId="63A4A8EA" w:rsidR="00A71655" w:rsidRDefault="00A71655" w:rsidP="00730AB2"/>
    <w:tbl>
      <w:tblPr>
        <w:tblStyle w:val="TableGrid"/>
        <w:tblW w:w="5657" w:type="dxa"/>
        <w:tblLook w:val="04A0" w:firstRow="1" w:lastRow="0" w:firstColumn="1" w:lastColumn="0" w:noHBand="0" w:noVBand="1"/>
      </w:tblPr>
      <w:tblGrid>
        <w:gridCol w:w="4543"/>
        <w:gridCol w:w="1375"/>
      </w:tblGrid>
      <w:tr w:rsidR="00115284" w:rsidRPr="00115284" w14:paraId="4EE99126" w14:textId="77777777" w:rsidTr="00115284">
        <w:trPr>
          <w:trHeight w:val="320"/>
        </w:trPr>
        <w:tc>
          <w:tcPr>
            <w:tcW w:w="4357" w:type="dxa"/>
            <w:noWrap/>
            <w:hideMark/>
          </w:tcPr>
          <w:p w14:paraId="4B9724A4" w14:textId="527A940D" w:rsidR="00115284" w:rsidRPr="00115284" w:rsidRDefault="00115284" w:rsidP="00115284">
            <w:pPr>
              <w:rPr>
                <w:rFonts w:ascii="Calibri" w:eastAsia="Times New Roman" w:hAnsi="Calibri" w:cs="Calibri"/>
                <w:color w:val="000000"/>
              </w:rPr>
            </w:pPr>
            <w:r>
              <w:rPr>
                <w:rFonts w:ascii="Calibri" w:eastAsia="Times New Roman" w:hAnsi="Calibri" w:cs="Calibri"/>
                <w:color w:val="000000"/>
              </w:rPr>
              <w:t>Baseline Characteristic</w:t>
            </w:r>
          </w:p>
        </w:tc>
        <w:tc>
          <w:tcPr>
            <w:tcW w:w="1300" w:type="dxa"/>
            <w:noWrap/>
            <w:hideMark/>
          </w:tcPr>
          <w:p w14:paraId="00657296" w14:textId="36C314A8" w:rsidR="00115284" w:rsidRPr="00115284" w:rsidRDefault="00115284" w:rsidP="00115284">
            <w:pPr>
              <w:rPr>
                <w:rFonts w:ascii="Calibri" w:eastAsia="Times New Roman" w:hAnsi="Calibri" w:cs="Calibri"/>
                <w:color w:val="000000"/>
              </w:rPr>
            </w:pPr>
            <w:r>
              <w:rPr>
                <w:rFonts w:ascii="Calibri" w:eastAsia="Times New Roman" w:hAnsi="Calibri" w:cs="Calibri"/>
                <w:color w:val="000000"/>
              </w:rPr>
              <w:t>Beta</w:t>
            </w:r>
          </w:p>
        </w:tc>
      </w:tr>
      <w:tr w:rsidR="00115284" w:rsidRPr="00115284" w14:paraId="16E65850" w14:textId="77777777" w:rsidTr="00115284">
        <w:trPr>
          <w:trHeight w:val="320"/>
        </w:trPr>
        <w:tc>
          <w:tcPr>
            <w:tcW w:w="4357" w:type="dxa"/>
            <w:noWrap/>
            <w:hideMark/>
          </w:tcPr>
          <w:p w14:paraId="71724288" w14:textId="77777777" w:rsidR="00115284" w:rsidRPr="00115284" w:rsidRDefault="00115284" w:rsidP="00115284">
            <w:pPr>
              <w:rPr>
                <w:rFonts w:ascii="Calibri" w:eastAsia="Times New Roman" w:hAnsi="Calibri" w:cs="Calibri"/>
                <w:b/>
                <w:bCs/>
                <w:color w:val="000000"/>
              </w:rPr>
            </w:pPr>
            <w:r w:rsidRPr="00115284">
              <w:rPr>
                <w:rFonts w:ascii="Calibri" w:eastAsia="Times New Roman" w:hAnsi="Calibri" w:cs="Calibri"/>
                <w:b/>
                <w:bCs/>
                <w:color w:val="000000"/>
              </w:rPr>
              <w:t>class_X1</w:t>
            </w:r>
          </w:p>
        </w:tc>
        <w:tc>
          <w:tcPr>
            <w:tcW w:w="1300" w:type="dxa"/>
            <w:noWrap/>
            <w:hideMark/>
          </w:tcPr>
          <w:p w14:paraId="476F60EE" w14:textId="77777777" w:rsidR="00115284" w:rsidRPr="00115284" w:rsidRDefault="00115284" w:rsidP="00115284">
            <w:pPr>
              <w:jc w:val="right"/>
              <w:rPr>
                <w:rFonts w:ascii="Calibri" w:eastAsia="Times New Roman" w:hAnsi="Calibri" w:cs="Calibri"/>
                <w:b/>
                <w:bCs/>
                <w:color w:val="000000"/>
              </w:rPr>
            </w:pPr>
            <w:r w:rsidRPr="00115284">
              <w:rPr>
                <w:rFonts w:ascii="Calibri" w:eastAsia="Times New Roman" w:hAnsi="Calibri" w:cs="Calibri"/>
                <w:b/>
                <w:bCs/>
                <w:color w:val="000000"/>
              </w:rPr>
              <w:t>-8.5995268</w:t>
            </w:r>
          </w:p>
        </w:tc>
      </w:tr>
      <w:tr w:rsidR="00115284" w:rsidRPr="00115284" w14:paraId="7ECE38A8" w14:textId="77777777" w:rsidTr="00115284">
        <w:trPr>
          <w:trHeight w:val="320"/>
        </w:trPr>
        <w:tc>
          <w:tcPr>
            <w:tcW w:w="4357" w:type="dxa"/>
            <w:noWrap/>
            <w:hideMark/>
          </w:tcPr>
          <w:p w14:paraId="1DD6C457" w14:textId="77777777" w:rsidR="00115284" w:rsidRPr="00115284" w:rsidRDefault="00115284" w:rsidP="00115284">
            <w:pPr>
              <w:rPr>
                <w:rFonts w:ascii="Calibri" w:eastAsia="Times New Roman" w:hAnsi="Calibri" w:cs="Calibri"/>
                <w:color w:val="000000"/>
              </w:rPr>
            </w:pPr>
            <w:r w:rsidRPr="00115284">
              <w:rPr>
                <w:rFonts w:ascii="Calibri" w:eastAsia="Times New Roman" w:hAnsi="Calibri" w:cs="Calibri"/>
                <w:color w:val="000000"/>
              </w:rPr>
              <w:t>class_X2</w:t>
            </w:r>
          </w:p>
        </w:tc>
        <w:tc>
          <w:tcPr>
            <w:tcW w:w="1300" w:type="dxa"/>
            <w:noWrap/>
            <w:hideMark/>
          </w:tcPr>
          <w:p w14:paraId="5336F7D3" w14:textId="77777777" w:rsidR="00115284" w:rsidRPr="00115284" w:rsidRDefault="00115284" w:rsidP="00115284">
            <w:pPr>
              <w:jc w:val="right"/>
              <w:rPr>
                <w:rFonts w:ascii="Calibri" w:eastAsia="Times New Roman" w:hAnsi="Calibri" w:cs="Calibri"/>
                <w:color w:val="000000"/>
              </w:rPr>
            </w:pPr>
            <w:r w:rsidRPr="00115284">
              <w:rPr>
                <w:rFonts w:ascii="Calibri" w:eastAsia="Times New Roman" w:hAnsi="Calibri" w:cs="Calibri"/>
                <w:color w:val="000000"/>
              </w:rPr>
              <w:t>0</w:t>
            </w:r>
          </w:p>
        </w:tc>
      </w:tr>
      <w:tr w:rsidR="00115284" w:rsidRPr="00115284" w14:paraId="24DD2AED" w14:textId="77777777" w:rsidTr="00115284">
        <w:trPr>
          <w:trHeight w:val="320"/>
        </w:trPr>
        <w:tc>
          <w:tcPr>
            <w:tcW w:w="4357" w:type="dxa"/>
            <w:noWrap/>
            <w:hideMark/>
          </w:tcPr>
          <w:p w14:paraId="48609186" w14:textId="77777777" w:rsidR="00115284" w:rsidRPr="00115284" w:rsidRDefault="00115284" w:rsidP="00115284">
            <w:pPr>
              <w:rPr>
                <w:rFonts w:ascii="Calibri" w:eastAsia="Times New Roman" w:hAnsi="Calibri" w:cs="Calibri"/>
                <w:b/>
                <w:bCs/>
                <w:color w:val="000000"/>
              </w:rPr>
            </w:pPr>
            <w:r w:rsidRPr="00115284">
              <w:rPr>
                <w:rFonts w:ascii="Calibri" w:eastAsia="Times New Roman" w:hAnsi="Calibri" w:cs="Calibri"/>
                <w:b/>
                <w:bCs/>
                <w:color w:val="000000"/>
              </w:rPr>
              <w:t>class_X3</w:t>
            </w:r>
          </w:p>
        </w:tc>
        <w:tc>
          <w:tcPr>
            <w:tcW w:w="1300" w:type="dxa"/>
            <w:noWrap/>
            <w:hideMark/>
          </w:tcPr>
          <w:p w14:paraId="3BBB8B56" w14:textId="77777777" w:rsidR="00115284" w:rsidRPr="00115284" w:rsidRDefault="00115284" w:rsidP="00115284">
            <w:pPr>
              <w:jc w:val="right"/>
              <w:rPr>
                <w:rFonts w:ascii="Calibri" w:eastAsia="Times New Roman" w:hAnsi="Calibri" w:cs="Calibri"/>
                <w:b/>
                <w:bCs/>
                <w:color w:val="000000"/>
              </w:rPr>
            </w:pPr>
            <w:r w:rsidRPr="00115284">
              <w:rPr>
                <w:rFonts w:ascii="Calibri" w:eastAsia="Times New Roman" w:hAnsi="Calibri" w:cs="Calibri"/>
                <w:b/>
                <w:bCs/>
                <w:color w:val="000000"/>
              </w:rPr>
              <w:t>2.25842963</w:t>
            </w:r>
          </w:p>
        </w:tc>
      </w:tr>
      <w:tr w:rsidR="00115284" w:rsidRPr="00115284" w14:paraId="737B1193" w14:textId="77777777" w:rsidTr="00115284">
        <w:trPr>
          <w:trHeight w:val="320"/>
        </w:trPr>
        <w:tc>
          <w:tcPr>
            <w:tcW w:w="4357" w:type="dxa"/>
            <w:noWrap/>
            <w:hideMark/>
          </w:tcPr>
          <w:p w14:paraId="53C480EA" w14:textId="77777777" w:rsidR="00115284" w:rsidRPr="00115284" w:rsidRDefault="00115284" w:rsidP="00115284">
            <w:pPr>
              <w:rPr>
                <w:rFonts w:ascii="Calibri" w:eastAsia="Times New Roman" w:hAnsi="Calibri" w:cs="Calibri"/>
                <w:b/>
                <w:bCs/>
                <w:color w:val="000000"/>
              </w:rPr>
            </w:pPr>
            <w:r w:rsidRPr="00115284">
              <w:rPr>
                <w:rFonts w:ascii="Calibri" w:eastAsia="Times New Roman" w:hAnsi="Calibri" w:cs="Calibri"/>
                <w:b/>
                <w:bCs/>
                <w:color w:val="000000"/>
              </w:rPr>
              <w:t>anxiety_EXTREMELY.SO</w:t>
            </w:r>
          </w:p>
        </w:tc>
        <w:tc>
          <w:tcPr>
            <w:tcW w:w="1300" w:type="dxa"/>
            <w:noWrap/>
            <w:hideMark/>
          </w:tcPr>
          <w:p w14:paraId="34928167" w14:textId="77777777" w:rsidR="00115284" w:rsidRPr="00115284" w:rsidRDefault="00115284" w:rsidP="00115284">
            <w:pPr>
              <w:jc w:val="right"/>
              <w:rPr>
                <w:rFonts w:ascii="Calibri" w:eastAsia="Times New Roman" w:hAnsi="Calibri" w:cs="Calibri"/>
                <w:b/>
                <w:bCs/>
                <w:color w:val="000000"/>
              </w:rPr>
            </w:pPr>
            <w:r w:rsidRPr="00115284">
              <w:rPr>
                <w:rFonts w:ascii="Calibri" w:eastAsia="Times New Roman" w:hAnsi="Calibri" w:cs="Calibri"/>
                <w:b/>
                <w:bCs/>
                <w:color w:val="000000"/>
              </w:rPr>
              <w:t>5.9909219</w:t>
            </w:r>
          </w:p>
        </w:tc>
      </w:tr>
      <w:tr w:rsidR="00115284" w:rsidRPr="00115284" w14:paraId="5F9DD2AA" w14:textId="77777777" w:rsidTr="00115284">
        <w:trPr>
          <w:trHeight w:val="320"/>
        </w:trPr>
        <w:tc>
          <w:tcPr>
            <w:tcW w:w="4357" w:type="dxa"/>
            <w:noWrap/>
            <w:hideMark/>
          </w:tcPr>
          <w:p w14:paraId="535E2757" w14:textId="77777777" w:rsidR="00115284" w:rsidRPr="00115284" w:rsidRDefault="00115284" w:rsidP="00115284">
            <w:pPr>
              <w:rPr>
                <w:rFonts w:ascii="Calibri" w:eastAsia="Times New Roman" w:hAnsi="Calibri" w:cs="Calibri"/>
                <w:color w:val="000000"/>
              </w:rPr>
            </w:pPr>
            <w:r w:rsidRPr="00115284">
              <w:rPr>
                <w:rFonts w:ascii="Calibri" w:eastAsia="Times New Roman" w:hAnsi="Calibri" w:cs="Calibri"/>
                <w:color w:val="000000"/>
              </w:rPr>
              <w:t>anxiety_MODERATELY.SO</w:t>
            </w:r>
          </w:p>
        </w:tc>
        <w:tc>
          <w:tcPr>
            <w:tcW w:w="1300" w:type="dxa"/>
            <w:noWrap/>
            <w:hideMark/>
          </w:tcPr>
          <w:p w14:paraId="5E182705" w14:textId="77777777" w:rsidR="00115284" w:rsidRPr="00115284" w:rsidRDefault="00115284" w:rsidP="00115284">
            <w:pPr>
              <w:jc w:val="right"/>
              <w:rPr>
                <w:rFonts w:ascii="Calibri" w:eastAsia="Times New Roman" w:hAnsi="Calibri" w:cs="Calibri"/>
                <w:color w:val="000000"/>
              </w:rPr>
            </w:pPr>
            <w:r w:rsidRPr="00115284">
              <w:rPr>
                <w:rFonts w:ascii="Calibri" w:eastAsia="Times New Roman" w:hAnsi="Calibri" w:cs="Calibri"/>
                <w:color w:val="000000"/>
              </w:rPr>
              <w:t>-0.4402322</w:t>
            </w:r>
          </w:p>
        </w:tc>
      </w:tr>
      <w:tr w:rsidR="00115284" w:rsidRPr="00115284" w14:paraId="551BE8CC" w14:textId="77777777" w:rsidTr="00115284">
        <w:trPr>
          <w:trHeight w:val="320"/>
        </w:trPr>
        <w:tc>
          <w:tcPr>
            <w:tcW w:w="4357" w:type="dxa"/>
            <w:noWrap/>
            <w:hideMark/>
          </w:tcPr>
          <w:p w14:paraId="44A7BA85" w14:textId="77777777" w:rsidR="00115284" w:rsidRPr="00115284" w:rsidRDefault="00115284" w:rsidP="00115284">
            <w:pPr>
              <w:rPr>
                <w:rFonts w:ascii="Calibri" w:eastAsia="Times New Roman" w:hAnsi="Calibri" w:cs="Calibri"/>
                <w:color w:val="000000"/>
              </w:rPr>
            </w:pPr>
            <w:proofErr w:type="spellStart"/>
            <w:r w:rsidRPr="00115284">
              <w:rPr>
                <w:rFonts w:ascii="Calibri" w:eastAsia="Times New Roman" w:hAnsi="Calibri" w:cs="Calibri"/>
                <w:color w:val="000000"/>
              </w:rPr>
              <w:t>anxiety_NOT.AT.ALL</w:t>
            </w:r>
            <w:proofErr w:type="spellEnd"/>
          </w:p>
        </w:tc>
        <w:tc>
          <w:tcPr>
            <w:tcW w:w="1300" w:type="dxa"/>
            <w:noWrap/>
            <w:hideMark/>
          </w:tcPr>
          <w:p w14:paraId="71AB5655" w14:textId="77777777" w:rsidR="00115284" w:rsidRPr="00115284" w:rsidRDefault="00115284" w:rsidP="00115284">
            <w:pPr>
              <w:jc w:val="right"/>
              <w:rPr>
                <w:rFonts w:ascii="Calibri" w:eastAsia="Times New Roman" w:hAnsi="Calibri" w:cs="Calibri"/>
                <w:color w:val="000000"/>
              </w:rPr>
            </w:pPr>
            <w:r w:rsidRPr="00115284">
              <w:rPr>
                <w:rFonts w:ascii="Calibri" w:eastAsia="Times New Roman" w:hAnsi="Calibri" w:cs="Calibri"/>
                <w:color w:val="000000"/>
              </w:rPr>
              <w:t>0</w:t>
            </w:r>
          </w:p>
        </w:tc>
      </w:tr>
      <w:tr w:rsidR="00115284" w:rsidRPr="00115284" w14:paraId="13BA836E" w14:textId="77777777" w:rsidTr="00115284">
        <w:trPr>
          <w:trHeight w:val="320"/>
        </w:trPr>
        <w:tc>
          <w:tcPr>
            <w:tcW w:w="4357" w:type="dxa"/>
            <w:noWrap/>
            <w:hideMark/>
          </w:tcPr>
          <w:p w14:paraId="2ABEC5EF" w14:textId="77777777" w:rsidR="00115284" w:rsidRPr="00115284" w:rsidRDefault="00115284" w:rsidP="00115284">
            <w:pPr>
              <w:rPr>
                <w:rFonts w:ascii="Calibri" w:eastAsia="Times New Roman" w:hAnsi="Calibri" w:cs="Calibri"/>
                <w:color w:val="000000"/>
              </w:rPr>
            </w:pPr>
            <w:proofErr w:type="spellStart"/>
            <w:r w:rsidRPr="00115284">
              <w:rPr>
                <w:rFonts w:ascii="Calibri" w:eastAsia="Times New Roman" w:hAnsi="Calibri" w:cs="Calibri"/>
                <w:color w:val="000000"/>
              </w:rPr>
              <w:t>anxiety_SOMEWHAT</w:t>
            </w:r>
            <w:proofErr w:type="spellEnd"/>
          </w:p>
        </w:tc>
        <w:tc>
          <w:tcPr>
            <w:tcW w:w="1300" w:type="dxa"/>
            <w:noWrap/>
            <w:hideMark/>
          </w:tcPr>
          <w:p w14:paraId="73BC23E8" w14:textId="77777777" w:rsidR="00115284" w:rsidRPr="00115284" w:rsidRDefault="00115284" w:rsidP="00115284">
            <w:pPr>
              <w:jc w:val="right"/>
              <w:rPr>
                <w:rFonts w:ascii="Calibri" w:eastAsia="Times New Roman" w:hAnsi="Calibri" w:cs="Calibri"/>
                <w:color w:val="000000"/>
              </w:rPr>
            </w:pPr>
            <w:r w:rsidRPr="00115284">
              <w:rPr>
                <w:rFonts w:ascii="Calibri" w:eastAsia="Times New Roman" w:hAnsi="Calibri" w:cs="Calibri"/>
                <w:color w:val="000000"/>
              </w:rPr>
              <w:t>0</w:t>
            </w:r>
          </w:p>
        </w:tc>
      </w:tr>
      <w:tr w:rsidR="00115284" w:rsidRPr="00115284" w14:paraId="4C5E2468" w14:textId="77777777" w:rsidTr="00115284">
        <w:trPr>
          <w:trHeight w:val="320"/>
        </w:trPr>
        <w:tc>
          <w:tcPr>
            <w:tcW w:w="4357" w:type="dxa"/>
            <w:noWrap/>
            <w:hideMark/>
          </w:tcPr>
          <w:p w14:paraId="7550C815" w14:textId="77777777" w:rsidR="00115284" w:rsidRPr="00115284" w:rsidRDefault="00115284" w:rsidP="00115284">
            <w:pPr>
              <w:rPr>
                <w:rFonts w:ascii="Calibri" w:eastAsia="Times New Roman" w:hAnsi="Calibri" w:cs="Calibri"/>
                <w:b/>
                <w:bCs/>
                <w:color w:val="000000"/>
              </w:rPr>
            </w:pPr>
            <w:r w:rsidRPr="00115284">
              <w:rPr>
                <w:rFonts w:ascii="Calibri" w:eastAsia="Times New Roman" w:hAnsi="Calibri" w:cs="Calibri"/>
                <w:b/>
                <w:bCs/>
                <w:color w:val="000000"/>
              </w:rPr>
              <w:t>anxiety_VERY.MUCH.SO</w:t>
            </w:r>
          </w:p>
        </w:tc>
        <w:tc>
          <w:tcPr>
            <w:tcW w:w="1300" w:type="dxa"/>
            <w:noWrap/>
            <w:hideMark/>
          </w:tcPr>
          <w:p w14:paraId="3718C584" w14:textId="77777777" w:rsidR="00115284" w:rsidRPr="00115284" w:rsidRDefault="00115284" w:rsidP="00115284">
            <w:pPr>
              <w:jc w:val="right"/>
              <w:rPr>
                <w:rFonts w:ascii="Calibri" w:eastAsia="Times New Roman" w:hAnsi="Calibri" w:cs="Calibri"/>
                <w:b/>
                <w:bCs/>
                <w:color w:val="000000"/>
              </w:rPr>
            </w:pPr>
            <w:r w:rsidRPr="00115284">
              <w:rPr>
                <w:rFonts w:ascii="Calibri" w:eastAsia="Times New Roman" w:hAnsi="Calibri" w:cs="Calibri"/>
                <w:b/>
                <w:bCs/>
                <w:color w:val="000000"/>
              </w:rPr>
              <w:t>-1.2045498</w:t>
            </w:r>
          </w:p>
        </w:tc>
      </w:tr>
      <w:tr w:rsidR="00115284" w:rsidRPr="00115284" w14:paraId="53C7AAA2" w14:textId="77777777" w:rsidTr="00115284">
        <w:trPr>
          <w:trHeight w:val="320"/>
        </w:trPr>
        <w:tc>
          <w:tcPr>
            <w:tcW w:w="4357" w:type="dxa"/>
            <w:noWrap/>
            <w:hideMark/>
          </w:tcPr>
          <w:p w14:paraId="52A7803F" w14:textId="77777777" w:rsidR="00115284" w:rsidRPr="00115284" w:rsidRDefault="00115284" w:rsidP="00115284">
            <w:pPr>
              <w:rPr>
                <w:rFonts w:ascii="Calibri" w:eastAsia="Times New Roman" w:hAnsi="Calibri" w:cs="Calibri"/>
                <w:b/>
                <w:bCs/>
                <w:color w:val="000000"/>
              </w:rPr>
            </w:pPr>
            <w:r w:rsidRPr="00115284">
              <w:rPr>
                <w:rFonts w:ascii="Calibri" w:eastAsia="Times New Roman" w:hAnsi="Calibri" w:cs="Calibri"/>
                <w:b/>
                <w:bCs/>
                <w:color w:val="000000"/>
              </w:rPr>
              <w:t>depression_EXTREMELY.SO</w:t>
            </w:r>
          </w:p>
        </w:tc>
        <w:tc>
          <w:tcPr>
            <w:tcW w:w="1300" w:type="dxa"/>
            <w:noWrap/>
            <w:hideMark/>
          </w:tcPr>
          <w:p w14:paraId="7EEFE240" w14:textId="77777777" w:rsidR="00115284" w:rsidRPr="00115284" w:rsidRDefault="00115284" w:rsidP="00115284">
            <w:pPr>
              <w:jc w:val="right"/>
              <w:rPr>
                <w:rFonts w:ascii="Calibri" w:eastAsia="Times New Roman" w:hAnsi="Calibri" w:cs="Calibri"/>
                <w:b/>
                <w:bCs/>
                <w:color w:val="000000"/>
              </w:rPr>
            </w:pPr>
            <w:r w:rsidRPr="00115284">
              <w:rPr>
                <w:rFonts w:ascii="Calibri" w:eastAsia="Times New Roman" w:hAnsi="Calibri" w:cs="Calibri"/>
                <w:b/>
                <w:bCs/>
                <w:color w:val="000000"/>
              </w:rPr>
              <w:t>-4.4486877</w:t>
            </w:r>
          </w:p>
        </w:tc>
      </w:tr>
      <w:tr w:rsidR="00115284" w:rsidRPr="00115284" w14:paraId="0231D06B" w14:textId="77777777" w:rsidTr="00115284">
        <w:trPr>
          <w:trHeight w:val="320"/>
        </w:trPr>
        <w:tc>
          <w:tcPr>
            <w:tcW w:w="4357" w:type="dxa"/>
            <w:noWrap/>
            <w:hideMark/>
          </w:tcPr>
          <w:p w14:paraId="2DE9EC95" w14:textId="77777777" w:rsidR="00115284" w:rsidRPr="00115284" w:rsidRDefault="00115284" w:rsidP="00115284">
            <w:pPr>
              <w:rPr>
                <w:rFonts w:ascii="Calibri" w:eastAsia="Times New Roman" w:hAnsi="Calibri" w:cs="Calibri"/>
                <w:color w:val="000000"/>
              </w:rPr>
            </w:pPr>
            <w:r w:rsidRPr="00115284">
              <w:rPr>
                <w:rFonts w:ascii="Calibri" w:eastAsia="Times New Roman" w:hAnsi="Calibri" w:cs="Calibri"/>
                <w:color w:val="000000"/>
              </w:rPr>
              <w:t>depression_MODERATELY.SO</w:t>
            </w:r>
          </w:p>
        </w:tc>
        <w:tc>
          <w:tcPr>
            <w:tcW w:w="1300" w:type="dxa"/>
            <w:noWrap/>
            <w:hideMark/>
          </w:tcPr>
          <w:p w14:paraId="0225E0E8" w14:textId="77777777" w:rsidR="00115284" w:rsidRPr="00115284" w:rsidRDefault="00115284" w:rsidP="00115284">
            <w:pPr>
              <w:jc w:val="right"/>
              <w:rPr>
                <w:rFonts w:ascii="Calibri" w:eastAsia="Times New Roman" w:hAnsi="Calibri" w:cs="Calibri"/>
                <w:color w:val="000000"/>
              </w:rPr>
            </w:pPr>
            <w:r w:rsidRPr="00115284">
              <w:rPr>
                <w:rFonts w:ascii="Calibri" w:eastAsia="Times New Roman" w:hAnsi="Calibri" w:cs="Calibri"/>
                <w:color w:val="000000"/>
              </w:rPr>
              <w:t>0</w:t>
            </w:r>
          </w:p>
        </w:tc>
      </w:tr>
      <w:tr w:rsidR="00115284" w:rsidRPr="00115284" w14:paraId="7ED798CE" w14:textId="77777777" w:rsidTr="00115284">
        <w:trPr>
          <w:trHeight w:val="320"/>
        </w:trPr>
        <w:tc>
          <w:tcPr>
            <w:tcW w:w="4357" w:type="dxa"/>
            <w:noWrap/>
            <w:hideMark/>
          </w:tcPr>
          <w:p w14:paraId="4C154BD3" w14:textId="77777777" w:rsidR="00115284" w:rsidRPr="00115284" w:rsidRDefault="00115284" w:rsidP="00115284">
            <w:pPr>
              <w:rPr>
                <w:rFonts w:ascii="Calibri" w:eastAsia="Times New Roman" w:hAnsi="Calibri" w:cs="Calibri"/>
                <w:color w:val="000000"/>
              </w:rPr>
            </w:pPr>
            <w:proofErr w:type="spellStart"/>
            <w:r w:rsidRPr="00115284">
              <w:rPr>
                <w:rFonts w:ascii="Calibri" w:eastAsia="Times New Roman" w:hAnsi="Calibri" w:cs="Calibri"/>
                <w:color w:val="000000"/>
              </w:rPr>
              <w:t>depression_NOT.AT.ALL</w:t>
            </w:r>
            <w:proofErr w:type="spellEnd"/>
          </w:p>
        </w:tc>
        <w:tc>
          <w:tcPr>
            <w:tcW w:w="1300" w:type="dxa"/>
            <w:noWrap/>
            <w:hideMark/>
          </w:tcPr>
          <w:p w14:paraId="680ABBE8" w14:textId="77777777" w:rsidR="00115284" w:rsidRPr="00115284" w:rsidRDefault="00115284" w:rsidP="00115284">
            <w:pPr>
              <w:jc w:val="right"/>
              <w:rPr>
                <w:rFonts w:ascii="Calibri" w:eastAsia="Times New Roman" w:hAnsi="Calibri" w:cs="Calibri"/>
                <w:color w:val="000000"/>
              </w:rPr>
            </w:pPr>
            <w:r w:rsidRPr="00115284">
              <w:rPr>
                <w:rFonts w:ascii="Calibri" w:eastAsia="Times New Roman" w:hAnsi="Calibri" w:cs="Calibri"/>
                <w:color w:val="000000"/>
              </w:rPr>
              <w:t>0.35616685</w:t>
            </w:r>
          </w:p>
        </w:tc>
      </w:tr>
      <w:tr w:rsidR="00115284" w:rsidRPr="00115284" w14:paraId="7DB6D493" w14:textId="77777777" w:rsidTr="00115284">
        <w:trPr>
          <w:trHeight w:val="320"/>
        </w:trPr>
        <w:tc>
          <w:tcPr>
            <w:tcW w:w="4357" w:type="dxa"/>
            <w:noWrap/>
            <w:hideMark/>
          </w:tcPr>
          <w:p w14:paraId="300E1BC3" w14:textId="77777777" w:rsidR="00115284" w:rsidRPr="00115284" w:rsidRDefault="00115284" w:rsidP="00115284">
            <w:pPr>
              <w:rPr>
                <w:rFonts w:ascii="Calibri" w:eastAsia="Times New Roman" w:hAnsi="Calibri" w:cs="Calibri"/>
                <w:color w:val="000000"/>
              </w:rPr>
            </w:pPr>
            <w:proofErr w:type="spellStart"/>
            <w:r w:rsidRPr="00115284">
              <w:rPr>
                <w:rFonts w:ascii="Calibri" w:eastAsia="Times New Roman" w:hAnsi="Calibri" w:cs="Calibri"/>
                <w:color w:val="000000"/>
              </w:rPr>
              <w:t>depression_SOMEWHAT</w:t>
            </w:r>
            <w:proofErr w:type="spellEnd"/>
          </w:p>
        </w:tc>
        <w:tc>
          <w:tcPr>
            <w:tcW w:w="1300" w:type="dxa"/>
            <w:noWrap/>
            <w:hideMark/>
          </w:tcPr>
          <w:p w14:paraId="284BC44F" w14:textId="77777777" w:rsidR="00115284" w:rsidRPr="00115284" w:rsidRDefault="00115284" w:rsidP="00115284">
            <w:pPr>
              <w:jc w:val="right"/>
              <w:rPr>
                <w:rFonts w:ascii="Calibri" w:eastAsia="Times New Roman" w:hAnsi="Calibri" w:cs="Calibri"/>
                <w:color w:val="000000"/>
              </w:rPr>
            </w:pPr>
            <w:r w:rsidRPr="00115284">
              <w:rPr>
                <w:rFonts w:ascii="Calibri" w:eastAsia="Times New Roman" w:hAnsi="Calibri" w:cs="Calibri"/>
                <w:color w:val="000000"/>
              </w:rPr>
              <w:t>0</w:t>
            </w:r>
          </w:p>
        </w:tc>
      </w:tr>
      <w:tr w:rsidR="00115284" w:rsidRPr="00115284" w14:paraId="448DA6FA" w14:textId="77777777" w:rsidTr="00115284">
        <w:trPr>
          <w:trHeight w:val="320"/>
        </w:trPr>
        <w:tc>
          <w:tcPr>
            <w:tcW w:w="4357" w:type="dxa"/>
            <w:noWrap/>
            <w:hideMark/>
          </w:tcPr>
          <w:p w14:paraId="6A060F59" w14:textId="77777777" w:rsidR="00115284" w:rsidRPr="00115284" w:rsidRDefault="00115284" w:rsidP="00115284">
            <w:pPr>
              <w:rPr>
                <w:rFonts w:ascii="Calibri" w:eastAsia="Times New Roman" w:hAnsi="Calibri" w:cs="Calibri"/>
                <w:color w:val="000000"/>
              </w:rPr>
            </w:pPr>
            <w:r w:rsidRPr="00115284">
              <w:rPr>
                <w:rFonts w:ascii="Calibri" w:eastAsia="Times New Roman" w:hAnsi="Calibri" w:cs="Calibri"/>
                <w:color w:val="000000"/>
              </w:rPr>
              <w:t>depression_VERY.MUCH.SO</w:t>
            </w:r>
          </w:p>
        </w:tc>
        <w:tc>
          <w:tcPr>
            <w:tcW w:w="1300" w:type="dxa"/>
            <w:noWrap/>
            <w:hideMark/>
          </w:tcPr>
          <w:p w14:paraId="0587C498" w14:textId="77777777" w:rsidR="00115284" w:rsidRPr="00115284" w:rsidRDefault="00115284" w:rsidP="00115284">
            <w:pPr>
              <w:jc w:val="right"/>
              <w:rPr>
                <w:rFonts w:ascii="Calibri" w:eastAsia="Times New Roman" w:hAnsi="Calibri" w:cs="Calibri"/>
                <w:color w:val="000000"/>
              </w:rPr>
            </w:pPr>
            <w:r w:rsidRPr="00115284">
              <w:rPr>
                <w:rFonts w:ascii="Calibri" w:eastAsia="Times New Roman" w:hAnsi="Calibri" w:cs="Calibri"/>
                <w:color w:val="000000"/>
              </w:rPr>
              <w:t>0.24587718</w:t>
            </w:r>
          </w:p>
        </w:tc>
      </w:tr>
      <w:tr w:rsidR="00115284" w:rsidRPr="00115284" w14:paraId="5E6E7031" w14:textId="77777777" w:rsidTr="00115284">
        <w:trPr>
          <w:trHeight w:val="320"/>
        </w:trPr>
        <w:tc>
          <w:tcPr>
            <w:tcW w:w="4357" w:type="dxa"/>
            <w:noWrap/>
            <w:hideMark/>
          </w:tcPr>
          <w:p w14:paraId="094BA1A9" w14:textId="77777777" w:rsidR="00115284" w:rsidRPr="00115284" w:rsidRDefault="00115284" w:rsidP="00115284">
            <w:pPr>
              <w:rPr>
                <w:rFonts w:ascii="Calibri" w:eastAsia="Times New Roman" w:hAnsi="Calibri" w:cs="Calibri"/>
                <w:b/>
                <w:bCs/>
                <w:color w:val="000000"/>
              </w:rPr>
            </w:pPr>
            <w:r w:rsidRPr="00115284">
              <w:rPr>
                <w:rFonts w:ascii="Calibri" w:eastAsia="Times New Roman" w:hAnsi="Calibri" w:cs="Calibri"/>
                <w:b/>
                <w:bCs/>
                <w:color w:val="000000"/>
              </w:rPr>
              <w:t>co</w:t>
            </w:r>
          </w:p>
        </w:tc>
        <w:tc>
          <w:tcPr>
            <w:tcW w:w="1300" w:type="dxa"/>
            <w:noWrap/>
            <w:hideMark/>
          </w:tcPr>
          <w:p w14:paraId="358585E5" w14:textId="77777777" w:rsidR="00115284" w:rsidRPr="00115284" w:rsidRDefault="00115284" w:rsidP="00115284">
            <w:pPr>
              <w:jc w:val="right"/>
              <w:rPr>
                <w:rFonts w:ascii="Calibri" w:eastAsia="Times New Roman" w:hAnsi="Calibri" w:cs="Calibri"/>
                <w:b/>
                <w:bCs/>
                <w:color w:val="000000"/>
              </w:rPr>
            </w:pPr>
            <w:r w:rsidRPr="00115284">
              <w:rPr>
                <w:rFonts w:ascii="Calibri" w:eastAsia="Times New Roman" w:hAnsi="Calibri" w:cs="Calibri"/>
                <w:b/>
                <w:bCs/>
                <w:color w:val="000000"/>
              </w:rPr>
              <w:t>3.4610883</w:t>
            </w:r>
          </w:p>
        </w:tc>
      </w:tr>
      <w:tr w:rsidR="00115284" w:rsidRPr="00115284" w14:paraId="10BA67B9" w14:textId="77777777" w:rsidTr="00115284">
        <w:trPr>
          <w:trHeight w:val="320"/>
        </w:trPr>
        <w:tc>
          <w:tcPr>
            <w:tcW w:w="4357" w:type="dxa"/>
            <w:noWrap/>
            <w:hideMark/>
          </w:tcPr>
          <w:p w14:paraId="4DD2E503" w14:textId="77777777" w:rsidR="00115284" w:rsidRPr="00115284" w:rsidRDefault="00115284" w:rsidP="00115284">
            <w:pPr>
              <w:rPr>
                <w:rFonts w:ascii="Calibri" w:eastAsia="Times New Roman" w:hAnsi="Calibri" w:cs="Calibri"/>
                <w:b/>
                <w:bCs/>
                <w:color w:val="000000"/>
              </w:rPr>
            </w:pPr>
            <w:proofErr w:type="spellStart"/>
            <w:r w:rsidRPr="00115284">
              <w:rPr>
                <w:rFonts w:ascii="Calibri" w:eastAsia="Times New Roman" w:hAnsi="Calibri" w:cs="Calibri"/>
                <w:b/>
                <w:bCs/>
                <w:color w:val="000000"/>
              </w:rPr>
              <w:t>cpd</w:t>
            </w:r>
            <w:proofErr w:type="spellEnd"/>
          </w:p>
        </w:tc>
        <w:tc>
          <w:tcPr>
            <w:tcW w:w="1300" w:type="dxa"/>
            <w:noWrap/>
            <w:hideMark/>
          </w:tcPr>
          <w:p w14:paraId="2EA87C6F" w14:textId="77777777" w:rsidR="00115284" w:rsidRPr="00115284" w:rsidRDefault="00115284" w:rsidP="00115284">
            <w:pPr>
              <w:jc w:val="right"/>
              <w:rPr>
                <w:rFonts w:ascii="Calibri" w:eastAsia="Times New Roman" w:hAnsi="Calibri" w:cs="Calibri"/>
                <w:b/>
                <w:bCs/>
                <w:color w:val="000000"/>
              </w:rPr>
            </w:pPr>
            <w:r w:rsidRPr="00115284">
              <w:rPr>
                <w:rFonts w:ascii="Calibri" w:eastAsia="Times New Roman" w:hAnsi="Calibri" w:cs="Calibri"/>
                <w:b/>
                <w:bCs/>
                <w:color w:val="000000"/>
              </w:rPr>
              <w:t>2.06709886</w:t>
            </w:r>
          </w:p>
        </w:tc>
      </w:tr>
      <w:tr w:rsidR="00115284" w:rsidRPr="00115284" w14:paraId="02BD0CA0" w14:textId="77777777" w:rsidTr="00115284">
        <w:trPr>
          <w:trHeight w:val="320"/>
        </w:trPr>
        <w:tc>
          <w:tcPr>
            <w:tcW w:w="4357" w:type="dxa"/>
            <w:noWrap/>
            <w:hideMark/>
          </w:tcPr>
          <w:p w14:paraId="5A29DCED" w14:textId="77777777" w:rsidR="00115284" w:rsidRPr="00115284" w:rsidRDefault="00115284" w:rsidP="00115284">
            <w:pPr>
              <w:rPr>
                <w:rFonts w:ascii="Calibri" w:eastAsia="Times New Roman" w:hAnsi="Calibri" w:cs="Calibri"/>
                <w:color w:val="000000"/>
              </w:rPr>
            </w:pPr>
            <w:proofErr w:type="spellStart"/>
            <w:r w:rsidRPr="00115284">
              <w:rPr>
                <w:rFonts w:ascii="Calibri" w:eastAsia="Times New Roman" w:hAnsi="Calibri" w:cs="Calibri"/>
                <w:color w:val="000000"/>
              </w:rPr>
              <w:t>site_aus</w:t>
            </w:r>
            <w:proofErr w:type="spellEnd"/>
          </w:p>
        </w:tc>
        <w:tc>
          <w:tcPr>
            <w:tcW w:w="1300" w:type="dxa"/>
            <w:noWrap/>
            <w:hideMark/>
          </w:tcPr>
          <w:p w14:paraId="130D5D32" w14:textId="77777777" w:rsidR="00115284" w:rsidRPr="00115284" w:rsidRDefault="00115284" w:rsidP="00115284">
            <w:pPr>
              <w:jc w:val="right"/>
              <w:rPr>
                <w:rFonts w:ascii="Calibri" w:eastAsia="Times New Roman" w:hAnsi="Calibri" w:cs="Calibri"/>
                <w:color w:val="000000"/>
              </w:rPr>
            </w:pPr>
            <w:r w:rsidRPr="00115284">
              <w:rPr>
                <w:rFonts w:ascii="Calibri" w:eastAsia="Times New Roman" w:hAnsi="Calibri" w:cs="Calibri"/>
                <w:color w:val="000000"/>
              </w:rPr>
              <w:t>0</w:t>
            </w:r>
          </w:p>
        </w:tc>
      </w:tr>
      <w:tr w:rsidR="00115284" w:rsidRPr="00115284" w14:paraId="64658878" w14:textId="77777777" w:rsidTr="00115284">
        <w:trPr>
          <w:trHeight w:val="320"/>
        </w:trPr>
        <w:tc>
          <w:tcPr>
            <w:tcW w:w="4357" w:type="dxa"/>
            <w:noWrap/>
            <w:hideMark/>
          </w:tcPr>
          <w:p w14:paraId="299A1837" w14:textId="77777777" w:rsidR="00115284" w:rsidRPr="00115284" w:rsidRDefault="00115284" w:rsidP="00115284">
            <w:pPr>
              <w:rPr>
                <w:rFonts w:ascii="Calibri" w:eastAsia="Times New Roman" w:hAnsi="Calibri" w:cs="Calibri"/>
                <w:color w:val="000000"/>
              </w:rPr>
            </w:pPr>
            <w:proofErr w:type="spellStart"/>
            <w:r w:rsidRPr="00115284">
              <w:rPr>
                <w:rFonts w:ascii="Calibri" w:eastAsia="Times New Roman" w:hAnsi="Calibri" w:cs="Calibri"/>
                <w:color w:val="000000"/>
              </w:rPr>
              <w:t>site_den</w:t>
            </w:r>
            <w:proofErr w:type="spellEnd"/>
          </w:p>
        </w:tc>
        <w:tc>
          <w:tcPr>
            <w:tcW w:w="1300" w:type="dxa"/>
            <w:noWrap/>
            <w:hideMark/>
          </w:tcPr>
          <w:p w14:paraId="179FB167" w14:textId="77777777" w:rsidR="00115284" w:rsidRPr="00115284" w:rsidRDefault="00115284" w:rsidP="00115284">
            <w:pPr>
              <w:jc w:val="right"/>
              <w:rPr>
                <w:rFonts w:ascii="Calibri" w:eastAsia="Times New Roman" w:hAnsi="Calibri" w:cs="Calibri"/>
                <w:color w:val="000000"/>
              </w:rPr>
            </w:pPr>
            <w:r w:rsidRPr="00115284">
              <w:rPr>
                <w:rFonts w:ascii="Calibri" w:eastAsia="Times New Roman" w:hAnsi="Calibri" w:cs="Calibri"/>
                <w:color w:val="000000"/>
              </w:rPr>
              <w:t>0</w:t>
            </w:r>
          </w:p>
        </w:tc>
      </w:tr>
      <w:tr w:rsidR="00115284" w:rsidRPr="00115284" w14:paraId="3B191595" w14:textId="77777777" w:rsidTr="00115284">
        <w:trPr>
          <w:trHeight w:val="320"/>
        </w:trPr>
        <w:tc>
          <w:tcPr>
            <w:tcW w:w="4357" w:type="dxa"/>
            <w:noWrap/>
            <w:hideMark/>
          </w:tcPr>
          <w:p w14:paraId="26314B72" w14:textId="77777777" w:rsidR="00115284" w:rsidRPr="00115284" w:rsidRDefault="00115284" w:rsidP="00115284">
            <w:pPr>
              <w:rPr>
                <w:rFonts w:ascii="Calibri" w:eastAsia="Times New Roman" w:hAnsi="Calibri" w:cs="Calibri"/>
                <w:color w:val="000000"/>
              </w:rPr>
            </w:pPr>
            <w:proofErr w:type="spellStart"/>
            <w:r w:rsidRPr="00115284">
              <w:rPr>
                <w:rFonts w:ascii="Calibri" w:eastAsia="Times New Roman" w:hAnsi="Calibri" w:cs="Calibri"/>
                <w:color w:val="000000"/>
              </w:rPr>
              <w:t>site_ger</w:t>
            </w:r>
            <w:proofErr w:type="spellEnd"/>
          </w:p>
        </w:tc>
        <w:tc>
          <w:tcPr>
            <w:tcW w:w="1300" w:type="dxa"/>
            <w:noWrap/>
            <w:hideMark/>
          </w:tcPr>
          <w:p w14:paraId="4C2824D0" w14:textId="77777777" w:rsidR="00115284" w:rsidRPr="00115284" w:rsidRDefault="00115284" w:rsidP="00115284">
            <w:pPr>
              <w:jc w:val="right"/>
              <w:rPr>
                <w:rFonts w:ascii="Calibri" w:eastAsia="Times New Roman" w:hAnsi="Calibri" w:cs="Calibri"/>
                <w:color w:val="000000"/>
              </w:rPr>
            </w:pPr>
            <w:r w:rsidRPr="00115284">
              <w:rPr>
                <w:rFonts w:ascii="Calibri" w:eastAsia="Times New Roman" w:hAnsi="Calibri" w:cs="Calibri"/>
                <w:color w:val="000000"/>
              </w:rPr>
              <w:t>-1.8661252</w:t>
            </w:r>
          </w:p>
        </w:tc>
      </w:tr>
      <w:tr w:rsidR="00115284" w:rsidRPr="00115284" w14:paraId="35343846" w14:textId="77777777" w:rsidTr="00115284">
        <w:trPr>
          <w:trHeight w:val="320"/>
        </w:trPr>
        <w:tc>
          <w:tcPr>
            <w:tcW w:w="4357" w:type="dxa"/>
            <w:noWrap/>
            <w:hideMark/>
          </w:tcPr>
          <w:p w14:paraId="4C5DBCAF" w14:textId="77777777" w:rsidR="00115284" w:rsidRPr="00115284" w:rsidRDefault="00115284" w:rsidP="00115284">
            <w:pPr>
              <w:rPr>
                <w:rFonts w:ascii="Calibri" w:eastAsia="Times New Roman" w:hAnsi="Calibri" w:cs="Calibri"/>
                <w:color w:val="000000"/>
              </w:rPr>
            </w:pPr>
            <w:proofErr w:type="spellStart"/>
            <w:r w:rsidRPr="00115284">
              <w:rPr>
                <w:rFonts w:ascii="Calibri" w:eastAsia="Times New Roman" w:hAnsi="Calibri" w:cs="Calibri"/>
                <w:color w:val="000000"/>
              </w:rPr>
              <w:t>site_swi</w:t>
            </w:r>
            <w:proofErr w:type="spellEnd"/>
          </w:p>
        </w:tc>
        <w:tc>
          <w:tcPr>
            <w:tcW w:w="1300" w:type="dxa"/>
            <w:noWrap/>
            <w:hideMark/>
          </w:tcPr>
          <w:p w14:paraId="431C7152" w14:textId="77777777" w:rsidR="00115284" w:rsidRPr="00115284" w:rsidRDefault="00115284" w:rsidP="00115284">
            <w:pPr>
              <w:jc w:val="right"/>
              <w:rPr>
                <w:rFonts w:ascii="Calibri" w:eastAsia="Times New Roman" w:hAnsi="Calibri" w:cs="Calibri"/>
                <w:color w:val="000000"/>
              </w:rPr>
            </w:pPr>
            <w:r w:rsidRPr="00115284">
              <w:rPr>
                <w:rFonts w:ascii="Calibri" w:eastAsia="Times New Roman" w:hAnsi="Calibri" w:cs="Calibri"/>
                <w:color w:val="000000"/>
              </w:rPr>
              <w:t>1.17586879</w:t>
            </w:r>
          </w:p>
        </w:tc>
      </w:tr>
      <w:tr w:rsidR="00115284" w:rsidRPr="00115284" w14:paraId="174AEB6E" w14:textId="77777777" w:rsidTr="00115284">
        <w:trPr>
          <w:trHeight w:val="320"/>
        </w:trPr>
        <w:tc>
          <w:tcPr>
            <w:tcW w:w="4357" w:type="dxa"/>
            <w:noWrap/>
            <w:hideMark/>
          </w:tcPr>
          <w:p w14:paraId="2F5F94F8" w14:textId="77777777" w:rsidR="00115284" w:rsidRPr="00115284" w:rsidRDefault="00115284" w:rsidP="00115284">
            <w:pPr>
              <w:rPr>
                <w:rFonts w:ascii="Calibri" w:eastAsia="Times New Roman" w:hAnsi="Calibri" w:cs="Calibri"/>
                <w:color w:val="000000"/>
              </w:rPr>
            </w:pPr>
            <w:proofErr w:type="spellStart"/>
            <w:r w:rsidRPr="00115284">
              <w:rPr>
                <w:rFonts w:ascii="Calibri" w:eastAsia="Times New Roman" w:hAnsi="Calibri" w:cs="Calibri"/>
                <w:color w:val="000000"/>
              </w:rPr>
              <w:t>site_usa</w:t>
            </w:r>
            <w:proofErr w:type="spellEnd"/>
          </w:p>
        </w:tc>
        <w:tc>
          <w:tcPr>
            <w:tcW w:w="1300" w:type="dxa"/>
            <w:noWrap/>
            <w:hideMark/>
          </w:tcPr>
          <w:p w14:paraId="00E2C923" w14:textId="77777777" w:rsidR="00115284" w:rsidRPr="00115284" w:rsidRDefault="00115284" w:rsidP="00115284">
            <w:pPr>
              <w:jc w:val="right"/>
              <w:rPr>
                <w:rFonts w:ascii="Calibri" w:eastAsia="Times New Roman" w:hAnsi="Calibri" w:cs="Calibri"/>
                <w:color w:val="000000"/>
              </w:rPr>
            </w:pPr>
            <w:r w:rsidRPr="00115284">
              <w:rPr>
                <w:rFonts w:ascii="Calibri" w:eastAsia="Times New Roman" w:hAnsi="Calibri" w:cs="Calibri"/>
                <w:color w:val="000000"/>
              </w:rPr>
              <w:t>0</w:t>
            </w:r>
          </w:p>
        </w:tc>
      </w:tr>
      <w:tr w:rsidR="00115284" w:rsidRPr="00115284" w14:paraId="611163DF" w14:textId="77777777" w:rsidTr="00115284">
        <w:trPr>
          <w:trHeight w:val="320"/>
        </w:trPr>
        <w:tc>
          <w:tcPr>
            <w:tcW w:w="4357" w:type="dxa"/>
            <w:noWrap/>
            <w:hideMark/>
          </w:tcPr>
          <w:p w14:paraId="303698C7" w14:textId="77777777" w:rsidR="00115284" w:rsidRPr="00115284" w:rsidRDefault="00115284" w:rsidP="00115284">
            <w:pPr>
              <w:rPr>
                <w:rFonts w:ascii="Calibri" w:eastAsia="Times New Roman" w:hAnsi="Calibri" w:cs="Calibri"/>
                <w:color w:val="000000"/>
              </w:rPr>
            </w:pPr>
            <w:r w:rsidRPr="00115284">
              <w:rPr>
                <w:rFonts w:ascii="Calibri" w:eastAsia="Times New Roman" w:hAnsi="Calibri" w:cs="Calibri"/>
                <w:color w:val="000000"/>
              </w:rPr>
              <w:lastRenderedPageBreak/>
              <w:t>longest_period_wo_smoking_X1</w:t>
            </w:r>
          </w:p>
        </w:tc>
        <w:tc>
          <w:tcPr>
            <w:tcW w:w="1300" w:type="dxa"/>
            <w:noWrap/>
            <w:hideMark/>
          </w:tcPr>
          <w:p w14:paraId="398FEA04" w14:textId="77777777" w:rsidR="00115284" w:rsidRPr="00115284" w:rsidRDefault="00115284" w:rsidP="00115284">
            <w:pPr>
              <w:jc w:val="right"/>
              <w:rPr>
                <w:rFonts w:ascii="Calibri" w:eastAsia="Times New Roman" w:hAnsi="Calibri" w:cs="Calibri"/>
                <w:color w:val="000000"/>
              </w:rPr>
            </w:pPr>
            <w:r w:rsidRPr="00115284">
              <w:rPr>
                <w:rFonts w:ascii="Calibri" w:eastAsia="Times New Roman" w:hAnsi="Calibri" w:cs="Calibri"/>
                <w:color w:val="000000"/>
              </w:rPr>
              <w:t>0.0166343</w:t>
            </w:r>
          </w:p>
        </w:tc>
      </w:tr>
      <w:tr w:rsidR="00115284" w:rsidRPr="00115284" w14:paraId="084C7BF2" w14:textId="77777777" w:rsidTr="00115284">
        <w:trPr>
          <w:trHeight w:val="320"/>
        </w:trPr>
        <w:tc>
          <w:tcPr>
            <w:tcW w:w="4357" w:type="dxa"/>
            <w:noWrap/>
            <w:hideMark/>
          </w:tcPr>
          <w:p w14:paraId="73313E05" w14:textId="77777777" w:rsidR="00115284" w:rsidRPr="00115284" w:rsidRDefault="00115284" w:rsidP="00115284">
            <w:pPr>
              <w:rPr>
                <w:rFonts w:ascii="Calibri" w:eastAsia="Times New Roman" w:hAnsi="Calibri" w:cs="Calibri"/>
                <w:color w:val="000000"/>
              </w:rPr>
            </w:pPr>
            <w:r w:rsidRPr="00115284">
              <w:rPr>
                <w:rFonts w:ascii="Calibri" w:eastAsia="Times New Roman" w:hAnsi="Calibri" w:cs="Calibri"/>
                <w:color w:val="000000"/>
              </w:rPr>
              <w:t>longest_period_wo_smoking_X2</w:t>
            </w:r>
          </w:p>
        </w:tc>
        <w:tc>
          <w:tcPr>
            <w:tcW w:w="1300" w:type="dxa"/>
            <w:noWrap/>
            <w:hideMark/>
          </w:tcPr>
          <w:p w14:paraId="4325481E" w14:textId="77777777" w:rsidR="00115284" w:rsidRPr="00115284" w:rsidRDefault="00115284" w:rsidP="00115284">
            <w:pPr>
              <w:jc w:val="right"/>
              <w:rPr>
                <w:rFonts w:ascii="Calibri" w:eastAsia="Times New Roman" w:hAnsi="Calibri" w:cs="Calibri"/>
                <w:color w:val="000000"/>
              </w:rPr>
            </w:pPr>
            <w:r w:rsidRPr="00115284">
              <w:rPr>
                <w:rFonts w:ascii="Calibri" w:eastAsia="Times New Roman" w:hAnsi="Calibri" w:cs="Calibri"/>
                <w:color w:val="000000"/>
              </w:rPr>
              <w:t>0.46570704</w:t>
            </w:r>
          </w:p>
        </w:tc>
      </w:tr>
      <w:tr w:rsidR="00115284" w:rsidRPr="00115284" w14:paraId="68F25A63" w14:textId="77777777" w:rsidTr="00115284">
        <w:trPr>
          <w:trHeight w:val="320"/>
        </w:trPr>
        <w:tc>
          <w:tcPr>
            <w:tcW w:w="4357" w:type="dxa"/>
            <w:noWrap/>
            <w:hideMark/>
          </w:tcPr>
          <w:p w14:paraId="793BAC9B" w14:textId="77777777" w:rsidR="00115284" w:rsidRPr="00115284" w:rsidRDefault="00115284" w:rsidP="00115284">
            <w:pPr>
              <w:rPr>
                <w:rFonts w:ascii="Calibri" w:eastAsia="Times New Roman" w:hAnsi="Calibri" w:cs="Calibri"/>
                <w:b/>
                <w:bCs/>
                <w:color w:val="000000"/>
              </w:rPr>
            </w:pPr>
            <w:r w:rsidRPr="00115284">
              <w:rPr>
                <w:rFonts w:ascii="Calibri" w:eastAsia="Times New Roman" w:hAnsi="Calibri" w:cs="Calibri"/>
                <w:b/>
                <w:bCs/>
                <w:color w:val="000000"/>
              </w:rPr>
              <w:t>longest_period_wo_smoking_X3</w:t>
            </w:r>
          </w:p>
        </w:tc>
        <w:tc>
          <w:tcPr>
            <w:tcW w:w="1300" w:type="dxa"/>
            <w:noWrap/>
            <w:hideMark/>
          </w:tcPr>
          <w:p w14:paraId="0159B145" w14:textId="77777777" w:rsidR="00115284" w:rsidRPr="00115284" w:rsidRDefault="00115284" w:rsidP="00115284">
            <w:pPr>
              <w:jc w:val="right"/>
              <w:rPr>
                <w:rFonts w:ascii="Calibri" w:eastAsia="Times New Roman" w:hAnsi="Calibri" w:cs="Calibri"/>
                <w:b/>
                <w:bCs/>
                <w:color w:val="000000"/>
              </w:rPr>
            </w:pPr>
            <w:r w:rsidRPr="00115284">
              <w:rPr>
                <w:rFonts w:ascii="Calibri" w:eastAsia="Times New Roman" w:hAnsi="Calibri" w:cs="Calibri"/>
                <w:b/>
                <w:bCs/>
                <w:color w:val="000000"/>
              </w:rPr>
              <w:t>-1.638884</w:t>
            </w:r>
          </w:p>
        </w:tc>
      </w:tr>
      <w:tr w:rsidR="00115284" w:rsidRPr="00115284" w14:paraId="61EA3D3B" w14:textId="77777777" w:rsidTr="00115284">
        <w:trPr>
          <w:trHeight w:val="320"/>
        </w:trPr>
        <w:tc>
          <w:tcPr>
            <w:tcW w:w="4357" w:type="dxa"/>
            <w:noWrap/>
            <w:hideMark/>
          </w:tcPr>
          <w:p w14:paraId="34827C41" w14:textId="77777777" w:rsidR="00115284" w:rsidRPr="00115284" w:rsidRDefault="00115284" w:rsidP="00115284">
            <w:pPr>
              <w:rPr>
                <w:rFonts w:ascii="Calibri" w:eastAsia="Times New Roman" w:hAnsi="Calibri" w:cs="Calibri"/>
                <w:color w:val="000000"/>
              </w:rPr>
            </w:pPr>
            <w:r w:rsidRPr="00115284">
              <w:rPr>
                <w:rFonts w:ascii="Calibri" w:eastAsia="Times New Roman" w:hAnsi="Calibri" w:cs="Calibri"/>
                <w:color w:val="000000"/>
              </w:rPr>
              <w:t>longest_period_wo_smoking_X4</w:t>
            </w:r>
          </w:p>
        </w:tc>
        <w:tc>
          <w:tcPr>
            <w:tcW w:w="1300" w:type="dxa"/>
            <w:noWrap/>
            <w:hideMark/>
          </w:tcPr>
          <w:p w14:paraId="0CE5AB53" w14:textId="77777777" w:rsidR="00115284" w:rsidRPr="00115284" w:rsidRDefault="00115284" w:rsidP="00115284">
            <w:pPr>
              <w:jc w:val="right"/>
              <w:rPr>
                <w:rFonts w:ascii="Calibri" w:eastAsia="Times New Roman" w:hAnsi="Calibri" w:cs="Calibri"/>
                <w:color w:val="000000"/>
              </w:rPr>
            </w:pPr>
            <w:r w:rsidRPr="00115284">
              <w:rPr>
                <w:rFonts w:ascii="Calibri" w:eastAsia="Times New Roman" w:hAnsi="Calibri" w:cs="Calibri"/>
                <w:color w:val="000000"/>
              </w:rPr>
              <w:t>0</w:t>
            </w:r>
          </w:p>
        </w:tc>
      </w:tr>
      <w:tr w:rsidR="00115284" w:rsidRPr="00115284" w14:paraId="4D0AC238" w14:textId="77777777" w:rsidTr="00115284">
        <w:trPr>
          <w:trHeight w:val="320"/>
        </w:trPr>
        <w:tc>
          <w:tcPr>
            <w:tcW w:w="4357" w:type="dxa"/>
            <w:noWrap/>
            <w:hideMark/>
          </w:tcPr>
          <w:p w14:paraId="723BF578" w14:textId="77777777" w:rsidR="00115284" w:rsidRPr="00115284" w:rsidRDefault="00115284" w:rsidP="00115284">
            <w:pPr>
              <w:rPr>
                <w:rFonts w:ascii="Calibri" w:eastAsia="Times New Roman" w:hAnsi="Calibri" w:cs="Calibri"/>
                <w:color w:val="000000"/>
              </w:rPr>
            </w:pPr>
            <w:r w:rsidRPr="00115284">
              <w:rPr>
                <w:rFonts w:ascii="Calibri" w:eastAsia="Times New Roman" w:hAnsi="Calibri" w:cs="Calibri"/>
                <w:color w:val="000000"/>
              </w:rPr>
              <w:t>n_quit_attempts_X2.TO.</w:t>
            </w:r>
            <w:proofErr w:type="gramStart"/>
            <w:r w:rsidRPr="00115284">
              <w:rPr>
                <w:rFonts w:ascii="Calibri" w:eastAsia="Times New Roman" w:hAnsi="Calibri" w:cs="Calibri"/>
                <w:color w:val="000000"/>
              </w:rPr>
              <w:t>5.TIMES</w:t>
            </w:r>
            <w:proofErr w:type="gramEnd"/>
          </w:p>
        </w:tc>
        <w:tc>
          <w:tcPr>
            <w:tcW w:w="1300" w:type="dxa"/>
            <w:noWrap/>
            <w:hideMark/>
          </w:tcPr>
          <w:p w14:paraId="0144F229" w14:textId="77777777" w:rsidR="00115284" w:rsidRPr="00115284" w:rsidRDefault="00115284" w:rsidP="00115284">
            <w:pPr>
              <w:jc w:val="right"/>
              <w:rPr>
                <w:rFonts w:ascii="Calibri" w:eastAsia="Times New Roman" w:hAnsi="Calibri" w:cs="Calibri"/>
                <w:color w:val="000000"/>
              </w:rPr>
            </w:pPr>
            <w:r w:rsidRPr="00115284">
              <w:rPr>
                <w:rFonts w:ascii="Calibri" w:eastAsia="Times New Roman" w:hAnsi="Calibri" w:cs="Calibri"/>
                <w:color w:val="000000"/>
              </w:rPr>
              <w:t>-0.1680086</w:t>
            </w:r>
          </w:p>
        </w:tc>
      </w:tr>
      <w:tr w:rsidR="00115284" w:rsidRPr="00115284" w14:paraId="62A96B43" w14:textId="77777777" w:rsidTr="00115284">
        <w:trPr>
          <w:trHeight w:val="320"/>
        </w:trPr>
        <w:tc>
          <w:tcPr>
            <w:tcW w:w="4357" w:type="dxa"/>
            <w:noWrap/>
            <w:hideMark/>
          </w:tcPr>
          <w:p w14:paraId="30C9C872" w14:textId="77777777" w:rsidR="00115284" w:rsidRPr="00115284" w:rsidRDefault="00115284" w:rsidP="00115284">
            <w:pPr>
              <w:rPr>
                <w:rFonts w:ascii="Calibri" w:eastAsia="Times New Roman" w:hAnsi="Calibri" w:cs="Calibri"/>
                <w:color w:val="000000"/>
              </w:rPr>
            </w:pPr>
            <w:r w:rsidRPr="00115284">
              <w:rPr>
                <w:rFonts w:ascii="Calibri" w:eastAsia="Times New Roman" w:hAnsi="Calibri" w:cs="Calibri"/>
                <w:color w:val="000000"/>
              </w:rPr>
              <w:t>n_quit_attempts_X6.TO.</w:t>
            </w:r>
            <w:proofErr w:type="gramStart"/>
            <w:r w:rsidRPr="00115284">
              <w:rPr>
                <w:rFonts w:ascii="Calibri" w:eastAsia="Times New Roman" w:hAnsi="Calibri" w:cs="Calibri"/>
                <w:color w:val="000000"/>
              </w:rPr>
              <w:t>10.TIMES</w:t>
            </w:r>
            <w:proofErr w:type="gramEnd"/>
          </w:p>
        </w:tc>
        <w:tc>
          <w:tcPr>
            <w:tcW w:w="1300" w:type="dxa"/>
            <w:noWrap/>
            <w:hideMark/>
          </w:tcPr>
          <w:p w14:paraId="481B8425" w14:textId="77777777" w:rsidR="00115284" w:rsidRPr="00115284" w:rsidRDefault="00115284" w:rsidP="00115284">
            <w:pPr>
              <w:jc w:val="right"/>
              <w:rPr>
                <w:rFonts w:ascii="Calibri" w:eastAsia="Times New Roman" w:hAnsi="Calibri" w:cs="Calibri"/>
                <w:color w:val="000000"/>
              </w:rPr>
            </w:pPr>
            <w:r w:rsidRPr="00115284">
              <w:rPr>
                <w:rFonts w:ascii="Calibri" w:eastAsia="Times New Roman" w:hAnsi="Calibri" w:cs="Calibri"/>
                <w:color w:val="000000"/>
              </w:rPr>
              <w:t>0</w:t>
            </w:r>
          </w:p>
        </w:tc>
      </w:tr>
      <w:tr w:rsidR="00115284" w:rsidRPr="00115284" w14:paraId="1F1F6AAC" w14:textId="77777777" w:rsidTr="00115284">
        <w:trPr>
          <w:trHeight w:val="320"/>
        </w:trPr>
        <w:tc>
          <w:tcPr>
            <w:tcW w:w="4357" w:type="dxa"/>
            <w:noWrap/>
            <w:hideMark/>
          </w:tcPr>
          <w:p w14:paraId="1884D1CB" w14:textId="77777777" w:rsidR="00115284" w:rsidRPr="00115284" w:rsidRDefault="00115284" w:rsidP="00115284">
            <w:pPr>
              <w:rPr>
                <w:rFonts w:ascii="Calibri" w:eastAsia="Times New Roman" w:hAnsi="Calibri" w:cs="Calibri"/>
                <w:b/>
                <w:bCs/>
                <w:color w:val="000000"/>
              </w:rPr>
            </w:pPr>
            <w:r w:rsidRPr="00115284">
              <w:rPr>
                <w:rFonts w:ascii="Calibri" w:eastAsia="Times New Roman" w:hAnsi="Calibri" w:cs="Calibri"/>
                <w:b/>
                <w:bCs/>
                <w:color w:val="000000"/>
              </w:rPr>
              <w:t>n_quit_attempts_MORE.THAN.</w:t>
            </w:r>
            <w:proofErr w:type="gramStart"/>
            <w:r w:rsidRPr="00115284">
              <w:rPr>
                <w:rFonts w:ascii="Calibri" w:eastAsia="Times New Roman" w:hAnsi="Calibri" w:cs="Calibri"/>
                <w:b/>
                <w:bCs/>
                <w:color w:val="000000"/>
              </w:rPr>
              <w:t>10.TIMES</w:t>
            </w:r>
            <w:proofErr w:type="gramEnd"/>
          </w:p>
        </w:tc>
        <w:tc>
          <w:tcPr>
            <w:tcW w:w="1300" w:type="dxa"/>
            <w:noWrap/>
            <w:hideMark/>
          </w:tcPr>
          <w:p w14:paraId="3A71142A" w14:textId="77777777" w:rsidR="00115284" w:rsidRPr="00115284" w:rsidRDefault="00115284" w:rsidP="00115284">
            <w:pPr>
              <w:jc w:val="right"/>
              <w:rPr>
                <w:rFonts w:ascii="Calibri" w:eastAsia="Times New Roman" w:hAnsi="Calibri" w:cs="Calibri"/>
                <w:b/>
                <w:bCs/>
                <w:color w:val="000000"/>
              </w:rPr>
            </w:pPr>
            <w:r w:rsidRPr="00115284">
              <w:rPr>
                <w:rFonts w:ascii="Calibri" w:eastAsia="Times New Roman" w:hAnsi="Calibri" w:cs="Calibri"/>
                <w:b/>
                <w:bCs/>
                <w:color w:val="000000"/>
              </w:rPr>
              <w:t>1.11133142</w:t>
            </w:r>
          </w:p>
        </w:tc>
      </w:tr>
      <w:tr w:rsidR="00115284" w:rsidRPr="00115284" w14:paraId="0CC3655A" w14:textId="77777777" w:rsidTr="00115284">
        <w:trPr>
          <w:trHeight w:val="320"/>
        </w:trPr>
        <w:tc>
          <w:tcPr>
            <w:tcW w:w="4357" w:type="dxa"/>
            <w:noWrap/>
            <w:hideMark/>
          </w:tcPr>
          <w:p w14:paraId="134C130B" w14:textId="77777777" w:rsidR="00115284" w:rsidRPr="00115284" w:rsidRDefault="00115284" w:rsidP="00115284">
            <w:pPr>
              <w:rPr>
                <w:rFonts w:ascii="Calibri" w:eastAsia="Times New Roman" w:hAnsi="Calibri" w:cs="Calibri"/>
                <w:color w:val="000000"/>
              </w:rPr>
            </w:pPr>
            <w:proofErr w:type="spellStart"/>
            <w:r w:rsidRPr="00115284">
              <w:rPr>
                <w:rFonts w:ascii="Calibri" w:eastAsia="Times New Roman" w:hAnsi="Calibri" w:cs="Calibri"/>
                <w:color w:val="000000"/>
              </w:rPr>
              <w:t>n_quit_attempts_NEVER</w:t>
            </w:r>
            <w:proofErr w:type="spellEnd"/>
          </w:p>
        </w:tc>
        <w:tc>
          <w:tcPr>
            <w:tcW w:w="1300" w:type="dxa"/>
            <w:noWrap/>
            <w:hideMark/>
          </w:tcPr>
          <w:p w14:paraId="68833634" w14:textId="77777777" w:rsidR="00115284" w:rsidRPr="00115284" w:rsidRDefault="00115284" w:rsidP="00115284">
            <w:pPr>
              <w:jc w:val="right"/>
              <w:rPr>
                <w:rFonts w:ascii="Calibri" w:eastAsia="Times New Roman" w:hAnsi="Calibri" w:cs="Calibri"/>
                <w:color w:val="000000"/>
              </w:rPr>
            </w:pPr>
            <w:r w:rsidRPr="00115284">
              <w:rPr>
                <w:rFonts w:ascii="Calibri" w:eastAsia="Times New Roman" w:hAnsi="Calibri" w:cs="Calibri"/>
                <w:color w:val="000000"/>
              </w:rPr>
              <w:t>0</w:t>
            </w:r>
          </w:p>
        </w:tc>
      </w:tr>
      <w:tr w:rsidR="00115284" w:rsidRPr="00115284" w14:paraId="59F95EEE" w14:textId="77777777" w:rsidTr="00115284">
        <w:trPr>
          <w:trHeight w:val="320"/>
        </w:trPr>
        <w:tc>
          <w:tcPr>
            <w:tcW w:w="4357" w:type="dxa"/>
            <w:noWrap/>
            <w:hideMark/>
          </w:tcPr>
          <w:p w14:paraId="3F13D5DB" w14:textId="77777777" w:rsidR="00115284" w:rsidRPr="00115284" w:rsidRDefault="00115284" w:rsidP="00115284">
            <w:pPr>
              <w:rPr>
                <w:rFonts w:ascii="Calibri" w:eastAsia="Times New Roman" w:hAnsi="Calibri" w:cs="Calibri"/>
                <w:color w:val="000000"/>
              </w:rPr>
            </w:pPr>
            <w:proofErr w:type="spellStart"/>
            <w:r w:rsidRPr="00115284">
              <w:rPr>
                <w:rFonts w:ascii="Calibri" w:eastAsia="Times New Roman" w:hAnsi="Calibri" w:cs="Calibri"/>
                <w:color w:val="000000"/>
              </w:rPr>
              <w:t>n_quit_attempts_ONCE</w:t>
            </w:r>
            <w:proofErr w:type="spellEnd"/>
          </w:p>
        </w:tc>
        <w:tc>
          <w:tcPr>
            <w:tcW w:w="1300" w:type="dxa"/>
            <w:noWrap/>
            <w:hideMark/>
          </w:tcPr>
          <w:p w14:paraId="77001A2E" w14:textId="77777777" w:rsidR="00115284" w:rsidRPr="00115284" w:rsidRDefault="00115284" w:rsidP="00115284">
            <w:pPr>
              <w:jc w:val="right"/>
              <w:rPr>
                <w:rFonts w:ascii="Calibri" w:eastAsia="Times New Roman" w:hAnsi="Calibri" w:cs="Calibri"/>
                <w:color w:val="000000"/>
              </w:rPr>
            </w:pPr>
            <w:r w:rsidRPr="00115284">
              <w:rPr>
                <w:rFonts w:ascii="Calibri" w:eastAsia="Times New Roman" w:hAnsi="Calibri" w:cs="Calibri"/>
                <w:color w:val="000000"/>
              </w:rPr>
              <w:t>0</w:t>
            </w:r>
          </w:p>
        </w:tc>
      </w:tr>
      <w:tr w:rsidR="00115284" w:rsidRPr="00115284" w14:paraId="3C4317A6" w14:textId="77777777" w:rsidTr="00115284">
        <w:trPr>
          <w:trHeight w:val="320"/>
        </w:trPr>
        <w:tc>
          <w:tcPr>
            <w:tcW w:w="4357" w:type="dxa"/>
            <w:noWrap/>
            <w:hideMark/>
          </w:tcPr>
          <w:p w14:paraId="4EBBB2FE" w14:textId="77777777" w:rsidR="00115284" w:rsidRPr="00115284" w:rsidRDefault="00115284" w:rsidP="00115284">
            <w:pPr>
              <w:rPr>
                <w:rFonts w:ascii="Calibri" w:eastAsia="Times New Roman" w:hAnsi="Calibri" w:cs="Calibri"/>
                <w:color w:val="000000"/>
              </w:rPr>
            </w:pPr>
            <w:proofErr w:type="spellStart"/>
            <w:r w:rsidRPr="00115284">
              <w:rPr>
                <w:rFonts w:ascii="Calibri" w:eastAsia="Times New Roman" w:hAnsi="Calibri" w:cs="Calibri"/>
                <w:color w:val="000000"/>
              </w:rPr>
              <w:t>int_to_quit_NOT.AT.ALL</w:t>
            </w:r>
            <w:proofErr w:type="spellEnd"/>
          </w:p>
        </w:tc>
        <w:tc>
          <w:tcPr>
            <w:tcW w:w="1300" w:type="dxa"/>
            <w:noWrap/>
            <w:hideMark/>
          </w:tcPr>
          <w:p w14:paraId="11CE8EA5" w14:textId="77777777" w:rsidR="00115284" w:rsidRPr="00115284" w:rsidRDefault="00115284" w:rsidP="00115284">
            <w:pPr>
              <w:jc w:val="right"/>
              <w:rPr>
                <w:rFonts w:ascii="Calibri" w:eastAsia="Times New Roman" w:hAnsi="Calibri" w:cs="Calibri"/>
                <w:color w:val="000000"/>
              </w:rPr>
            </w:pPr>
            <w:r w:rsidRPr="00115284">
              <w:rPr>
                <w:rFonts w:ascii="Calibri" w:eastAsia="Times New Roman" w:hAnsi="Calibri" w:cs="Calibri"/>
                <w:color w:val="000000"/>
              </w:rPr>
              <w:t>-0.0807399</w:t>
            </w:r>
          </w:p>
        </w:tc>
      </w:tr>
      <w:tr w:rsidR="00115284" w:rsidRPr="00115284" w14:paraId="2DD57B83" w14:textId="77777777" w:rsidTr="00115284">
        <w:trPr>
          <w:trHeight w:val="320"/>
        </w:trPr>
        <w:tc>
          <w:tcPr>
            <w:tcW w:w="4357" w:type="dxa"/>
            <w:noWrap/>
            <w:hideMark/>
          </w:tcPr>
          <w:p w14:paraId="74EF0E9F" w14:textId="77777777" w:rsidR="00115284" w:rsidRPr="00115284" w:rsidRDefault="00115284" w:rsidP="00115284">
            <w:pPr>
              <w:rPr>
                <w:rFonts w:ascii="Calibri" w:eastAsia="Times New Roman" w:hAnsi="Calibri" w:cs="Calibri"/>
                <w:color w:val="000000"/>
              </w:rPr>
            </w:pPr>
            <w:proofErr w:type="spellStart"/>
            <w:r w:rsidRPr="00115284">
              <w:rPr>
                <w:rFonts w:ascii="Calibri" w:eastAsia="Times New Roman" w:hAnsi="Calibri" w:cs="Calibri"/>
                <w:color w:val="000000"/>
              </w:rPr>
              <w:t>int_to_quit_</w:t>
            </w:r>
            <w:proofErr w:type="gramStart"/>
            <w:r w:rsidRPr="00115284">
              <w:rPr>
                <w:rFonts w:ascii="Calibri" w:eastAsia="Times New Roman" w:hAnsi="Calibri" w:cs="Calibri"/>
                <w:color w:val="000000"/>
              </w:rPr>
              <w:t>A.LITTLE</w:t>
            </w:r>
            <w:proofErr w:type="spellEnd"/>
            <w:proofErr w:type="gramEnd"/>
          </w:p>
        </w:tc>
        <w:tc>
          <w:tcPr>
            <w:tcW w:w="1300" w:type="dxa"/>
            <w:noWrap/>
            <w:hideMark/>
          </w:tcPr>
          <w:p w14:paraId="1210E95E" w14:textId="77777777" w:rsidR="00115284" w:rsidRPr="00115284" w:rsidRDefault="00115284" w:rsidP="00115284">
            <w:pPr>
              <w:jc w:val="right"/>
              <w:rPr>
                <w:rFonts w:ascii="Calibri" w:eastAsia="Times New Roman" w:hAnsi="Calibri" w:cs="Calibri"/>
                <w:color w:val="000000"/>
              </w:rPr>
            </w:pPr>
            <w:r w:rsidRPr="00115284">
              <w:rPr>
                <w:rFonts w:ascii="Calibri" w:eastAsia="Times New Roman" w:hAnsi="Calibri" w:cs="Calibri"/>
                <w:color w:val="000000"/>
              </w:rPr>
              <w:t>0</w:t>
            </w:r>
          </w:p>
        </w:tc>
      </w:tr>
      <w:tr w:rsidR="00115284" w:rsidRPr="00115284" w14:paraId="5EEB47AD" w14:textId="77777777" w:rsidTr="00115284">
        <w:trPr>
          <w:trHeight w:val="320"/>
        </w:trPr>
        <w:tc>
          <w:tcPr>
            <w:tcW w:w="4357" w:type="dxa"/>
            <w:noWrap/>
            <w:hideMark/>
          </w:tcPr>
          <w:p w14:paraId="71F02B8D" w14:textId="77777777" w:rsidR="00115284" w:rsidRPr="00115284" w:rsidRDefault="00115284" w:rsidP="00115284">
            <w:pPr>
              <w:rPr>
                <w:rFonts w:ascii="Calibri" w:eastAsia="Times New Roman" w:hAnsi="Calibri" w:cs="Calibri"/>
                <w:color w:val="000000"/>
              </w:rPr>
            </w:pPr>
            <w:proofErr w:type="spellStart"/>
            <w:r w:rsidRPr="00115284">
              <w:rPr>
                <w:rFonts w:ascii="Calibri" w:eastAsia="Times New Roman" w:hAnsi="Calibri" w:cs="Calibri"/>
                <w:color w:val="000000"/>
              </w:rPr>
              <w:t>int_to_quit_SOMEWHAT</w:t>
            </w:r>
            <w:proofErr w:type="spellEnd"/>
            <w:r w:rsidRPr="00115284">
              <w:rPr>
                <w:rFonts w:ascii="Calibri" w:eastAsia="Times New Roman" w:hAnsi="Calibri" w:cs="Calibri"/>
                <w:color w:val="000000"/>
              </w:rPr>
              <w:t>.</w:t>
            </w:r>
          </w:p>
        </w:tc>
        <w:tc>
          <w:tcPr>
            <w:tcW w:w="1300" w:type="dxa"/>
            <w:noWrap/>
            <w:hideMark/>
          </w:tcPr>
          <w:p w14:paraId="25C3ADB2" w14:textId="77777777" w:rsidR="00115284" w:rsidRPr="00115284" w:rsidRDefault="00115284" w:rsidP="00115284">
            <w:pPr>
              <w:jc w:val="right"/>
              <w:rPr>
                <w:rFonts w:ascii="Calibri" w:eastAsia="Times New Roman" w:hAnsi="Calibri" w:cs="Calibri"/>
                <w:color w:val="000000"/>
              </w:rPr>
            </w:pPr>
            <w:r w:rsidRPr="00115284">
              <w:rPr>
                <w:rFonts w:ascii="Calibri" w:eastAsia="Times New Roman" w:hAnsi="Calibri" w:cs="Calibri"/>
                <w:color w:val="000000"/>
              </w:rPr>
              <w:t>-0.9687829</w:t>
            </w:r>
          </w:p>
        </w:tc>
      </w:tr>
      <w:tr w:rsidR="00115284" w:rsidRPr="00115284" w14:paraId="3DEA40A5" w14:textId="77777777" w:rsidTr="00115284">
        <w:trPr>
          <w:trHeight w:val="320"/>
        </w:trPr>
        <w:tc>
          <w:tcPr>
            <w:tcW w:w="4357" w:type="dxa"/>
            <w:noWrap/>
            <w:hideMark/>
          </w:tcPr>
          <w:p w14:paraId="032992AA" w14:textId="77777777" w:rsidR="00115284" w:rsidRPr="00115284" w:rsidRDefault="00115284" w:rsidP="00115284">
            <w:pPr>
              <w:rPr>
                <w:rFonts w:ascii="Calibri" w:eastAsia="Times New Roman" w:hAnsi="Calibri" w:cs="Calibri"/>
                <w:color w:val="000000"/>
              </w:rPr>
            </w:pPr>
            <w:proofErr w:type="spellStart"/>
            <w:r w:rsidRPr="00115284">
              <w:rPr>
                <w:rFonts w:ascii="Calibri" w:eastAsia="Times New Roman" w:hAnsi="Calibri" w:cs="Calibri"/>
                <w:color w:val="000000"/>
              </w:rPr>
              <w:t>int_to_quit_A.LOT</w:t>
            </w:r>
            <w:proofErr w:type="spellEnd"/>
          </w:p>
        </w:tc>
        <w:tc>
          <w:tcPr>
            <w:tcW w:w="1300" w:type="dxa"/>
            <w:noWrap/>
            <w:hideMark/>
          </w:tcPr>
          <w:p w14:paraId="6CEC3CED" w14:textId="77777777" w:rsidR="00115284" w:rsidRPr="00115284" w:rsidRDefault="00115284" w:rsidP="00115284">
            <w:pPr>
              <w:jc w:val="right"/>
              <w:rPr>
                <w:rFonts w:ascii="Calibri" w:eastAsia="Times New Roman" w:hAnsi="Calibri" w:cs="Calibri"/>
                <w:color w:val="000000"/>
              </w:rPr>
            </w:pPr>
            <w:r w:rsidRPr="00115284">
              <w:rPr>
                <w:rFonts w:ascii="Calibri" w:eastAsia="Times New Roman" w:hAnsi="Calibri" w:cs="Calibri"/>
                <w:color w:val="000000"/>
              </w:rPr>
              <w:t>0</w:t>
            </w:r>
          </w:p>
        </w:tc>
      </w:tr>
      <w:tr w:rsidR="00115284" w:rsidRPr="00115284" w14:paraId="615DE10C" w14:textId="77777777" w:rsidTr="00115284">
        <w:trPr>
          <w:trHeight w:val="320"/>
        </w:trPr>
        <w:tc>
          <w:tcPr>
            <w:tcW w:w="4357" w:type="dxa"/>
            <w:noWrap/>
            <w:hideMark/>
          </w:tcPr>
          <w:p w14:paraId="5EBEBDC0" w14:textId="77777777" w:rsidR="00115284" w:rsidRPr="00115284" w:rsidRDefault="00115284" w:rsidP="00115284">
            <w:pPr>
              <w:rPr>
                <w:rFonts w:ascii="Calibri" w:eastAsia="Times New Roman" w:hAnsi="Calibri" w:cs="Calibri"/>
                <w:color w:val="000000"/>
              </w:rPr>
            </w:pPr>
            <w:r w:rsidRPr="00115284">
              <w:rPr>
                <w:rFonts w:ascii="Calibri" w:eastAsia="Times New Roman" w:hAnsi="Calibri" w:cs="Calibri"/>
                <w:color w:val="000000"/>
              </w:rPr>
              <w:t>ts_last_quit_attempt_X.12.MONTHS</w:t>
            </w:r>
          </w:p>
        </w:tc>
        <w:tc>
          <w:tcPr>
            <w:tcW w:w="1300" w:type="dxa"/>
            <w:noWrap/>
            <w:hideMark/>
          </w:tcPr>
          <w:p w14:paraId="56825759" w14:textId="77777777" w:rsidR="00115284" w:rsidRPr="00115284" w:rsidRDefault="00115284" w:rsidP="00115284">
            <w:pPr>
              <w:jc w:val="right"/>
              <w:rPr>
                <w:rFonts w:ascii="Calibri" w:eastAsia="Times New Roman" w:hAnsi="Calibri" w:cs="Calibri"/>
                <w:color w:val="000000"/>
              </w:rPr>
            </w:pPr>
            <w:r w:rsidRPr="00115284">
              <w:rPr>
                <w:rFonts w:ascii="Calibri" w:eastAsia="Times New Roman" w:hAnsi="Calibri" w:cs="Calibri"/>
                <w:color w:val="000000"/>
              </w:rPr>
              <w:t>-0.8546351</w:t>
            </w:r>
          </w:p>
        </w:tc>
      </w:tr>
      <w:tr w:rsidR="00115284" w:rsidRPr="00115284" w14:paraId="4C0C0EAB" w14:textId="77777777" w:rsidTr="00115284">
        <w:trPr>
          <w:trHeight w:val="320"/>
        </w:trPr>
        <w:tc>
          <w:tcPr>
            <w:tcW w:w="4357" w:type="dxa"/>
            <w:noWrap/>
            <w:hideMark/>
          </w:tcPr>
          <w:p w14:paraId="698F82E4" w14:textId="77777777" w:rsidR="00115284" w:rsidRPr="00115284" w:rsidRDefault="00115284" w:rsidP="00115284">
            <w:pPr>
              <w:rPr>
                <w:rFonts w:ascii="Calibri" w:eastAsia="Times New Roman" w:hAnsi="Calibri" w:cs="Calibri"/>
                <w:color w:val="000000"/>
              </w:rPr>
            </w:pPr>
            <w:r w:rsidRPr="00115284">
              <w:rPr>
                <w:rFonts w:ascii="Calibri" w:eastAsia="Times New Roman" w:hAnsi="Calibri" w:cs="Calibri"/>
                <w:color w:val="000000"/>
              </w:rPr>
              <w:t>ts_last_quit_attempt_X.12.</w:t>
            </w:r>
            <w:proofErr w:type="gramStart"/>
            <w:r w:rsidRPr="00115284">
              <w:rPr>
                <w:rFonts w:ascii="Calibri" w:eastAsia="Times New Roman" w:hAnsi="Calibri" w:cs="Calibri"/>
                <w:color w:val="000000"/>
              </w:rPr>
              <w:t>24.MONTHS</w:t>
            </w:r>
            <w:proofErr w:type="gramEnd"/>
          </w:p>
        </w:tc>
        <w:tc>
          <w:tcPr>
            <w:tcW w:w="1300" w:type="dxa"/>
            <w:noWrap/>
            <w:hideMark/>
          </w:tcPr>
          <w:p w14:paraId="419D567F" w14:textId="77777777" w:rsidR="00115284" w:rsidRPr="00115284" w:rsidRDefault="00115284" w:rsidP="00115284">
            <w:pPr>
              <w:jc w:val="right"/>
              <w:rPr>
                <w:rFonts w:ascii="Calibri" w:eastAsia="Times New Roman" w:hAnsi="Calibri" w:cs="Calibri"/>
                <w:color w:val="000000"/>
              </w:rPr>
            </w:pPr>
            <w:r w:rsidRPr="00115284">
              <w:rPr>
                <w:rFonts w:ascii="Calibri" w:eastAsia="Times New Roman" w:hAnsi="Calibri" w:cs="Calibri"/>
                <w:color w:val="000000"/>
              </w:rPr>
              <w:t>-0.0307488</w:t>
            </w:r>
          </w:p>
        </w:tc>
      </w:tr>
      <w:tr w:rsidR="00115284" w:rsidRPr="00115284" w14:paraId="6496CCA4" w14:textId="77777777" w:rsidTr="00115284">
        <w:trPr>
          <w:trHeight w:val="320"/>
        </w:trPr>
        <w:tc>
          <w:tcPr>
            <w:tcW w:w="4357" w:type="dxa"/>
            <w:noWrap/>
            <w:hideMark/>
          </w:tcPr>
          <w:p w14:paraId="059B895F" w14:textId="77777777" w:rsidR="00115284" w:rsidRPr="00115284" w:rsidRDefault="00115284" w:rsidP="00115284">
            <w:pPr>
              <w:rPr>
                <w:rFonts w:ascii="Calibri" w:eastAsia="Times New Roman" w:hAnsi="Calibri" w:cs="Calibri"/>
                <w:color w:val="000000"/>
              </w:rPr>
            </w:pPr>
            <w:r w:rsidRPr="00115284">
              <w:rPr>
                <w:rFonts w:ascii="Calibri" w:eastAsia="Times New Roman" w:hAnsi="Calibri" w:cs="Calibri"/>
                <w:color w:val="000000"/>
              </w:rPr>
              <w:t>ts_last_quit_attempt_X.6.</w:t>
            </w:r>
            <w:proofErr w:type="gramStart"/>
            <w:r w:rsidRPr="00115284">
              <w:rPr>
                <w:rFonts w:ascii="Calibri" w:eastAsia="Times New Roman" w:hAnsi="Calibri" w:cs="Calibri"/>
                <w:color w:val="000000"/>
              </w:rPr>
              <w:t>12.MONTHS</w:t>
            </w:r>
            <w:proofErr w:type="gramEnd"/>
          </w:p>
        </w:tc>
        <w:tc>
          <w:tcPr>
            <w:tcW w:w="1300" w:type="dxa"/>
            <w:noWrap/>
            <w:hideMark/>
          </w:tcPr>
          <w:p w14:paraId="3AF1AD6C" w14:textId="77777777" w:rsidR="00115284" w:rsidRPr="00115284" w:rsidRDefault="00115284" w:rsidP="00115284">
            <w:pPr>
              <w:jc w:val="right"/>
              <w:rPr>
                <w:rFonts w:ascii="Calibri" w:eastAsia="Times New Roman" w:hAnsi="Calibri" w:cs="Calibri"/>
                <w:color w:val="000000"/>
              </w:rPr>
            </w:pPr>
            <w:r w:rsidRPr="00115284">
              <w:rPr>
                <w:rFonts w:ascii="Calibri" w:eastAsia="Times New Roman" w:hAnsi="Calibri" w:cs="Calibri"/>
                <w:color w:val="000000"/>
              </w:rPr>
              <w:t>0</w:t>
            </w:r>
          </w:p>
        </w:tc>
      </w:tr>
      <w:tr w:rsidR="00115284" w:rsidRPr="00115284" w14:paraId="3825E3FB" w14:textId="77777777" w:rsidTr="00115284">
        <w:trPr>
          <w:trHeight w:val="320"/>
        </w:trPr>
        <w:tc>
          <w:tcPr>
            <w:tcW w:w="4357" w:type="dxa"/>
            <w:noWrap/>
            <w:hideMark/>
          </w:tcPr>
          <w:p w14:paraId="0835A991" w14:textId="77777777" w:rsidR="00115284" w:rsidRPr="00115284" w:rsidRDefault="00115284" w:rsidP="00115284">
            <w:pPr>
              <w:rPr>
                <w:rFonts w:ascii="Calibri" w:eastAsia="Times New Roman" w:hAnsi="Calibri" w:cs="Calibri"/>
                <w:color w:val="000000"/>
              </w:rPr>
            </w:pPr>
            <w:r w:rsidRPr="00115284">
              <w:rPr>
                <w:rFonts w:ascii="Calibri" w:eastAsia="Times New Roman" w:hAnsi="Calibri" w:cs="Calibri"/>
                <w:color w:val="000000"/>
              </w:rPr>
              <w:t>ts_last_quit_attempt_X0.</w:t>
            </w:r>
            <w:proofErr w:type="gramStart"/>
            <w:r w:rsidRPr="00115284">
              <w:rPr>
                <w:rFonts w:ascii="Calibri" w:eastAsia="Times New Roman" w:hAnsi="Calibri" w:cs="Calibri"/>
                <w:color w:val="000000"/>
              </w:rPr>
              <w:t>6.MONTHS</w:t>
            </w:r>
            <w:proofErr w:type="gramEnd"/>
          </w:p>
        </w:tc>
        <w:tc>
          <w:tcPr>
            <w:tcW w:w="1300" w:type="dxa"/>
            <w:noWrap/>
            <w:hideMark/>
          </w:tcPr>
          <w:p w14:paraId="0DB6C811" w14:textId="77777777" w:rsidR="00115284" w:rsidRPr="00115284" w:rsidRDefault="00115284" w:rsidP="00115284">
            <w:pPr>
              <w:jc w:val="right"/>
              <w:rPr>
                <w:rFonts w:ascii="Calibri" w:eastAsia="Times New Roman" w:hAnsi="Calibri" w:cs="Calibri"/>
                <w:color w:val="000000"/>
              </w:rPr>
            </w:pPr>
            <w:r w:rsidRPr="00115284">
              <w:rPr>
                <w:rFonts w:ascii="Calibri" w:eastAsia="Times New Roman" w:hAnsi="Calibri" w:cs="Calibri"/>
                <w:color w:val="000000"/>
              </w:rPr>
              <w:t>0.88703307</w:t>
            </w:r>
          </w:p>
        </w:tc>
      </w:tr>
      <w:tr w:rsidR="00115284" w:rsidRPr="00115284" w14:paraId="2CEEDFEE" w14:textId="77777777" w:rsidTr="00115284">
        <w:trPr>
          <w:trHeight w:val="320"/>
        </w:trPr>
        <w:tc>
          <w:tcPr>
            <w:tcW w:w="4357" w:type="dxa"/>
            <w:noWrap/>
            <w:hideMark/>
          </w:tcPr>
          <w:p w14:paraId="20A7E9AE" w14:textId="77777777" w:rsidR="00115284" w:rsidRPr="00115284" w:rsidRDefault="00115284" w:rsidP="00115284">
            <w:pPr>
              <w:rPr>
                <w:rFonts w:ascii="Calibri" w:eastAsia="Times New Roman" w:hAnsi="Calibri" w:cs="Calibri"/>
                <w:color w:val="000000"/>
              </w:rPr>
            </w:pPr>
            <w:proofErr w:type="spellStart"/>
            <w:r w:rsidRPr="00115284">
              <w:rPr>
                <w:rFonts w:ascii="Calibri" w:eastAsia="Times New Roman" w:hAnsi="Calibri" w:cs="Calibri"/>
                <w:color w:val="000000"/>
              </w:rPr>
              <w:t>ftnd</w:t>
            </w:r>
            <w:proofErr w:type="spellEnd"/>
          </w:p>
        </w:tc>
        <w:tc>
          <w:tcPr>
            <w:tcW w:w="1300" w:type="dxa"/>
            <w:noWrap/>
            <w:hideMark/>
          </w:tcPr>
          <w:p w14:paraId="64BC755A" w14:textId="77777777" w:rsidR="00115284" w:rsidRPr="00115284" w:rsidRDefault="00115284" w:rsidP="00115284">
            <w:pPr>
              <w:jc w:val="right"/>
              <w:rPr>
                <w:rFonts w:ascii="Calibri" w:eastAsia="Times New Roman" w:hAnsi="Calibri" w:cs="Calibri"/>
                <w:color w:val="000000"/>
              </w:rPr>
            </w:pPr>
            <w:r w:rsidRPr="00115284">
              <w:rPr>
                <w:rFonts w:ascii="Calibri" w:eastAsia="Times New Roman" w:hAnsi="Calibri" w:cs="Calibri"/>
                <w:color w:val="000000"/>
              </w:rPr>
              <w:t>0.50221398</w:t>
            </w:r>
          </w:p>
        </w:tc>
      </w:tr>
      <w:tr w:rsidR="00115284" w:rsidRPr="00115284" w14:paraId="52888FFC" w14:textId="77777777" w:rsidTr="00115284">
        <w:trPr>
          <w:trHeight w:val="320"/>
        </w:trPr>
        <w:tc>
          <w:tcPr>
            <w:tcW w:w="4357" w:type="dxa"/>
            <w:noWrap/>
            <w:hideMark/>
          </w:tcPr>
          <w:p w14:paraId="631165F4" w14:textId="77777777" w:rsidR="00115284" w:rsidRPr="00115284" w:rsidRDefault="00115284" w:rsidP="00115284">
            <w:pPr>
              <w:rPr>
                <w:rFonts w:ascii="Calibri" w:eastAsia="Times New Roman" w:hAnsi="Calibri" w:cs="Calibri"/>
                <w:color w:val="000000"/>
              </w:rPr>
            </w:pPr>
            <w:proofErr w:type="spellStart"/>
            <w:r w:rsidRPr="00115284">
              <w:rPr>
                <w:rFonts w:ascii="Calibri" w:eastAsia="Times New Roman" w:hAnsi="Calibri" w:cs="Calibri"/>
                <w:color w:val="000000"/>
              </w:rPr>
              <w:t>trt_recode_active</w:t>
            </w:r>
            <w:proofErr w:type="spellEnd"/>
          </w:p>
        </w:tc>
        <w:tc>
          <w:tcPr>
            <w:tcW w:w="1300" w:type="dxa"/>
            <w:noWrap/>
            <w:hideMark/>
          </w:tcPr>
          <w:p w14:paraId="2D814032" w14:textId="77777777" w:rsidR="00115284" w:rsidRPr="00115284" w:rsidRDefault="00115284" w:rsidP="00115284">
            <w:pPr>
              <w:jc w:val="right"/>
              <w:rPr>
                <w:rFonts w:ascii="Calibri" w:eastAsia="Times New Roman" w:hAnsi="Calibri" w:cs="Calibri"/>
                <w:color w:val="000000"/>
              </w:rPr>
            </w:pPr>
            <w:r w:rsidRPr="00115284">
              <w:rPr>
                <w:rFonts w:ascii="Calibri" w:eastAsia="Times New Roman" w:hAnsi="Calibri" w:cs="Calibri"/>
                <w:color w:val="000000"/>
              </w:rPr>
              <w:t>-0.4625528</w:t>
            </w:r>
          </w:p>
        </w:tc>
      </w:tr>
      <w:tr w:rsidR="00115284" w:rsidRPr="00115284" w14:paraId="1D8675ED" w14:textId="77777777" w:rsidTr="00115284">
        <w:trPr>
          <w:trHeight w:val="320"/>
        </w:trPr>
        <w:tc>
          <w:tcPr>
            <w:tcW w:w="4357" w:type="dxa"/>
            <w:noWrap/>
            <w:hideMark/>
          </w:tcPr>
          <w:p w14:paraId="5C089DDF" w14:textId="77777777" w:rsidR="00115284" w:rsidRPr="00115284" w:rsidRDefault="00115284" w:rsidP="00115284">
            <w:pPr>
              <w:rPr>
                <w:rFonts w:ascii="Calibri" w:eastAsia="Times New Roman" w:hAnsi="Calibri" w:cs="Calibri"/>
                <w:color w:val="000000"/>
              </w:rPr>
            </w:pPr>
            <w:proofErr w:type="spellStart"/>
            <w:r w:rsidRPr="00115284">
              <w:rPr>
                <w:rFonts w:ascii="Calibri" w:eastAsia="Times New Roman" w:hAnsi="Calibri" w:cs="Calibri"/>
                <w:color w:val="000000"/>
              </w:rPr>
              <w:t>trt_recode_placebo</w:t>
            </w:r>
            <w:proofErr w:type="spellEnd"/>
          </w:p>
        </w:tc>
        <w:tc>
          <w:tcPr>
            <w:tcW w:w="1300" w:type="dxa"/>
            <w:noWrap/>
            <w:hideMark/>
          </w:tcPr>
          <w:p w14:paraId="519D605B" w14:textId="77777777" w:rsidR="00115284" w:rsidRPr="00115284" w:rsidRDefault="00115284" w:rsidP="00115284">
            <w:pPr>
              <w:jc w:val="right"/>
              <w:rPr>
                <w:rFonts w:ascii="Calibri" w:eastAsia="Times New Roman" w:hAnsi="Calibri" w:cs="Calibri"/>
                <w:color w:val="000000"/>
              </w:rPr>
            </w:pPr>
            <w:r w:rsidRPr="00115284">
              <w:rPr>
                <w:rFonts w:ascii="Calibri" w:eastAsia="Times New Roman" w:hAnsi="Calibri" w:cs="Calibri"/>
                <w:color w:val="000000"/>
              </w:rPr>
              <w:t>0.45371203</w:t>
            </w:r>
          </w:p>
        </w:tc>
      </w:tr>
      <w:tr w:rsidR="00115284" w:rsidRPr="00115284" w14:paraId="09835FD2" w14:textId="77777777" w:rsidTr="00115284">
        <w:trPr>
          <w:trHeight w:val="320"/>
        </w:trPr>
        <w:tc>
          <w:tcPr>
            <w:tcW w:w="4357" w:type="dxa"/>
            <w:noWrap/>
            <w:hideMark/>
          </w:tcPr>
          <w:p w14:paraId="4A66CA08" w14:textId="77777777" w:rsidR="00115284" w:rsidRPr="00115284" w:rsidRDefault="00115284" w:rsidP="00115284">
            <w:pPr>
              <w:rPr>
                <w:rFonts w:ascii="Calibri" w:eastAsia="Times New Roman" w:hAnsi="Calibri" w:cs="Calibri"/>
                <w:color w:val="000000"/>
              </w:rPr>
            </w:pPr>
            <w:proofErr w:type="spellStart"/>
            <w:r w:rsidRPr="00115284">
              <w:rPr>
                <w:rFonts w:ascii="Calibri" w:eastAsia="Times New Roman" w:hAnsi="Calibri" w:cs="Calibri"/>
                <w:color w:val="000000"/>
              </w:rPr>
              <w:t>sf_physheal</w:t>
            </w:r>
            <w:proofErr w:type="spellEnd"/>
          </w:p>
        </w:tc>
        <w:tc>
          <w:tcPr>
            <w:tcW w:w="1300" w:type="dxa"/>
            <w:noWrap/>
            <w:hideMark/>
          </w:tcPr>
          <w:p w14:paraId="646172F0" w14:textId="77777777" w:rsidR="00115284" w:rsidRPr="00115284" w:rsidRDefault="00115284" w:rsidP="00115284">
            <w:pPr>
              <w:jc w:val="right"/>
              <w:rPr>
                <w:rFonts w:ascii="Calibri" w:eastAsia="Times New Roman" w:hAnsi="Calibri" w:cs="Calibri"/>
                <w:color w:val="000000"/>
              </w:rPr>
            </w:pPr>
            <w:r w:rsidRPr="00115284">
              <w:rPr>
                <w:rFonts w:ascii="Calibri" w:eastAsia="Times New Roman" w:hAnsi="Calibri" w:cs="Calibri"/>
                <w:color w:val="000000"/>
              </w:rPr>
              <w:t>0</w:t>
            </w:r>
          </w:p>
        </w:tc>
      </w:tr>
      <w:tr w:rsidR="00115284" w:rsidRPr="00115284" w14:paraId="59FDAE4B" w14:textId="77777777" w:rsidTr="00115284">
        <w:trPr>
          <w:trHeight w:val="320"/>
        </w:trPr>
        <w:tc>
          <w:tcPr>
            <w:tcW w:w="4357" w:type="dxa"/>
            <w:noWrap/>
            <w:hideMark/>
          </w:tcPr>
          <w:p w14:paraId="0FFFADB8" w14:textId="77777777" w:rsidR="00115284" w:rsidRPr="00115284" w:rsidRDefault="00115284" w:rsidP="00115284">
            <w:pPr>
              <w:rPr>
                <w:rFonts w:ascii="Calibri" w:eastAsia="Times New Roman" w:hAnsi="Calibri" w:cs="Calibri"/>
                <w:color w:val="000000"/>
              </w:rPr>
            </w:pPr>
            <w:proofErr w:type="spellStart"/>
            <w:r w:rsidRPr="00115284">
              <w:rPr>
                <w:rFonts w:ascii="Calibri" w:eastAsia="Times New Roman" w:hAnsi="Calibri" w:cs="Calibri"/>
                <w:color w:val="000000"/>
              </w:rPr>
              <w:t>sf_emoprob</w:t>
            </w:r>
            <w:proofErr w:type="spellEnd"/>
          </w:p>
        </w:tc>
        <w:tc>
          <w:tcPr>
            <w:tcW w:w="1300" w:type="dxa"/>
            <w:noWrap/>
            <w:hideMark/>
          </w:tcPr>
          <w:p w14:paraId="5EB828AF" w14:textId="77777777" w:rsidR="00115284" w:rsidRPr="00115284" w:rsidRDefault="00115284" w:rsidP="00115284">
            <w:pPr>
              <w:jc w:val="right"/>
              <w:rPr>
                <w:rFonts w:ascii="Calibri" w:eastAsia="Times New Roman" w:hAnsi="Calibri" w:cs="Calibri"/>
                <w:color w:val="000000"/>
              </w:rPr>
            </w:pPr>
            <w:r w:rsidRPr="00115284">
              <w:rPr>
                <w:rFonts w:ascii="Calibri" w:eastAsia="Times New Roman" w:hAnsi="Calibri" w:cs="Calibri"/>
                <w:color w:val="000000"/>
              </w:rPr>
              <w:t>0</w:t>
            </w:r>
          </w:p>
        </w:tc>
      </w:tr>
      <w:tr w:rsidR="00115284" w:rsidRPr="00115284" w14:paraId="090907D9" w14:textId="77777777" w:rsidTr="00115284">
        <w:trPr>
          <w:trHeight w:val="320"/>
        </w:trPr>
        <w:tc>
          <w:tcPr>
            <w:tcW w:w="4357" w:type="dxa"/>
            <w:noWrap/>
            <w:hideMark/>
          </w:tcPr>
          <w:p w14:paraId="74146296" w14:textId="77777777" w:rsidR="00115284" w:rsidRPr="00115284" w:rsidRDefault="00115284" w:rsidP="00115284">
            <w:pPr>
              <w:rPr>
                <w:rFonts w:ascii="Calibri" w:eastAsia="Times New Roman" w:hAnsi="Calibri" w:cs="Calibri"/>
                <w:color w:val="000000"/>
              </w:rPr>
            </w:pPr>
            <w:proofErr w:type="spellStart"/>
            <w:r w:rsidRPr="00115284">
              <w:rPr>
                <w:rFonts w:ascii="Calibri" w:eastAsia="Times New Roman" w:hAnsi="Calibri" w:cs="Calibri"/>
                <w:color w:val="000000"/>
              </w:rPr>
              <w:t>sf_socfunc</w:t>
            </w:r>
            <w:proofErr w:type="spellEnd"/>
          </w:p>
        </w:tc>
        <w:tc>
          <w:tcPr>
            <w:tcW w:w="1300" w:type="dxa"/>
            <w:noWrap/>
            <w:hideMark/>
          </w:tcPr>
          <w:p w14:paraId="4D17118C" w14:textId="77777777" w:rsidR="00115284" w:rsidRPr="00115284" w:rsidRDefault="00115284" w:rsidP="00115284">
            <w:pPr>
              <w:jc w:val="right"/>
              <w:rPr>
                <w:rFonts w:ascii="Calibri" w:eastAsia="Times New Roman" w:hAnsi="Calibri" w:cs="Calibri"/>
                <w:color w:val="000000"/>
              </w:rPr>
            </w:pPr>
            <w:r w:rsidRPr="00115284">
              <w:rPr>
                <w:rFonts w:ascii="Calibri" w:eastAsia="Times New Roman" w:hAnsi="Calibri" w:cs="Calibri"/>
                <w:color w:val="000000"/>
              </w:rPr>
              <w:t>-0.1040706</w:t>
            </w:r>
          </w:p>
        </w:tc>
      </w:tr>
      <w:tr w:rsidR="00115284" w:rsidRPr="00115284" w14:paraId="65A8CCB9" w14:textId="77777777" w:rsidTr="00115284">
        <w:trPr>
          <w:trHeight w:val="320"/>
        </w:trPr>
        <w:tc>
          <w:tcPr>
            <w:tcW w:w="4357" w:type="dxa"/>
            <w:noWrap/>
            <w:hideMark/>
          </w:tcPr>
          <w:p w14:paraId="3A7EB718" w14:textId="77777777" w:rsidR="00115284" w:rsidRPr="00115284" w:rsidRDefault="00115284" w:rsidP="00115284">
            <w:pPr>
              <w:rPr>
                <w:rFonts w:ascii="Calibri" w:eastAsia="Times New Roman" w:hAnsi="Calibri" w:cs="Calibri"/>
                <w:color w:val="000000"/>
              </w:rPr>
            </w:pPr>
            <w:proofErr w:type="spellStart"/>
            <w:r w:rsidRPr="00115284">
              <w:rPr>
                <w:rFonts w:ascii="Calibri" w:eastAsia="Times New Roman" w:hAnsi="Calibri" w:cs="Calibri"/>
                <w:color w:val="000000"/>
              </w:rPr>
              <w:t>sf_pain</w:t>
            </w:r>
            <w:proofErr w:type="spellEnd"/>
          </w:p>
        </w:tc>
        <w:tc>
          <w:tcPr>
            <w:tcW w:w="1300" w:type="dxa"/>
            <w:noWrap/>
            <w:hideMark/>
          </w:tcPr>
          <w:p w14:paraId="2A42F474" w14:textId="77777777" w:rsidR="00115284" w:rsidRPr="00115284" w:rsidRDefault="00115284" w:rsidP="00115284">
            <w:pPr>
              <w:jc w:val="right"/>
              <w:rPr>
                <w:rFonts w:ascii="Calibri" w:eastAsia="Times New Roman" w:hAnsi="Calibri" w:cs="Calibri"/>
                <w:color w:val="000000"/>
              </w:rPr>
            </w:pPr>
            <w:r w:rsidRPr="00115284">
              <w:rPr>
                <w:rFonts w:ascii="Calibri" w:eastAsia="Times New Roman" w:hAnsi="Calibri" w:cs="Calibri"/>
                <w:color w:val="000000"/>
              </w:rPr>
              <w:t>-0.2298105</w:t>
            </w:r>
          </w:p>
        </w:tc>
      </w:tr>
      <w:tr w:rsidR="00115284" w:rsidRPr="00115284" w14:paraId="51BA2F64" w14:textId="77777777" w:rsidTr="00115284">
        <w:trPr>
          <w:trHeight w:val="320"/>
        </w:trPr>
        <w:tc>
          <w:tcPr>
            <w:tcW w:w="4357" w:type="dxa"/>
            <w:noWrap/>
            <w:hideMark/>
          </w:tcPr>
          <w:p w14:paraId="17C2B318" w14:textId="77777777" w:rsidR="00115284" w:rsidRPr="00115284" w:rsidRDefault="00115284" w:rsidP="00115284">
            <w:pPr>
              <w:rPr>
                <w:rFonts w:ascii="Calibri" w:eastAsia="Times New Roman" w:hAnsi="Calibri" w:cs="Calibri"/>
                <w:color w:val="000000"/>
              </w:rPr>
            </w:pPr>
            <w:proofErr w:type="spellStart"/>
            <w:r w:rsidRPr="00115284">
              <w:rPr>
                <w:rFonts w:ascii="Calibri" w:eastAsia="Times New Roman" w:hAnsi="Calibri" w:cs="Calibri"/>
                <w:color w:val="000000"/>
              </w:rPr>
              <w:t>sf_emowell</w:t>
            </w:r>
            <w:proofErr w:type="spellEnd"/>
          </w:p>
        </w:tc>
        <w:tc>
          <w:tcPr>
            <w:tcW w:w="1300" w:type="dxa"/>
            <w:noWrap/>
            <w:hideMark/>
          </w:tcPr>
          <w:p w14:paraId="235D6A0D" w14:textId="77777777" w:rsidR="00115284" w:rsidRPr="00115284" w:rsidRDefault="00115284" w:rsidP="00115284">
            <w:pPr>
              <w:jc w:val="right"/>
              <w:rPr>
                <w:rFonts w:ascii="Calibri" w:eastAsia="Times New Roman" w:hAnsi="Calibri" w:cs="Calibri"/>
                <w:color w:val="000000"/>
              </w:rPr>
            </w:pPr>
            <w:r w:rsidRPr="00115284">
              <w:rPr>
                <w:rFonts w:ascii="Calibri" w:eastAsia="Times New Roman" w:hAnsi="Calibri" w:cs="Calibri"/>
                <w:color w:val="000000"/>
              </w:rPr>
              <w:t>0</w:t>
            </w:r>
          </w:p>
        </w:tc>
      </w:tr>
      <w:tr w:rsidR="00115284" w:rsidRPr="00115284" w14:paraId="20DEF024" w14:textId="77777777" w:rsidTr="00115284">
        <w:trPr>
          <w:trHeight w:val="320"/>
        </w:trPr>
        <w:tc>
          <w:tcPr>
            <w:tcW w:w="4357" w:type="dxa"/>
            <w:noWrap/>
            <w:hideMark/>
          </w:tcPr>
          <w:p w14:paraId="6EB8F1C8" w14:textId="77777777" w:rsidR="00115284" w:rsidRPr="00115284" w:rsidRDefault="00115284" w:rsidP="00115284">
            <w:pPr>
              <w:rPr>
                <w:rFonts w:ascii="Calibri" w:eastAsia="Times New Roman" w:hAnsi="Calibri" w:cs="Calibri"/>
                <w:color w:val="000000"/>
              </w:rPr>
            </w:pPr>
            <w:proofErr w:type="spellStart"/>
            <w:r w:rsidRPr="00115284">
              <w:rPr>
                <w:rFonts w:ascii="Calibri" w:eastAsia="Times New Roman" w:hAnsi="Calibri" w:cs="Calibri"/>
                <w:color w:val="000000"/>
              </w:rPr>
              <w:t>rsq_calming</w:t>
            </w:r>
            <w:proofErr w:type="spellEnd"/>
          </w:p>
        </w:tc>
        <w:tc>
          <w:tcPr>
            <w:tcW w:w="1300" w:type="dxa"/>
            <w:noWrap/>
            <w:hideMark/>
          </w:tcPr>
          <w:p w14:paraId="4820796C" w14:textId="77777777" w:rsidR="00115284" w:rsidRPr="00115284" w:rsidRDefault="00115284" w:rsidP="00115284">
            <w:pPr>
              <w:jc w:val="right"/>
              <w:rPr>
                <w:rFonts w:ascii="Calibri" w:eastAsia="Times New Roman" w:hAnsi="Calibri" w:cs="Calibri"/>
                <w:color w:val="000000"/>
              </w:rPr>
            </w:pPr>
            <w:r w:rsidRPr="00115284">
              <w:rPr>
                <w:rFonts w:ascii="Calibri" w:eastAsia="Times New Roman" w:hAnsi="Calibri" w:cs="Calibri"/>
                <w:color w:val="000000"/>
              </w:rPr>
              <w:t>0</w:t>
            </w:r>
          </w:p>
        </w:tc>
      </w:tr>
      <w:tr w:rsidR="00115284" w:rsidRPr="00115284" w14:paraId="193DC442" w14:textId="77777777" w:rsidTr="00115284">
        <w:trPr>
          <w:trHeight w:val="320"/>
        </w:trPr>
        <w:tc>
          <w:tcPr>
            <w:tcW w:w="4357" w:type="dxa"/>
            <w:noWrap/>
            <w:hideMark/>
          </w:tcPr>
          <w:p w14:paraId="23AF48A1" w14:textId="77777777" w:rsidR="00115284" w:rsidRPr="00115284" w:rsidRDefault="00115284" w:rsidP="00115284">
            <w:pPr>
              <w:rPr>
                <w:rFonts w:ascii="Calibri" w:eastAsia="Times New Roman" w:hAnsi="Calibri" w:cs="Calibri"/>
                <w:color w:val="000000"/>
              </w:rPr>
            </w:pPr>
            <w:proofErr w:type="spellStart"/>
            <w:r w:rsidRPr="00115284">
              <w:rPr>
                <w:rFonts w:ascii="Calibri" w:eastAsia="Times New Roman" w:hAnsi="Calibri" w:cs="Calibri"/>
                <w:color w:val="000000"/>
              </w:rPr>
              <w:t>rsq_pepping_up_eff</w:t>
            </w:r>
            <w:proofErr w:type="spellEnd"/>
          </w:p>
        </w:tc>
        <w:tc>
          <w:tcPr>
            <w:tcW w:w="1300" w:type="dxa"/>
            <w:noWrap/>
            <w:hideMark/>
          </w:tcPr>
          <w:p w14:paraId="16822122" w14:textId="77777777" w:rsidR="00115284" w:rsidRPr="00115284" w:rsidRDefault="00115284" w:rsidP="00115284">
            <w:pPr>
              <w:jc w:val="right"/>
              <w:rPr>
                <w:rFonts w:ascii="Calibri" w:eastAsia="Times New Roman" w:hAnsi="Calibri" w:cs="Calibri"/>
                <w:color w:val="000000"/>
              </w:rPr>
            </w:pPr>
            <w:r w:rsidRPr="00115284">
              <w:rPr>
                <w:rFonts w:ascii="Calibri" w:eastAsia="Times New Roman" w:hAnsi="Calibri" w:cs="Calibri"/>
                <w:color w:val="000000"/>
              </w:rPr>
              <w:t>-0.1408797</w:t>
            </w:r>
          </w:p>
        </w:tc>
      </w:tr>
      <w:tr w:rsidR="00115284" w:rsidRPr="00115284" w14:paraId="46D4AB5F" w14:textId="77777777" w:rsidTr="00115284">
        <w:trPr>
          <w:trHeight w:val="320"/>
        </w:trPr>
        <w:tc>
          <w:tcPr>
            <w:tcW w:w="4357" w:type="dxa"/>
            <w:noWrap/>
            <w:hideMark/>
          </w:tcPr>
          <w:p w14:paraId="719EE693" w14:textId="77777777" w:rsidR="00115284" w:rsidRPr="00115284" w:rsidRDefault="00115284" w:rsidP="00115284">
            <w:pPr>
              <w:rPr>
                <w:rFonts w:ascii="Calibri" w:eastAsia="Times New Roman" w:hAnsi="Calibri" w:cs="Calibri"/>
                <w:color w:val="000000"/>
              </w:rPr>
            </w:pPr>
            <w:proofErr w:type="spellStart"/>
            <w:r w:rsidRPr="00115284">
              <w:rPr>
                <w:rFonts w:ascii="Calibri" w:eastAsia="Times New Roman" w:hAnsi="Calibri" w:cs="Calibri"/>
                <w:color w:val="000000"/>
              </w:rPr>
              <w:t>rsq_last_cig_exp_NEUTRAL</w:t>
            </w:r>
            <w:proofErr w:type="spellEnd"/>
          </w:p>
        </w:tc>
        <w:tc>
          <w:tcPr>
            <w:tcW w:w="1300" w:type="dxa"/>
            <w:noWrap/>
            <w:hideMark/>
          </w:tcPr>
          <w:p w14:paraId="780083FE" w14:textId="77777777" w:rsidR="00115284" w:rsidRPr="00115284" w:rsidRDefault="00115284" w:rsidP="00115284">
            <w:pPr>
              <w:jc w:val="right"/>
              <w:rPr>
                <w:rFonts w:ascii="Calibri" w:eastAsia="Times New Roman" w:hAnsi="Calibri" w:cs="Calibri"/>
                <w:color w:val="000000"/>
              </w:rPr>
            </w:pPr>
            <w:r w:rsidRPr="00115284">
              <w:rPr>
                <w:rFonts w:ascii="Calibri" w:eastAsia="Times New Roman" w:hAnsi="Calibri" w:cs="Calibri"/>
                <w:color w:val="000000"/>
              </w:rPr>
              <w:t>0.05297322</w:t>
            </w:r>
          </w:p>
        </w:tc>
      </w:tr>
      <w:tr w:rsidR="00115284" w:rsidRPr="00115284" w14:paraId="3680856B" w14:textId="77777777" w:rsidTr="00115284">
        <w:trPr>
          <w:trHeight w:val="320"/>
        </w:trPr>
        <w:tc>
          <w:tcPr>
            <w:tcW w:w="4357" w:type="dxa"/>
            <w:noWrap/>
            <w:hideMark/>
          </w:tcPr>
          <w:p w14:paraId="67BF3E57" w14:textId="77777777" w:rsidR="00115284" w:rsidRPr="00115284" w:rsidRDefault="00115284" w:rsidP="00115284">
            <w:pPr>
              <w:rPr>
                <w:rFonts w:ascii="Calibri" w:eastAsia="Times New Roman" w:hAnsi="Calibri" w:cs="Calibri"/>
                <w:color w:val="000000"/>
              </w:rPr>
            </w:pPr>
            <w:proofErr w:type="spellStart"/>
            <w:r w:rsidRPr="00115284">
              <w:rPr>
                <w:rFonts w:ascii="Calibri" w:eastAsia="Times New Roman" w:hAnsi="Calibri" w:cs="Calibri"/>
                <w:color w:val="000000"/>
              </w:rPr>
              <w:t>rsq_last_cig_exp_SOMEWHAT.PLEASANT</w:t>
            </w:r>
            <w:proofErr w:type="spellEnd"/>
          </w:p>
        </w:tc>
        <w:tc>
          <w:tcPr>
            <w:tcW w:w="1300" w:type="dxa"/>
            <w:noWrap/>
            <w:hideMark/>
          </w:tcPr>
          <w:p w14:paraId="2EC77FD9" w14:textId="77777777" w:rsidR="00115284" w:rsidRPr="00115284" w:rsidRDefault="00115284" w:rsidP="00115284">
            <w:pPr>
              <w:jc w:val="right"/>
              <w:rPr>
                <w:rFonts w:ascii="Calibri" w:eastAsia="Times New Roman" w:hAnsi="Calibri" w:cs="Calibri"/>
                <w:color w:val="000000"/>
              </w:rPr>
            </w:pPr>
            <w:r w:rsidRPr="00115284">
              <w:rPr>
                <w:rFonts w:ascii="Calibri" w:eastAsia="Times New Roman" w:hAnsi="Calibri" w:cs="Calibri"/>
                <w:color w:val="000000"/>
              </w:rPr>
              <w:t>0</w:t>
            </w:r>
          </w:p>
        </w:tc>
      </w:tr>
      <w:tr w:rsidR="00115284" w:rsidRPr="00115284" w14:paraId="61A9CE2C" w14:textId="77777777" w:rsidTr="00115284">
        <w:trPr>
          <w:trHeight w:val="320"/>
        </w:trPr>
        <w:tc>
          <w:tcPr>
            <w:tcW w:w="4357" w:type="dxa"/>
            <w:noWrap/>
            <w:hideMark/>
          </w:tcPr>
          <w:p w14:paraId="7B8B2EB0" w14:textId="77777777" w:rsidR="00115284" w:rsidRPr="00115284" w:rsidRDefault="00115284" w:rsidP="00115284">
            <w:pPr>
              <w:rPr>
                <w:rFonts w:ascii="Calibri" w:eastAsia="Times New Roman" w:hAnsi="Calibri" w:cs="Calibri"/>
                <w:color w:val="000000"/>
              </w:rPr>
            </w:pPr>
            <w:proofErr w:type="spellStart"/>
            <w:r w:rsidRPr="00115284">
              <w:rPr>
                <w:rFonts w:ascii="Calibri" w:eastAsia="Times New Roman" w:hAnsi="Calibri" w:cs="Calibri"/>
                <w:color w:val="000000"/>
              </w:rPr>
              <w:t>rsq_last_cig_exp_SOMEWHAT.UNPLEASANT</w:t>
            </w:r>
            <w:proofErr w:type="spellEnd"/>
          </w:p>
        </w:tc>
        <w:tc>
          <w:tcPr>
            <w:tcW w:w="1300" w:type="dxa"/>
            <w:noWrap/>
            <w:hideMark/>
          </w:tcPr>
          <w:p w14:paraId="258B0775" w14:textId="77777777" w:rsidR="00115284" w:rsidRPr="00115284" w:rsidRDefault="00115284" w:rsidP="00115284">
            <w:pPr>
              <w:jc w:val="right"/>
              <w:rPr>
                <w:rFonts w:ascii="Calibri" w:eastAsia="Times New Roman" w:hAnsi="Calibri" w:cs="Calibri"/>
                <w:color w:val="000000"/>
              </w:rPr>
            </w:pPr>
            <w:r w:rsidRPr="00115284">
              <w:rPr>
                <w:rFonts w:ascii="Calibri" w:eastAsia="Times New Roman" w:hAnsi="Calibri" w:cs="Calibri"/>
                <w:color w:val="000000"/>
              </w:rPr>
              <w:t>-0.1104583</w:t>
            </w:r>
          </w:p>
        </w:tc>
      </w:tr>
      <w:tr w:rsidR="00115284" w:rsidRPr="00115284" w14:paraId="637149F7" w14:textId="77777777" w:rsidTr="00115284">
        <w:trPr>
          <w:trHeight w:val="320"/>
        </w:trPr>
        <w:tc>
          <w:tcPr>
            <w:tcW w:w="4357" w:type="dxa"/>
            <w:noWrap/>
            <w:hideMark/>
          </w:tcPr>
          <w:p w14:paraId="4A575071" w14:textId="77777777" w:rsidR="00115284" w:rsidRPr="00115284" w:rsidRDefault="00115284" w:rsidP="00115284">
            <w:pPr>
              <w:rPr>
                <w:rFonts w:ascii="Calibri" w:eastAsia="Times New Roman" w:hAnsi="Calibri" w:cs="Calibri"/>
                <w:color w:val="000000"/>
              </w:rPr>
            </w:pPr>
            <w:proofErr w:type="spellStart"/>
            <w:r w:rsidRPr="00115284">
              <w:rPr>
                <w:rFonts w:ascii="Calibri" w:eastAsia="Times New Roman" w:hAnsi="Calibri" w:cs="Calibri"/>
                <w:color w:val="000000"/>
              </w:rPr>
              <w:t>rsq_last_cig_exp_VERY.PLEASANT</w:t>
            </w:r>
            <w:proofErr w:type="spellEnd"/>
          </w:p>
        </w:tc>
        <w:tc>
          <w:tcPr>
            <w:tcW w:w="1300" w:type="dxa"/>
            <w:noWrap/>
            <w:hideMark/>
          </w:tcPr>
          <w:p w14:paraId="12B5CC74" w14:textId="77777777" w:rsidR="00115284" w:rsidRPr="00115284" w:rsidRDefault="00115284" w:rsidP="00115284">
            <w:pPr>
              <w:jc w:val="right"/>
              <w:rPr>
                <w:rFonts w:ascii="Calibri" w:eastAsia="Times New Roman" w:hAnsi="Calibri" w:cs="Calibri"/>
                <w:color w:val="000000"/>
              </w:rPr>
            </w:pPr>
            <w:r w:rsidRPr="00115284">
              <w:rPr>
                <w:rFonts w:ascii="Calibri" w:eastAsia="Times New Roman" w:hAnsi="Calibri" w:cs="Calibri"/>
                <w:color w:val="000000"/>
              </w:rPr>
              <w:t>0</w:t>
            </w:r>
          </w:p>
        </w:tc>
      </w:tr>
      <w:tr w:rsidR="00115284" w:rsidRPr="00115284" w14:paraId="33427596" w14:textId="77777777" w:rsidTr="00115284">
        <w:trPr>
          <w:trHeight w:val="320"/>
        </w:trPr>
        <w:tc>
          <w:tcPr>
            <w:tcW w:w="4357" w:type="dxa"/>
            <w:noWrap/>
            <w:hideMark/>
          </w:tcPr>
          <w:p w14:paraId="0C2F820B" w14:textId="77777777" w:rsidR="00115284" w:rsidRPr="00115284" w:rsidRDefault="00115284" w:rsidP="00115284">
            <w:pPr>
              <w:rPr>
                <w:rFonts w:ascii="Calibri" w:eastAsia="Times New Roman" w:hAnsi="Calibri" w:cs="Calibri"/>
                <w:color w:val="000000"/>
              </w:rPr>
            </w:pPr>
            <w:proofErr w:type="spellStart"/>
            <w:r w:rsidRPr="00115284">
              <w:rPr>
                <w:rFonts w:ascii="Calibri" w:eastAsia="Times New Roman" w:hAnsi="Calibri" w:cs="Calibri"/>
                <w:color w:val="000000"/>
              </w:rPr>
              <w:t>rsq_last_cig_exp_VERY.UNPLEASANT</w:t>
            </w:r>
            <w:proofErr w:type="spellEnd"/>
          </w:p>
        </w:tc>
        <w:tc>
          <w:tcPr>
            <w:tcW w:w="1300" w:type="dxa"/>
            <w:noWrap/>
            <w:hideMark/>
          </w:tcPr>
          <w:p w14:paraId="159C9666" w14:textId="77777777" w:rsidR="00115284" w:rsidRPr="00115284" w:rsidRDefault="00115284" w:rsidP="00115284">
            <w:pPr>
              <w:jc w:val="right"/>
              <w:rPr>
                <w:rFonts w:ascii="Calibri" w:eastAsia="Times New Roman" w:hAnsi="Calibri" w:cs="Calibri"/>
                <w:color w:val="000000"/>
              </w:rPr>
            </w:pPr>
            <w:r w:rsidRPr="00115284">
              <w:rPr>
                <w:rFonts w:ascii="Calibri" w:eastAsia="Times New Roman" w:hAnsi="Calibri" w:cs="Calibri"/>
                <w:color w:val="000000"/>
              </w:rPr>
              <w:t>0</w:t>
            </w:r>
          </w:p>
        </w:tc>
      </w:tr>
      <w:tr w:rsidR="00115284" w:rsidRPr="00115284" w14:paraId="4A9F32E0" w14:textId="77777777" w:rsidTr="00115284">
        <w:trPr>
          <w:trHeight w:val="320"/>
        </w:trPr>
        <w:tc>
          <w:tcPr>
            <w:tcW w:w="4357" w:type="dxa"/>
            <w:noWrap/>
            <w:hideMark/>
          </w:tcPr>
          <w:p w14:paraId="17A5CD9E" w14:textId="77777777" w:rsidR="00115284" w:rsidRPr="00115284" w:rsidRDefault="00115284" w:rsidP="00115284">
            <w:pPr>
              <w:rPr>
                <w:rFonts w:ascii="Calibri" w:eastAsia="Times New Roman" w:hAnsi="Calibri" w:cs="Calibri"/>
                <w:color w:val="000000"/>
              </w:rPr>
            </w:pPr>
            <w:r w:rsidRPr="00115284">
              <w:rPr>
                <w:rFonts w:ascii="Calibri" w:eastAsia="Times New Roman" w:hAnsi="Calibri" w:cs="Calibri"/>
                <w:color w:val="000000"/>
              </w:rPr>
              <w:t>age</w:t>
            </w:r>
          </w:p>
        </w:tc>
        <w:tc>
          <w:tcPr>
            <w:tcW w:w="1300" w:type="dxa"/>
            <w:noWrap/>
            <w:hideMark/>
          </w:tcPr>
          <w:p w14:paraId="4ECDDCDF" w14:textId="77777777" w:rsidR="00115284" w:rsidRPr="00115284" w:rsidRDefault="00115284" w:rsidP="00115284">
            <w:pPr>
              <w:jc w:val="right"/>
              <w:rPr>
                <w:rFonts w:ascii="Calibri" w:eastAsia="Times New Roman" w:hAnsi="Calibri" w:cs="Calibri"/>
                <w:color w:val="000000"/>
              </w:rPr>
            </w:pPr>
            <w:r w:rsidRPr="00115284">
              <w:rPr>
                <w:rFonts w:ascii="Calibri" w:eastAsia="Times New Roman" w:hAnsi="Calibri" w:cs="Calibri"/>
                <w:color w:val="000000"/>
              </w:rPr>
              <w:t>-0.0868007</w:t>
            </w:r>
          </w:p>
        </w:tc>
      </w:tr>
      <w:tr w:rsidR="00115284" w:rsidRPr="00115284" w14:paraId="7E2DF554" w14:textId="77777777" w:rsidTr="00115284">
        <w:trPr>
          <w:trHeight w:val="320"/>
        </w:trPr>
        <w:tc>
          <w:tcPr>
            <w:tcW w:w="4357" w:type="dxa"/>
            <w:noWrap/>
            <w:hideMark/>
          </w:tcPr>
          <w:p w14:paraId="586F8960" w14:textId="77777777" w:rsidR="00115284" w:rsidRPr="00115284" w:rsidRDefault="00115284" w:rsidP="00115284">
            <w:pPr>
              <w:rPr>
                <w:rFonts w:ascii="Calibri" w:eastAsia="Times New Roman" w:hAnsi="Calibri" w:cs="Calibri"/>
                <w:color w:val="000000"/>
              </w:rPr>
            </w:pPr>
            <w:proofErr w:type="spellStart"/>
            <w:r w:rsidRPr="00115284">
              <w:rPr>
                <w:rFonts w:ascii="Calibri" w:eastAsia="Times New Roman" w:hAnsi="Calibri" w:cs="Calibri"/>
                <w:color w:val="000000"/>
              </w:rPr>
              <w:t>age_started_smoking</w:t>
            </w:r>
            <w:proofErr w:type="spellEnd"/>
          </w:p>
        </w:tc>
        <w:tc>
          <w:tcPr>
            <w:tcW w:w="1300" w:type="dxa"/>
            <w:noWrap/>
            <w:hideMark/>
          </w:tcPr>
          <w:p w14:paraId="49F60516" w14:textId="77777777" w:rsidR="00115284" w:rsidRPr="00115284" w:rsidRDefault="00115284" w:rsidP="00115284">
            <w:pPr>
              <w:jc w:val="right"/>
              <w:rPr>
                <w:rFonts w:ascii="Calibri" w:eastAsia="Times New Roman" w:hAnsi="Calibri" w:cs="Calibri"/>
                <w:color w:val="000000"/>
              </w:rPr>
            </w:pPr>
            <w:r w:rsidRPr="00115284">
              <w:rPr>
                <w:rFonts w:ascii="Calibri" w:eastAsia="Times New Roman" w:hAnsi="Calibri" w:cs="Calibri"/>
                <w:color w:val="000000"/>
              </w:rPr>
              <w:t>-0.0691899</w:t>
            </w:r>
          </w:p>
        </w:tc>
      </w:tr>
      <w:tr w:rsidR="00115284" w:rsidRPr="00115284" w14:paraId="6187F172" w14:textId="77777777" w:rsidTr="00115284">
        <w:trPr>
          <w:trHeight w:val="320"/>
        </w:trPr>
        <w:tc>
          <w:tcPr>
            <w:tcW w:w="4357" w:type="dxa"/>
            <w:noWrap/>
            <w:hideMark/>
          </w:tcPr>
          <w:p w14:paraId="44299DA3" w14:textId="77777777" w:rsidR="00115284" w:rsidRPr="00115284" w:rsidRDefault="00115284" w:rsidP="00115284">
            <w:pPr>
              <w:rPr>
                <w:rFonts w:ascii="Calibri" w:eastAsia="Times New Roman" w:hAnsi="Calibri" w:cs="Calibri"/>
                <w:color w:val="000000"/>
              </w:rPr>
            </w:pPr>
            <w:proofErr w:type="spellStart"/>
            <w:r w:rsidRPr="00115284">
              <w:rPr>
                <w:rFonts w:ascii="Calibri" w:eastAsia="Times New Roman" w:hAnsi="Calibri" w:cs="Calibri"/>
                <w:color w:val="000000"/>
              </w:rPr>
              <w:t>sex_FEMALE</w:t>
            </w:r>
            <w:proofErr w:type="spellEnd"/>
          </w:p>
        </w:tc>
        <w:tc>
          <w:tcPr>
            <w:tcW w:w="1300" w:type="dxa"/>
            <w:noWrap/>
            <w:hideMark/>
          </w:tcPr>
          <w:p w14:paraId="0B915574" w14:textId="77777777" w:rsidR="00115284" w:rsidRPr="00115284" w:rsidRDefault="00115284" w:rsidP="00115284">
            <w:pPr>
              <w:jc w:val="right"/>
              <w:rPr>
                <w:rFonts w:ascii="Calibri" w:eastAsia="Times New Roman" w:hAnsi="Calibri" w:cs="Calibri"/>
                <w:color w:val="000000"/>
              </w:rPr>
            </w:pPr>
            <w:r w:rsidRPr="00115284">
              <w:rPr>
                <w:rFonts w:ascii="Calibri" w:eastAsia="Times New Roman" w:hAnsi="Calibri" w:cs="Calibri"/>
                <w:color w:val="000000"/>
              </w:rPr>
              <w:t>0</w:t>
            </w:r>
          </w:p>
        </w:tc>
      </w:tr>
      <w:tr w:rsidR="00115284" w:rsidRPr="00115284" w14:paraId="3F28DEB2" w14:textId="77777777" w:rsidTr="00115284">
        <w:trPr>
          <w:trHeight w:val="320"/>
        </w:trPr>
        <w:tc>
          <w:tcPr>
            <w:tcW w:w="4357" w:type="dxa"/>
            <w:noWrap/>
            <w:hideMark/>
          </w:tcPr>
          <w:p w14:paraId="374685FF" w14:textId="77777777" w:rsidR="00115284" w:rsidRPr="00115284" w:rsidRDefault="00115284" w:rsidP="00115284">
            <w:pPr>
              <w:rPr>
                <w:rFonts w:ascii="Calibri" w:eastAsia="Times New Roman" w:hAnsi="Calibri" w:cs="Calibri"/>
                <w:color w:val="000000"/>
              </w:rPr>
            </w:pPr>
            <w:proofErr w:type="spellStart"/>
            <w:r w:rsidRPr="00115284">
              <w:rPr>
                <w:rFonts w:ascii="Calibri" w:eastAsia="Times New Roman" w:hAnsi="Calibri" w:cs="Calibri"/>
                <w:color w:val="000000"/>
              </w:rPr>
              <w:t>sex_MALE</w:t>
            </w:r>
            <w:proofErr w:type="spellEnd"/>
          </w:p>
        </w:tc>
        <w:tc>
          <w:tcPr>
            <w:tcW w:w="1300" w:type="dxa"/>
            <w:noWrap/>
            <w:hideMark/>
          </w:tcPr>
          <w:p w14:paraId="278F4A79" w14:textId="77777777" w:rsidR="00115284" w:rsidRPr="00115284" w:rsidRDefault="00115284" w:rsidP="00115284">
            <w:pPr>
              <w:jc w:val="right"/>
              <w:rPr>
                <w:rFonts w:ascii="Calibri" w:eastAsia="Times New Roman" w:hAnsi="Calibri" w:cs="Calibri"/>
                <w:color w:val="000000"/>
              </w:rPr>
            </w:pPr>
            <w:r w:rsidRPr="00115284">
              <w:rPr>
                <w:rFonts w:ascii="Calibri" w:eastAsia="Times New Roman" w:hAnsi="Calibri" w:cs="Calibri"/>
                <w:color w:val="000000"/>
              </w:rPr>
              <w:t>0</w:t>
            </w:r>
          </w:p>
        </w:tc>
      </w:tr>
    </w:tbl>
    <w:p w14:paraId="3EF0F9E4" w14:textId="77777777" w:rsidR="00A71655" w:rsidRDefault="00A71655" w:rsidP="00730AB2"/>
    <w:p w14:paraId="565A4BDF" w14:textId="643C1A35" w:rsidR="00340884" w:rsidRDefault="00340884" w:rsidP="00730AB2">
      <w:pPr>
        <w:pStyle w:val="Heading1"/>
      </w:pPr>
    </w:p>
    <w:p w14:paraId="70C643E9" w14:textId="012827A0" w:rsidR="00875A2B" w:rsidRDefault="00875A2B" w:rsidP="00875A2B"/>
    <w:p w14:paraId="7C84E0D7" w14:textId="77777777" w:rsidR="00875A2B" w:rsidRPr="00875A2B" w:rsidRDefault="00875A2B" w:rsidP="00875A2B"/>
    <w:p w14:paraId="46B69894" w14:textId="5D0FD3F5" w:rsidR="00340884" w:rsidRDefault="00340884" w:rsidP="00730AB2">
      <w:pPr>
        <w:pStyle w:val="Heading1"/>
      </w:pPr>
      <w:r>
        <w:t>DISCUSSION</w:t>
      </w:r>
    </w:p>
    <w:p w14:paraId="43434448" w14:textId="77777777" w:rsidR="001576F3" w:rsidRPr="001576F3" w:rsidRDefault="001576F3" w:rsidP="001576F3"/>
    <w:p w14:paraId="0E0E248A" w14:textId="65CCA638" w:rsidR="006D4056" w:rsidRDefault="001576F3" w:rsidP="00875A2B">
      <w:r>
        <w:t>In summary, there were three distinct trajectories in smoking behavior throughout the trial</w:t>
      </w:r>
      <w:r w:rsidR="007709BF">
        <w:t>, describing smokers who initially reduced and nearly eliminated their smoking</w:t>
      </w:r>
      <w:r w:rsidR="00A61DEE">
        <w:t xml:space="preserve"> (Class 1)</w:t>
      </w:r>
      <w:r w:rsidR="007709BF">
        <w:t>, reduced by approximately half and remained at that level throughout the trial</w:t>
      </w:r>
      <w:r w:rsidR="00A61DEE">
        <w:t xml:space="preserve"> (Class 2)</w:t>
      </w:r>
      <w:r w:rsidR="007709BF">
        <w:t>, and</w:t>
      </w:r>
      <w:r w:rsidR="00A61DEE">
        <w:t xml:space="preserve"> those</w:t>
      </w:r>
      <w:r w:rsidR="007709BF">
        <w:t xml:space="preserve"> </w:t>
      </w:r>
      <w:r w:rsidR="00A61DEE">
        <w:t>who</w:t>
      </w:r>
      <w:r w:rsidR="007709BF">
        <w:t xml:space="preserve"> reduced initially but reverted to cigarette use near their baseline levels</w:t>
      </w:r>
      <w:r w:rsidR="00A61DEE">
        <w:t xml:space="preserve"> (Class 3)</w:t>
      </w:r>
      <w:r w:rsidR="007709BF">
        <w:t xml:space="preserve">. </w:t>
      </w:r>
      <w:r w:rsidR="00A61DEE">
        <w:t>Predictive modelling showed relatively strong positive associations between Class 1 and never having tried to quit smoking before, as well as some levels of anxiety and depression.</w:t>
      </w:r>
      <w:r w:rsidR="00350B1A">
        <w:t xml:space="preserve"> </w:t>
      </w:r>
      <w:proofErr w:type="gramStart"/>
      <w:r w:rsidR="00350B1A">
        <w:t>In particular, smokers</w:t>
      </w:r>
      <w:proofErr w:type="gramEnd"/>
      <w:r w:rsidR="00350B1A">
        <w:t xml:space="preserve"> who had never tried to quit before were substantially more likely to be in Class 1 compared to Class 2, rather than Class 1 compared to Class 3</w:t>
      </w:r>
      <w:r w:rsidR="007329C4">
        <w:t>, suggesting quit attempts may have a role in differentiating smoking trajectories.</w:t>
      </w:r>
      <w:r w:rsidR="00350B1A">
        <w:t xml:space="preserve"> </w:t>
      </w:r>
    </w:p>
    <w:p w14:paraId="435B10AF" w14:textId="77777777" w:rsidR="006D4056" w:rsidRDefault="006D4056" w:rsidP="00875A2B"/>
    <w:p w14:paraId="7F23D350" w14:textId="6F506D74" w:rsidR="00350B1A" w:rsidRDefault="00D630B5" w:rsidP="00875A2B">
      <w:r>
        <w:t xml:space="preserve">Paradoxically, while “moderate” depression in the past 24 hours of baseline was predictive of membership to Class 1, those reporting “extreme” depression were unlikely to receive that classification, with an even greater magnitude.  </w:t>
      </w:r>
    </w:p>
    <w:p w14:paraId="7B83F738" w14:textId="10B017C2" w:rsidR="009A5DD1" w:rsidRDefault="009A5DD1" w:rsidP="00875A2B"/>
    <w:p w14:paraId="10BC71F4" w14:textId="2067209C" w:rsidR="00340884" w:rsidRPr="00340884" w:rsidRDefault="009A5DD1" w:rsidP="00340884">
      <w:r>
        <w:t xml:space="preserve">Finally, a regression model predicting CO values 6 months after the trial’s conclusion showed stronger performance </w:t>
      </w:r>
      <w:r w:rsidR="0096556C">
        <w:t xml:space="preserve">with access to latent class as opposed to baseline characteristics alone, suggesting smoking trajectories may have implications for predicting smoking cessation. Those in Class 1 and who reported moderately high anxiety as well as “extreme” depression tended to have lower 1-year CO values, while those in Class 3 and who had higher baseline CO and CPD values, reported having tried to quit smoking 10 or more times, or who reported “extreme” anxiety tended to have higher CO values. </w:t>
      </w:r>
      <w:r w:rsidR="001149AC">
        <w:t xml:space="preserve"> </w:t>
      </w:r>
    </w:p>
    <w:p w14:paraId="675739A4" w14:textId="3890EC6A" w:rsidR="00340884" w:rsidRDefault="00340884" w:rsidP="00730AB2">
      <w:pPr>
        <w:pStyle w:val="Heading1"/>
      </w:pPr>
    </w:p>
    <w:p w14:paraId="16F84316" w14:textId="77777777" w:rsidR="00340884" w:rsidRDefault="00340884" w:rsidP="00730AB2">
      <w:pPr>
        <w:pStyle w:val="Heading1"/>
      </w:pPr>
    </w:p>
    <w:p w14:paraId="13271F87" w14:textId="184B2C89" w:rsidR="00730AB2" w:rsidRDefault="00730AB2" w:rsidP="00730AB2">
      <w:pPr>
        <w:pStyle w:val="Heading1"/>
      </w:pPr>
      <w:r>
        <w:t>FIGURES</w:t>
      </w:r>
    </w:p>
    <w:p w14:paraId="4BE8249A" w14:textId="77777777" w:rsidR="00730AB2" w:rsidRPr="00730AB2" w:rsidRDefault="00730AB2" w:rsidP="00730AB2"/>
    <w:p w14:paraId="188E1E46" w14:textId="03E5A593" w:rsidR="00730AB2" w:rsidRDefault="00730AB2" w:rsidP="00730AB2">
      <w:pPr>
        <w:keepNext/>
      </w:pPr>
    </w:p>
    <w:p w14:paraId="718156C9" w14:textId="4613B0DD" w:rsidR="00525FD5" w:rsidRPr="00525FD5" w:rsidRDefault="00730AB2" w:rsidP="00730AB2">
      <w:pPr>
        <w:pStyle w:val="Caption"/>
      </w:pPr>
      <w:r>
        <w:t xml:space="preserve">Figure </w:t>
      </w:r>
      <w:fldSimple w:instr=" SEQ Figure \* ARABIC ">
        <w:r w:rsidR="00A56CFD">
          <w:rPr>
            <w:noProof/>
          </w:rPr>
          <w:t>1</w:t>
        </w:r>
      </w:fldSimple>
      <w:r>
        <w:t xml:space="preserve"> Distributions of CPD values at each time point.</w:t>
      </w:r>
    </w:p>
    <w:p w14:paraId="60D55B45" w14:textId="421DC271" w:rsidR="00820325" w:rsidRDefault="00870957" w:rsidP="00820325">
      <w:pPr>
        <w:keepNext/>
      </w:pPr>
      <w:r>
        <w:rPr>
          <w:noProof/>
        </w:rPr>
        <w:lastRenderedPageBreak/>
        <w:drawing>
          <wp:inline distT="0" distB="0" distL="0" distR="0" wp14:anchorId="5FA2726A" wp14:editId="0FD1AE13">
            <wp:extent cx="5943600" cy="4245610"/>
            <wp:effectExtent l="0" t="0" r="0" b="0"/>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4F240499" w14:textId="5FA09B31" w:rsidR="00783274" w:rsidRDefault="00820325" w:rsidP="00820325">
      <w:pPr>
        <w:pStyle w:val="Caption"/>
      </w:pPr>
      <w:r>
        <w:t xml:space="preserve">Figure </w:t>
      </w:r>
      <w:fldSimple w:instr=" SEQ Figure \* ARABIC ">
        <w:r w:rsidR="00A56CFD">
          <w:rPr>
            <w:noProof/>
          </w:rPr>
          <w:t>2</w:t>
        </w:r>
      </w:fldSimple>
      <w:r>
        <w:t xml:space="preserve"> Three-class smoking trajectories.</w:t>
      </w:r>
    </w:p>
    <w:p w14:paraId="79F6D3AE" w14:textId="704EA788" w:rsidR="00D8363A" w:rsidRDefault="00D8363A" w:rsidP="00D8363A">
      <w:r>
        <w:rPr>
          <w:noProof/>
        </w:rPr>
        <w:lastRenderedPageBreak/>
        <w:drawing>
          <wp:inline distT="0" distB="0" distL="0" distR="0" wp14:anchorId="147E0378" wp14:editId="46F98BCD">
            <wp:extent cx="5943600" cy="424561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2CA81DCB" w14:textId="77777777" w:rsidR="00D8363A" w:rsidRPr="00D8363A" w:rsidRDefault="00D8363A" w:rsidP="00D8363A"/>
    <w:p w14:paraId="44F528B2" w14:textId="77777777" w:rsidR="002D2543" w:rsidRDefault="002D2543" w:rsidP="002D2543">
      <w:pPr>
        <w:keepNext/>
      </w:pPr>
      <w:r>
        <w:rPr>
          <w:noProof/>
        </w:rPr>
        <w:drawing>
          <wp:inline distT="0" distB="0" distL="0" distR="0" wp14:anchorId="0DCC6CC2" wp14:editId="4B9EBAAE">
            <wp:extent cx="5097716" cy="3151761"/>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04996" cy="3156262"/>
                    </a:xfrm>
                    <a:prstGeom prst="rect">
                      <a:avLst/>
                    </a:prstGeom>
                  </pic:spPr>
                </pic:pic>
              </a:graphicData>
            </a:graphic>
          </wp:inline>
        </w:drawing>
      </w:r>
    </w:p>
    <w:p w14:paraId="28DAD5DE" w14:textId="5EB3FF3F" w:rsidR="002D2543" w:rsidRDefault="002D2543" w:rsidP="002D2543">
      <w:pPr>
        <w:pStyle w:val="Caption"/>
      </w:pPr>
      <w:r>
        <w:t xml:space="preserve">Figure </w:t>
      </w:r>
      <w:fldSimple w:instr=" SEQ Figure \* ARABIC ">
        <w:r w:rsidR="00A56CFD">
          <w:rPr>
            <w:noProof/>
          </w:rPr>
          <w:t>3</w:t>
        </w:r>
      </w:fldSimple>
      <w:r>
        <w:t xml:space="preserve"> Latent class mixture model goodness of fit.</w:t>
      </w:r>
    </w:p>
    <w:p w14:paraId="1A7D3FB1" w14:textId="77777777" w:rsidR="00A56CFD" w:rsidRDefault="00A56CFD" w:rsidP="00A56CFD">
      <w:pPr>
        <w:keepNext/>
      </w:pPr>
      <w:r>
        <w:rPr>
          <w:noProof/>
        </w:rPr>
        <w:lastRenderedPageBreak/>
        <w:drawing>
          <wp:inline distT="0" distB="0" distL="0" distR="0" wp14:anchorId="25125FA0" wp14:editId="09FD59BE">
            <wp:extent cx="5943600" cy="3797935"/>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14:paraId="215B945D" w14:textId="577F6A8E" w:rsidR="002D2543" w:rsidRDefault="00A56CFD" w:rsidP="00A56CFD">
      <w:pPr>
        <w:pStyle w:val="Caption"/>
      </w:pPr>
      <w:r>
        <w:t xml:space="preserve">Figure </w:t>
      </w:r>
      <w:fldSimple w:instr=" SEQ Figure \* ARABIC ">
        <w:r>
          <w:rPr>
            <w:noProof/>
          </w:rPr>
          <w:t>4</w:t>
        </w:r>
      </w:fldSimple>
      <w:r>
        <w:t xml:space="preserve"> Predicting 1-year follow-up CO values using baseline predictors and latent class. 11ppm CO threshold is indicated with dashed lines.</w:t>
      </w:r>
    </w:p>
    <w:p w14:paraId="5FCC96B4" w14:textId="442A98A6" w:rsidR="00A56CFD" w:rsidRDefault="00A56CFD" w:rsidP="00783274"/>
    <w:p w14:paraId="312EE9D4" w14:textId="77777777" w:rsidR="00A56CFD" w:rsidRDefault="00A56CFD" w:rsidP="00783274"/>
    <w:p w14:paraId="55E671C3" w14:textId="77777777" w:rsidR="00905BAB" w:rsidRPr="00905BAB" w:rsidRDefault="0035627A" w:rsidP="00905BAB">
      <w:pPr>
        <w:pStyle w:val="Bibliography"/>
        <w:rPr>
          <w:rFonts w:ascii="Calibri" w:cs="Calibri"/>
        </w:rPr>
      </w:pPr>
      <w:r>
        <w:fldChar w:fldCharType="begin"/>
      </w:r>
      <w:r>
        <w:instrText xml:space="preserve"> ADDIN ZOTERO_BIBL {"uncited":[],"omitted":[],"custom":[]} CSL_BIBLIOGRAPHY </w:instrText>
      </w:r>
      <w:r>
        <w:fldChar w:fldCharType="separate"/>
      </w:r>
      <w:r w:rsidR="00905BAB" w:rsidRPr="00905BAB">
        <w:rPr>
          <w:rFonts w:ascii="Calibri" w:cs="Calibri"/>
        </w:rPr>
        <w:t>1.</w:t>
      </w:r>
      <w:r w:rsidR="00905BAB" w:rsidRPr="00905BAB">
        <w:rPr>
          <w:rFonts w:ascii="Calibri" w:cs="Calibri"/>
        </w:rPr>
        <w:tab/>
        <w:t xml:space="preserve">Proust-Lima C, Philipps V, Liquet B. Estimation of Extended Mixed Models Using Latent Classes and Latent Processes: The </w:t>
      </w:r>
      <w:r w:rsidR="00905BAB" w:rsidRPr="00905BAB">
        <w:rPr>
          <w:rFonts w:ascii="Calibri" w:cs="Calibri"/>
          <w:i/>
          <w:iCs/>
        </w:rPr>
        <w:t>R</w:t>
      </w:r>
      <w:r w:rsidR="00905BAB" w:rsidRPr="00905BAB">
        <w:rPr>
          <w:rFonts w:ascii="Calibri" w:cs="Calibri"/>
        </w:rPr>
        <w:t xml:space="preserve"> Package </w:t>
      </w:r>
      <w:r w:rsidR="00905BAB" w:rsidRPr="00905BAB">
        <w:rPr>
          <w:rFonts w:ascii="Calibri" w:cs="Calibri"/>
          <w:b/>
          <w:bCs/>
        </w:rPr>
        <w:t>lcmm</w:t>
      </w:r>
      <w:r w:rsidR="00905BAB" w:rsidRPr="00905BAB">
        <w:rPr>
          <w:rFonts w:ascii="Calibri" w:cs="Calibri"/>
        </w:rPr>
        <w:t>. J Stat Softw [Internet]. 2017 [cited 2022 Nov 14];78(2). Available from: http://www.jstatsoft.org/v78/i02/</w:t>
      </w:r>
    </w:p>
    <w:p w14:paraId="04A71C63" w14:textId="77777777" w:rsidR="00905BAB" w:rsidRPr="00905BAB" w:rsidRDefault="00905BAB" w:rsidP="00905BAB">
      <w:pPr>
        <w:pStyle w:val="Bibliography"/>
        <w:rPr>
          <w:rFonts w:ascii="Calibri" w:cs="Calibri"/>
        </w:rPr>
      </w:pPr>
      <w:r w:rsidRPr="00905BAB">
        <w:rPr>
          <w:rFonts w:ascii="Calibri" w:cs="Calibri"/>
        </w:rPr>
        <w:t>2.</w:t>
      </w:r>
      <w:r w:rsidRPr="00905BAB">
        <w:rPr>
          <w:rFonts w:ascii="Calibri" w:cs="Calibri"/>
        </w:rPr>
        <w:tab/>
        <w:t xml:space="preserve">Hagenaars JA, McCutcheon AL, editors. Applied latent class analysis. Cambridge ; New York: Cambridge University Press; 2002. 454 p. </w:t>
      </w:r>
    </w:p>
    <w:p w14:paraId="19F8AD93" w14:textId="77777777" w:rsidR="00905BAB" w:rsidRPr="00905BAB" w:rsidRDefault="00905BAB" w:rsidP="00905BAB">
      <w:pPr>
        <w:pStyle w:val="Bibliography"/>
        <w:rPr>
          <w:rFonts w:ascii="Calibri" w:cs="Calibri"/>
        </w:rPr>
      </w:pPr>
      <w:r w:rsidRPr="00905BAB">
        <w:rPr>
          <w:rFonts w:ascii="Calibri" w:cs="Calibri"/>
        </w:rPr>
        <w:t>3.</w:t>
      </w:r>
      <w:r w:rsidRPr="00905BAB">
        <w:rPr>
          <w:rFonts w:ascii="Calibri" w:cs="Calibri"/>
        </w:rPr>
        <w:tab/>
        <w:t>Proust-Lima C, Philipps V, Diakite A, Liquet B. lcmm: Extended Mixed Models Using Latent Classes and Latent Processes [Internet]. 2022. Available from: https://cran.r-project.org/package=lcmm</w:t>
      </w:r>
    </w:p>
    <w:p w14:paraId="7427AF4D" w14:textId="77777777" w:rsidR="00905BAB" w:rsidRPr="00905BAB" w:rsidRDefault="00905BAB" w:rsidP="00905BAB">
      <w:pPr>
        <w:pStyle w:val="Bibliography"/>
        <w:rPr>
          <w:rFonts w:ascii="Calibri" w:cs="Calibri"/>
        </w:rPr>
      </w:pPr>
      <w:r w:rsidRPr="00905BAB">
        <w:rPr>
          <w:rFonts w:ascii="Calibri" w:cs="Calibri"/>
        </w:rPr>
        <w:t>4.</w:t>
      </w:r>
      <w:r w:rsidRPr="00905BAB">
        <w:rPr>
          <w:rFonts w:ascii="Calibri" w:cs="Calibri"/>
        </w:rPr>
        <w:tab/>
        <w:t>Breiman L, Friedman JH, Olshen RA, Stone CJ. Classification And Regression Trees [Internet]. 1st ed. Routledge; 2017 [cited 2022 Nov 23]. Available from: https://www.taylorfrancis.com/books/9781351460491</w:t>
      </w:r>
    </w:p>
    <w:p w14:paraId="317D0114" w14:textId="77777777" w:rsidR="00905BAB" w:rsidRPr="00905BAB" w:rsidRDefault="00905BAB" w:rsidP="00905BAB">
      <w:pPr>
        <w:pStyle w:val="Bibliography"/>
        <w:rPr>
          <w:rFonts w:ascii="Calibri" w:cs="Calibri"/>
        </w:rPr>
      </w:pPr>
      <w:r w:rsidRPr="00905BAB">
        <w:rPr>
          <w:rFonts w:ascii="Calibri" w:cs="Calibri"/>
        </w:rPr>
        <w:t>5.</w:t>
      </w:r>
      <w:r w:rsidRPr="00905BAB">
        <w:rPr>
          <w:rFonts w:ascii="Calibri" w:cs="Calibri"/>
        </w:rPr>
        <w:tab/>
        <w:t xml:space="preserve">Friedman J, Hastie T, Tibshirani R. Regularization Paths for Generalized Linear Models via Coordinate Descent. J Stat Softw. 2010;33(1):1–22. </w:t>
      </w:r>
    </w:p>
    <w:p w14:paraId="239F2985" w14:textId="77777777" w:rsidR="00905BAB" w:rsidRPr="00905BAB" w:rsidRDefault="00905BAB" w:rsidP="00905BAB">
      <w:pPr>
        <w:pStyle w:val="Bibliography"/>
        <w:rPr>
          <w:rFonts w:ascii="Calibri" w:cs="Calibri"/>
        </w:rPr>
      </w:pPr>
      <w:r w:rsidRPr="00905BAB">
        <w:rPr>
          <w:rFonts w:ascii="Calibri" w:cs="Calibri"/>
        </w:rPr>
        <w:t>6.</w:t>
      </w:r>
      <w:r w:rsidRPr="00905BAB">
        <w:rPr>
          <w:rFonts w:ascii="Calibri" w:cs="Calibri"/>
        </w:rPr>
        <w:tab/>
        <w:t xml:space="preserve">Simon N, Friedman J, Hastie T, Tibshirani R. Regularization Paths for Cox’s Proportional Hazards Model via Coordinate Descent. J Stat Softw. 2011;39(5):1–13. </w:t>
      </w:r>
    </w:p>
    <w:p w14:paraId="2C089135" w14:textId="77777777" w:rsidR="00905BAB" w:rsidRPr="00905BAB" w:rsidRDefault="00905BAB" w:rsidP="00905BAB">
      <w:pPr>
        <w:pStyle w:val="Bibliography"/>
        <w:rPr>
          <w:rFonts w:ascii="Calibri" w:cs="Calibri"/>
        </w:rPr>
      </w:pPr>
      <w:r w:rsidRPr="00905BAB">
        <w:rPr>
          <w:rFonts w:ascii="Calibri" w:cs="Calibri"/>
        </w:rPr>
        <w:lastRenderedPageBreak/>
        <w:t>7.</w:t>
      </w:r>
      <w:r w:rsidRPr="00905BAB">
        <w:rPr>
          <w:rFonts w:ascii="Calibri" w:cs="Calibri"/>
        </w:rPr>
        <w:tab/>
        <w:t xml:space="preserve">Mason SJ, Graham NE. Areas beneath the relative operating characteristics (ROC) and relative operating levels (ROL) curves: Statistical significance and interpretation. Q J R Meteorol Soc. 2002 Jul 15;128(584):2145–66. </w:t>
      </w:r>
    </w:p>
    <w:p w14:paraId="7C0CB979" w14:textId="1CBAC011" w:rsidR="00783274" w:rsidRPr="00783274" w:rsidRDefault="0035627A" w:rsidP="00783274">
      <w:r>
        <w:fldChar w:fldCharType="end"/>
      </w:r>
    </w:p>
    <w:p w14:paraId="6EEAC0AF" w14:textId="3EEEF74E" w:rsidR="00783274" w:rsidRDefault="00783274" w:rsidP="00783274"/>
    <w:p w14:paraId="70923D61" w14:textId="77777777" w:rsidR="00783274" w:rsidRPr="00783274" w:rsidRDefault="00783274" w:rsidP="00783274"/>
    <w:sectPr w:rsidR="00783274" w:rsidRPr="0078327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thony Barrows" w:date="2022-11-14T09:18:00Z" w:initials="AB">
    <w:p w14:paraId="785D8DD3" w14:textId="77777777" w:rsidR="00015C4C" w:rsidRDefault="00015C4C" w:rsidP="00A65AF8">
      <w:r>
        <w:rPr>
          <w:rStyle w:val="CommentReference"/>
        </w:rPr>
        <w:annotationRef/>
      </w:r>
      <w:r>
        <w:rPr>
          <w:sz w:val="20"/>
          <w:szCs w:val="20"/>
        </w:rPr>
        <w:t>Citation, revise</w:t>
      </w:r>
    </w:p>
  </w:comment>
  <w:comment w:id="1" w:author="Anthony Barrows" w:date="2022-11-23T16:34:00Z" w:initials="AB">
    <w:p w14:paraId="48B367B9" w14:textId="77777777" w:rsidR="00D7498F" w:rsidRDefault="00D7498F" w:rsidP="008C0242">
      <w:r>
        <w:rPr>
          <w:rStyle w:val="CommentReference"/>
        </w:rPr>
        <w:annotationRef/>
      </w:r>
      <w:r>
        <w:rPr>
          <w:sz w:val="20"/>
          <w:szCs w:val="20"/>
        </w:rPr>
        <w:t>This isn’t nested CV, but that might be okay.</w:t>
      </w:r>
    </w:p>
  </w:comment>
  <w:comment w:id="2" w:author="Anthony Barrows" w:date="2022-11-28T10:36:00Z" w:initials="AB">
    <w:p w14:paraId="5475E5B9" w14:textId="77777777" w:rsidR="006A1077" w:rsidRDefault="006A1077" w:rsidP="0036722B">
      <w:r>
        <w:rPr>
          <w:rStyle w:val="CommentReference"/>
        </w:rPr>
        <w:annotationRef/>
      </w:r>
      <w:r>
        <w:rPr>
          <w:sz w:val="20"/>
          <w:szCs w:val="20"/>
        </w:rPr>
        <w:t>Test set values are 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5D8DD3" w15:done="0"/>
  <w15:commentEx w15:paraId="48B367B9" w15:done="0"/>
  <w15:commentEx w15:paraId="5475E5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C8667" w16cex:dateUtc="2022-11-14T14:18:00Z"/>
  <w16cex:commentExtensible w16cex:durableId="2728CA19" w16cex:dateUtc="2022-11-23T21:34:00Z"/>
  <w16cex:commentExtensible w16cex:durableId="272F0DCA" w16cex:dateUtc="2022-11-28T15: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5D8DD3" w16cid:durableId="271C8667"/>
  <w16cid:commentId w16cid:paraId="48B367B9" w16cid:durableId="2728CA19"/>
  <w16cid:commentId w16cid:paraId="5475E5B9" w16cid:durableId="272F0D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hony Barrows">
    <w15:presenceInfo w15:providerId="AD" w15:userId="S::ajbarrow@uvm.edu::4c6c1da1-9b4d-4fcf-8538-8858cd6e4b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274"/>
    <w:rsid w:val="00012912"/>
    <w:rsid w:val="00015955"/>
    <w:rsid w:val="00015C4C"/>
    <w:rsid w:val="0009488B"/>
    <w:rsid w:val="000C7ECD"/>
    <w:rsid w:val="000D12F3"/>
    <w:rsid w:val="000F2888"/>
    <w:rsid w:val="00111CD6"/>
    <w:rsid w:val="001149AC"/>
    <w:rsid w:val="00115284"/>
    <w:rsid w:val="001354E1"/>
    <w:rsid w:val="001576F3"/>
    <w:rsid w:val="00185249"/>
    <w:rsid w:val="001F3BB6"/>
    <w:rsid w:val="002165EB"/>
    <w:rsid w:val="00221422"/>
    <w:rsid w:val="00231795"/>
    <w:rsid w:val="002863E5"/>
    <w:rsid w:val="002D2543"/>
    <w:rsid w:val="002F73F0"/>
    <w:rsid w:val="00330241"/>
    <w:rsid w:val="00340884"/>
    <w:rsid w:val="00340CD9"/>
    <w:rsid w:val="00341BB1"/>
    <w:rsid w:val="00350B1A"/>
    <w:rsid w:val="003527CE"/>
    <w:rsid w:val="0035627A"/>
    <w:rsid w:val="003A257E"/>
    <w:rsid w:val="003C0F3E"/>
    <w:rsid w:val="003E0AFB"/>
    <w:rsid w:val="00411DD3"/>
    <w:rsid w:val="00426A6B"/>
    <w:rsid w:val="0047777B"/>
    <w:rsid w:val="00487930"/>
    <w:rsid w:val="00494C21"/>
    <w:rsid w:val="00524E8C"/>
    <w:rsid w:val="00525FD5"/>
    <w:rsid w:val="00552D0A"/>
    <w:rsid w:val="005815D0"/>
    <w:rsid w:val="00591D20"/>
    <w:rsid w:val="005A4896"/>
    <w:rsid w:val="005C2178"/>
    <w:rsid w:val="00604504"/>
    <w:rsid w:val="00607358"/>
    <w:rsid w:val="006416ED"/>
    <w:rsid w:val="006756B8"/>
    <w:rsid w:val="006A1077"/>
    <w:rsid w:val="006D4056"/>
    <w:rsid w:val="006E555B"/>
    <w:rsid w:val="006F71EF"/>
    <w:rsid w:val="007036DE"/>
    <w:rsid w:val="00730AB2"/>
    <w:rsid w:val="007329C4"/>
    <w:rsid w:val="007709BF"/>
    <w:rsid w:val="00783274"/>
    <w:rsid w:val="007B0202"/>
    <w:rsid w:val="007B6D99"/>
    <w:rsid w:val="007D616D"/>
    <w:rsid w:val="00820325"/>
    <w:rsid w:val="00870957"/>
    <w:rsid w:val="00875A2B"/>
    <w:rsid w:val="00895D85"/>
    <w:rsid w:val="008A0646"/>
    <w:rsid w:val="008E08D2"/>
    <w:rsid w:val="00905BAB"/>
    <w:rsid w:val="00920215"/>
    <w:rsid w:val="00943B6F"/>
    <w:rsid w:val="009557FA"/>
    <w:rsid w:val="0096556C"/>
    <w:rsid w:val="009A5DD1"/>
    <w:rsid w:val="009B4206"/>
    <w:rsid w:val="009C5F46"/>
    <w:rsid w:val="009D65BC"/>
    <w:rsid w:val="00A010AB"/>
    <w:rsid w:val="00A065D6"/>
    <w:rsid w:val="00A56CFD"/>
    <w:rsid w:val="00A61DEE"/>
    <w:rsid w:val="00A71655"/>
    <w:rsid w:val="00AD71BD"/>
    <w:rsid w:val="00B014BB"/>
    <w:rsid w:val="00B14273"/>
    <w:rsid w:val="00B5200C"/>
    <w:rsid w:val="00B56FD5"/>
    <w:rsid w:val="00BC73F0"/>
    <w:rsid w:val="00BD2A5A"/>
    <w:rsid w:val="00C44387"/>
    <w:rsid w:val="00C6379F"/>
    <w:rsid w:val="00C70B3D"/>
    <w:rsid w:val="00C74E10"/>
    <w:rsid w:val="00CA57AD"/>
    <w:rsid w:val="00CB6DF7"/>
    <w:rsid w:val="00CB7CC6"/>
    <w:rsid w:val="00CD7834"/>
    <w:rsid w:val="00D3145D"/>
    <w:rsid w:val="00D31C37"/>
    <w:rsid w:val="00D630B5"/>
    <w:rsid w:val="00D64132"/>
    <w:rsid w:val="00D7498F"/>
    <w:rsid w:val="00D8363A"/>
    <w:rsid w:val="00D91AA8"/>
    <w:rsid w:val="00D951C5"/>
    <w:rsid w:val="00DB4CB3"/>
    <w:rsid w:val="00DE36AB"/>
    <w:rsid w:val="00DF2E43"/>
    <w:rsid w:val="00DF385E"/>
    <w:rsid w:val="00E4272B"/>
    <w:rsid w:val="00EC56AE"/>
    <w:rsid w:val="00EC6E89"/>
    <w:rsid w:val="00EE45CB"/>
    <w:rsid w:val="00EF6F91"/>
    <w:rsid w:val="00F13DF8"/>
    <w:rsid w:val="00F72441"/>
    <w:rsid w:val="00F775B4"/>
    <w:rsid w:val="00FE1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4A1F"/>
  <w15:chartTrackingRefBased/>
  <w15:docId w15:val="{74A13695-9D96-EE40-8282-40416F3F1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2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32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327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2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327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83274"/>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35627A"/>
    <w:pPr>
      <w:tabs>
        <w:tab w:val="left" w:pos="260"/>
      </w:tabs>
      <w:spacing w:after="240"/>
      <w:ind w:left="264" w:hanging="264"/>
    </w:pPr>
  </w:style>
  <w:style w:type="character" w:styleId="CommentReference">
    <w:name w:val="annotation reference"/>
    <w:basedOn w:val="DefaultParagraphFont"/>
    <w:uiPriority w:val="99"/>
    <w:semiHidden/>
    <w:unhideWhenUsed/>
    <w:rsid w:val="00015C4C"/>
    <w:rPr>
      <w:sz w:val="16"/>
      <w:szCs w:val="16"/>
    </w:rPr>
  </w:style>
  <w:style w:type="paragraph" w:styleId="CommentText">
    <w:name w:val="annotation text"/>
    <w:basedOn w:val="Normal"/>
    <w:link w:val="CommentTextChar"/>
    <w:uiPriority w:val="99"/>
    <w:semiHidden/>
    <w:unhideWhenUsed/>
    <w:rsid w:val="00015C4C"/>
    <w:rPr>
      <w:sz w:val="20"/>
      <w:szCs w:val="20"/>
    </w:rPr>
  </w:style>
  <w:style w:type="character" w:customStyle="1" w:styleId="CommentTextChar">
    <w:name w:val="Comment Text Char"/>
    <w:basedOn w:val="DefaultParagraphFont"/>
    <w:link w:val="CommentText"/>
    <w:uiPriority w:val="99"/>
    <w:semiHidden/>
    <w:rsid w:val="00015C4C"/>
    <w:rPr>
      <w:sz w:val="20"/>
      <w:szCs w:val="20"/>
    </w:rPr>
  </w:style>
  <w:style w:type="paragraph" w:styleId="CommentSubject">
    <w:name w:val="annotation subject"/>
    <w:basedOn w:val="CommentText"/>
    <w:next w:val="CommentText"/>
    <w:link w:val="CommentSubjectChar"/>
    <w:uiPriority w:val="99"/>
    <w:semiHidden/>
    <w:unhideWhenUsed/>
    <w:rsid w:val="00015C4C"/>
    <w:rPr>
      <w:b/>
      <w:bCs/>
    </w:rPr>
  </w:style>
  <w:style w:type="character" w:customStyle="1" w:styleId="CommentSubjectChar">
    <w:name w:val="Comment Subject Char"/>
    <w:basedOn w:val="CommentTextChar"/>
    <w:link w:val="CommentSubject"/>
    <w:uiPriority w:val="99"/>
    <w:semiHidden/>
    <w:rsid w:val="00015C4C"/>
    <w:rPr>
      <w:b/>
      <w:bCs/>
      <w:sz w:val="20"/>
      <w:szCs w:val="20"/>
    </w:rPr>
  </w:style>
  <w:style w:type="paragraph" w:styleId="Caption">
    <w:name w:val="caption"/>
    <w:basedOn w:val="Normal"/>
    <w:next w:val="Normal"/>
    <w:uiPriority w:val="35"/>
    <w:unhideWhenUsed/>
    <w:qFormat/>
    <w:rsid w:val="00730AB2"/>
    <w:pPr>
      <w:spacing w:after="200"/>
    </w:pPr>
    <w:rPr>
      <w:i/>
      <w:iCs/>
      <w:color w:val="44546A" w:themeColor="text2"/>
      <w:sz w:val="18"/>
      <w:szCs w:val="18"/>
    </w:rPr>
  </w:style>
  <w:style w:type="table" w:styleId="TableGrid">
    <w:name w:val="Table Grid"/>
    <w:basedOn w:val="TableNormal"/>
    <w:uiPriority w:val="39"/>
    <w:rsid w:val="007B0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D2A5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BD2A5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BD2A5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120777">
      <w:bodyDiv w:val="1"/>
      <w:marLeft w:val="0"/>
      <w:marRight w:val="0"/>
      <w:marTop w:val="0"/>
      <w:marBottom w:val="0"/>
      <w:divBdr>
        <w:top w:val="none" w:sz="0" w:space="0" w:color="auto"/>
        <w:left w:val="none" w:sz="0" w:space="0" w:color="auto"/>
        <w:bottom w:val="none" w:sz="0" w:space="0" w:color="auto"/>
        <w:right w:val="none" w:sz="0" w:space="0" w:color="auto"/>
      </w:divBdr>
    </w:div>
    <w:div w:id="381371003">
      <w:bodyDiv w:val="1"/>
      <w:marLeft w:val="0"/>
      <w:marRight w:val="0"/>
      <w:marTop w:val="0"/>
      <w:marBottom w:val="0"/>
      <w:divBdr>
        <w:top w:val="none" w:sz="0" w:space="0" w:color="auto"/>
        <w:left w:val="none" w:sz="0" w:space="0" w:color="auto"/>
        <w:bottom w:val="none" w:sz="0" w:space="0" w:color="auto"/>
        <w:right w:val="none" w:sz="0" w:space="0" w:color="auto"/>
      </w:divBdr>
    </w:div>
    <w:div w:id="459611452">
      <w:bodyDiv w:val="1"/>
      <w:marLeft w:val="0"/>
      <w:marRight w:val="0"/>
      <w:marTop w:val="0"/>
      <w:marBottom w:val="0"/>
      <w:divBdr>
        <w:top w:val="none" w:sz="0" w:space="0" w:color="auto"/>
        <w:left w:val="none" w:sz="0" w:space="0" w:color="auto"/>
        <w:bottom w:val="none" w:sz="0" w:space="0" w:color="auto"/>
        <w:right w:val="none" w:sz="0" w:space="0" w:color="auto"/>
      </w:divBdr>
    </w:div>
    <w:div w:id="650523235">
      <w:bodyDiv w:val="1"/>
      <w:marLeft w:val="0"/>
      <w:marRight w:val="0"/>
      <w:marTop w:val="0"/>
      <w:marBottom w:val="0"/>
      <w:divBdr>
        <w:top w:val="none" w:sz="0" w:space="0" w:color="auto"/>
        <w:left w:val="none" w:sz="0" w:space="0" w:color="auto"/>
        <w:bottom w:val="none" w:sz="0" w:space="0" w:color="auto"/>
        <w:right w:val="none" w:sz="0" w:space="0" w:color="auto"/>
      </w:divBdr>
    </w:div>
    <w:div w:id="848981757">
      <w:bodyDiv w:val="1"/>
      <w:marLeft w:val="0"/>
      <w:marRight w:val="0"/>
      <w:marTop w:val="0"/>
      <w:marBottom w:val="0"/>
      <w:divBdr>
        <w:top w:val="none" w:sz="0" w:space="0" w:color="auto"/>
        <w:left w:val="none" w:sz="0" w:space="0" w:color="auto"/>
        <w:bottom w:val="none" w:sz="0" w:space="0" w:color="auto"/>
        <w:right w:val="none" w:sz="0" w:space="0" w:color="auto"/>
      </w:divBdr>
    </w:div>
    <w:div w:id="1266232769">
      <w:bodyDiv w:val="1"/>
      <w:marLeft w:val="0"/>
      <w:marRight w:val="0"/>
      <w:marTop w:val="0"/>
      <w:marBottom w:val="0"/>
      <w:divBdr>
        <w:top w:val="none" w:sz="0" w:space="0" w:color="auto"/>
        <w:left w:val="none" w:sz="0" w:space="0" w:color="auto"/>
        <w:bottom w:val="none" w:sz="0" w:space="0" w:color="auto"/>
        <w:right w:val="none" w:sz="0" w:space="0" w:color="auto"/>
      </w:divBdr>
    </w:div>
    <w:div w:id="1661076730">
      <w:bodyDiv w:val="1"/>
      <w:marLeft w:val="0"/>
      <w:marRight w:val="0"/>
      <w:marTop w:val="0"/>
      <w:marBottom w:val="0"/>
      <w:divBdr>
        <w:top w:val="none" w:sz="0" w:space="0" w:color="auto"/>
        <w:left w:val="none" w:sz="0" w:space="0" w:color="auto"/>
        <w:bottom w:val="none" w:sz="0" w:space="0" w:color="auto"/>
        <w:right w:val="none" w:sz="0" w:space="0" w:color="auto"/>
      </w:divBdr>
    </w:div>
    <w:div w:id="1686781406">
      <w:bodyDiv w:val="1"/>
      <w:marLeft w:val="0"/>
      <w:marRight w:val="0"/>
      <w:marTop w:val="0"/>
      <w:marBottom w:val="0"/>
      <w:divBdr>
        <w:top w:val="none" w:sz="0" w:space="0" w:color="auto"/>
        <w:left w:val="none" w:sz="0" w:space="0" w:color="auto"/>
        <w:bottom w:val="none" w:sz="0" w:space="0" w:color="auto"/>
        <w:right w:val="none" w:sz="0" w:space="0" w:color="auto"/>
      </w:divBdr>
    </w:div>
    <w:div w:id="1756050764">
      <w:bodyDiv w:val="1"/>
      <w:marLeft w:val="0"/>
      <w:marRight w:val="0"/>
      <w:marTop w:val="0"/>
      <w:marBottom w:val="0"/>
      <w:divBdr>
        <w:top w:val="none" w:sz="0" w:space="0" w:color="auto"/>
        <w:left w:val="none" w:sz="0" w:space="0" w:color="auto"/>
        <w:bottom w:val="none" w:sz="0" w:space="0" w:color="auto"/>
        <w:right w:val="none" w:sz="0" w:space="0" w:color="auto"/>
      </w:divBdr>
    </w:div>
    <w:div w:id="1875771559">
      <w:bodyDiv w:val="1"/>
      <w:marLeft w:val="0"/>
      <w:marRight w:val="0"/>
      <w:marTop w:val="0"/>
      <w:marBottom w:val="0"/>
      <w:divBdr>
        <w:top w:val="none" w:sz="0" w:space="0" w:color="auto"/>
        <w:left w:val="none" w:sz="0" w:space="0" w:color="auto"/>
        <w:bottom w:val="none" w:sz="0" w:space="0" w:color="auto"/>
        <w:right w:val="none" w:sz="0" w:space="0" w:color="auto"/>
      </w:divBdr>
    </w:div>
    <w:div w:id="1888639954">
      <w:bodyDiv w:val="1"/>
      <w:marLeft w:val="0"/>
      <w:marRight w:val="0"/>
      <w:marTop w:val="0"/>
      <w:marBottom w:val="0"/>
      <w:divBdr>
        <w:top w:val="none" w:sz="0" w:space="0" w:color="auto"/>
        <w:left w:val="none" w:sz="0" w:space="0" w:color="auto"/>
        <w:bottom w:val="none" w:sz="0" w:space="0" w:color="auto"/>
        <w:right w:val="none" w:sz="0" w:space="0" w:color="auto"/>
      </w:divBdr>
    </w:div>
    <w:div w:id="1925382975">
      <w:bodyDiv w:val="1"/>
      <w:marLeft w:val="0"/>
      <w:marRight w:val="0"/>
      <w:marTop w:val="0"/>
      <w:marBottom w:val="0"/>
      <w:divBdr>
        <w:top w:val="none" w:sz="0" w:space="0" w:color="auto"/>
        <w:left w:val="none" w:sz="0" w:space="0" w:color="auto"/>
        <w:bottom w:val="none" w:sz="0" w:space="0" w:color="auto"/>
        <w:right w:val="none" w:sz="0" w:space="0" w:color="auto"/>
      </w:divBdr>
    </w:div>
    <w:div w:id="198157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5" Type="http://schemas.microsoft.com/office/2011/relationships/commentsExtended" Target="commentsExtended.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14</Pages>
  <Words>3815</Words>
  <Characters>21752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Barrows</dc:creator>
  <cp:keywords/>
  <dc:description/>
  <cp:lastModifiedBy>Anthony Barrows</cp:lastModifiedBy>
  <cp:revision>83</cp:revision>
  <dcterms:created xsi:type="dcterms:W3CDTF">2022-11-14T13:49:00Z</dcterms:created>
  <dcterms:modified xsi:type="dcterms:W3CDTF">2022-11-28T20:47:00Z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id="Z11vlprN"/&gt;&lt;style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