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40"/>
        <w:jc w:val="center"/>
      </w:pPr>
      <w:r w:rsidRPr="00000000" w:rsidR="00000000" w:rsidDel="00000000">
        <w:rPr>
          <w:rFonts w:cs="Calibri" w:hAnsi="Calibri" w:eastAsia="Calibri" w:ascii="Calibri"/>
          <w:i w:val="1"/>
          <w:sz w:val="28"/>
          <w:rtl w:val="0"/>
        </w:rPr>
        <w:t xml:space="preserve">Final Report</w:t>
      </w:r>
    </w:p>
    <w:p w:rsidP="00000000" w:rsidRPr="00000000" w:rsidR="00000000" w:rsidDel="00000000" w:rsidRDefault="00000000">
      <w:pPr>
        <w:spacing w:lineRule="auto" w:line="240"/>
        <w:jc w:val="center"/>
      </w:pPr>
      <w:r w:rsidRPr="00000000" w:rsidR="00000000" w:rsidDel="00000000">
        <w:rPr>
          <w:rFonts w:cs="Calibri" w:hAnsi="Calibri" w:eastAsia="Calibri" w:ascii="Calibri"/>
          <w:i w:val="1"/>
          <w:sz w:val="28"/>
          <w:rtl w:val="0"/>
        </w:rPr>
        <w:t xml:space="preserve">Team Kappa</w:t>
      </w:r>
    </w:p>
    <w:p w:rsidP="00000000" w:rsidRPr="00000000" w:rsidR="00000000" w:rsidDel="00000000" w:rsidRDefault="00000000">
      <w:pPr>
        <w:spacing w:lineRule="auto" w:line="240"/>
        <w:jc w:val="center"/>
      </w:pPr>
      <w:r w:rsidRPr="00000000" w:rsidR="00000000" w:rsidDel="00000000">
        <w:rPr>
          <w:rFonts w:cs="Calibri" w:hAnsi="Calibri" w:eastAsia="Calibri" w:ascii="Calibri"/>
          <w:i w:val="1"/>
          <w:sz w:val="28"/>
          <w:rtl w:val="0"/>
        </w:rPr>
        <w:t xml:space="preserve">5/7/13</w:t>
      </w:r>
    </w:p>
    <w:p w:rsidP="00000000" w:rsidRPr="00000000" w:rsidR="00000000" w:rsidDel="00000000" w:rsidRDefault="00000000">
      <w:pPr>
        <w:spacing w:lineRule="auto" w:line="240"/>
        <w:jc w:val="center"/>
      </w:pPr>
      <w:r w:rsidRPr="00000000" w:rsidR="00000000" w:rsidDel="00000000">
        <w:rPr>
          <w:rtl w:val="0"/>
        </w:rPr>
      </w:r>
    </w:p>
    <w:p w:rsidP="00000000" w:rsidRPr="00000000" w:rsidR="00000000" w:rsidDel="00000000" w:rsidRDefault="00000000">
      <w:pPr>
        <w:spacing w:lineRule="auto" w:line="240"/>
        <w:jc w:val="center"/>
      </w:pPr>
      <w:r w:rsidRPr="00000000" w:rsidR="00000000" w:rsidDel="00000000">
        <w:rPr>
          <w:rFonts w:cs="Calibri" w:hAnsi="Calibri" w:eastAsia="Calibri" w:ascii="Calibri"/>
          <w:rtl w:val="0"/>
        </w:rPr>
        <w:t xml:space="preserve">Austin Blackman</w:t>
      </w:r>
    </w:p>
    <w:p w:rsidP="00000000" w:rsidRPr="00000000" w:rsidR="00000000" w:rsidDel="00000000" w:rsidRDefault="00000000">
      <w:pPr>
        <w:spacing w:lineRule="auto" w:line="240"/>
        <w:jc w:val="center"/>
      </w:pPr>
      <w:r w:rsidRPr="00000000" w:rsidR="00000000" w:rsidDel="00000000">
        <w:rPr>
          <w:rFonts w:cs="Calibri" w:hAnsi="Calibri" w:eastAsia="Calibri" w:ascii="Calibri"/>
          <w:rtl w:val="0"/>
        </w:rPr>
        <w:t xml:space="preserve">Emma Fletcher</w:t>
      </w:r>
    </w:p>
    <w:p w:rsidP="00000000" w:rsidRPr="00000000" w:rsidR="00000000" w:rsidDel="00000000" w:rsidRDefault="00000000">
      <w:pPr>
        <w:spacing w:lineRule="auto" w:line="240"/>
        <w:jc w:val="center"/>
      </w:pPr>
      <w:r w:rsidRPr="00000000" w:rsidR="00000000" w:rsidDel="00000000">
        <w:rPr>
          <w:rFonts w:cs="Calibri" w:hAnsi="Calibri" w:eastAsia="Calibri" w:ascii="Calibri"/>
          <w:rtl w:val="0"/>
        </w:rPr>
        <w:t xml:space="preserve">Josh Klein</w:t>
      </w:r>
    </w:p>
    <w:p w:rsidP="00000000" w:rsidRPr="00000000" w:rsidR="00000000" w:rsidDel="00000000" w:rsidRDefault="00000000">
      <w:pPr>
        <w:spacing w:lineRule="auto" w:line="240"/>
        <w:jc w:val="center"/>
      </w:pPr>
      <w:r w:rsidRPr="00000000" w:rsidR="00000000" w:rsidDel="00000000">
        <w:rPr>
          <w:rtl w:val="0"/>
        </w:rPr>
      </w:r>
    </w:p>
    <w:p w:rsidP="00000000" w:rsidRPr="00000000" w:rsidR="00000000" w:rsidDel="00000000" w:rsidRDefault="00000000">
      <w:pPr>
        <w:spacing w:lineRule="auto" w:line="480"/>
        <w:ind w:firstLine="720"/>
      </w:pPr>
      <w:r w:rsidRPr="00000000" w:rsidR="00000000" w:rsidDel="00000000">
        <w:rPr>
          <w:rFonts w:cs="Calibri" w:hAnsi="Calibri" w:eastAsia="Calibri" w:ascii="Calibri"/>
          <w:rtl w:val="0"/>
        </w:rPr>
        <w:t xml:space="preserve">Our project is a modularly designed application and registration system.  An integrated login page allows the user to either enter their username and password or create an application if they have not previously filled out an application.  The first thing a new user (if they are a student) would be to fill out an application.  The application itself is a comprehensive piece that asks the user for all of the information necessary for evaluation (that the user is able to provide himself).  Included in this information is the contact info for their letter writers.  The letter writers will receive an email with a link where they are able to write their recommendation for the applicant.  The applicant will submit his or her application and the comprehensive type checking system will ensure that all information is properly formatted.  Once a successful application submission is made, the system will kick back the applicant’s new unique ID number, which combines with the applicant supplied password to enable future logins.  Of course, the applicant can always log in and change their information at any time.</w:t>
      </w:r>
    </w:p>
    <w:p w:rsidP="00000000" w:rsidRPr="00000000" w:rsidR="00000000" w:rsidDel="00000000" w:rsidRDefault="00000000">
      <w:pPr>
        <w:spacing w:lineRule="auto" w:line="480"/>
      </w:pPr>
      <w:r w:rsidRPr="00000000" w:rsidR="00000000" w:rsidDel="00000000">
        <w:rPr>
          <w:rFonts w:cs="Calibri" w:hAnsi="Calibri" w:eastAsia="Calibri" w:ascii="Calibri"/>
          <w:rtl w:val="0"/>
        </w:rPr>
        <w:tab/>
        <w:t xml:space="preserve">Once an application is completed, that doesn’t necessarily mean that the application is “complete”.  The applicant can log in to check the status of their application, which will tell them if the school is still missing any documents.  Once an application is completed (which means that documents are all received), a reviewer can log in and review any student that he/she wants to search for.  If the student has an incomplete application then the system will tell the reviewer that.  Our system supports multiple reviewers.  Another faculty user that we have is the grad secretary who has the ability to perform multiple administrative tasks such as student lookups, force class drops, and update the status of documents received.  </w:t>
      </w:r>
    </w:p>
    <w:p w:rsidP="00000000" w:rsidRPr="00000000" w:rsidR="00000000" w:rsidDel="00000000" w:rsidRDefault="00000000">
      <w:pPr>
        <w:spacing w:lineRule="auto" w:line="480"/>
      </w:pPr>
      <w:r w:rsidRPr="00000000" w:rsidR="00000000" w:rsidDel="00000000">
        <w:rPr>
          <w:rFonts w:cs="Calibri" w:hAnsi="Calibri" w:eastAsia="Calibri" w:ascii="Calibri"/>
          <w:rtl w:val="0"/>
        </w:rPr>
        <w:tab/>
        <w:t xml:space="preserve">The system also offers complete registration and transcript functionality. A student can register for classes that are being offered in the upcoming semester. Student are also able to view their previous grades by looking at their transcript. On the transcript the GPA is dynamically calculated to provide the most up to date information. Classes that are “In Progress” do not affect the GPA until a grade is entered. The Grad Secretary has the ability to view and edit any students transcript. This means the GS can enter grades for a student. There are also faculty users on the system who can view what classes they are teaching each semester and which students are enrolled in their classes. The Instructor is also able to enter grades for students for classes that are currently being offerend. Only the GS is able to change grades that are in previous semesters. </w:t>
      </w:r>
    </w:p>
    <w:p w:rsidP="00000000" w:rsidRPr="00000000" w:rsidR="00000000" w:rsidDel="00000000" w:rsidRDefault="00000000">
      <w:pPr>
        <w:spacing w:lineRule="auto" w:line="480"/>
      </w:pPr>
      <w:r w:rsidRPr="00000000" w:rsidR="00000000" w:rsidDel="00000000">
        <w:rPr>
          <w:rFonts w:cs="Calibri" w:hAnsi="Calibri" w:eastAsia="Calibri" w:ascii="Calibri"/>
          <w:rtl w:val="0"/>
        </w:rPr>
        <w:tab/>
        <w:t xml:space="preserve">The final type of administrator we have is the System Administartor who is able to manage all faculty users as well as student users.  The System Administrator has the ability to create and delete all tpes of facutly users and create and delete students. All in all, our product is not only professional but also functional.  We have created a smooth flow for the applicant all the way from initial application through course registration.  We’re sure you will find our user friendly interface unparalleled in efficiency and effectiveness.</w:t>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Final-Report.docx</dc:title>
</cp:coreProperties>
</file>