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sfumjfhqcte" w:id="0"/>
      <w:bookmarkEnd w:id="0"/>
      <w:r w:rsidDel="00000000" w:rsidR="00000000" w:rsidRPr="00000000">
        <w:rPr>
          <w:rtl w:val="0"/>
        </w:rPr>
        <w:t xml:space="preserve">Lab 1 - Design a CI Pipeline</w:t>
      </w:r>
    </w:p>
    <w:p w:rsidR="00000000" w:rsidDel="00000000" w:rsidP="00000000" w:rsidRDefault="00000000" w:rsidRPr="00000000" w14:paraId="00000002">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In teams: research different technologies that can be used at each stage of the CI Pipeline, and use them to design your own CI Pipeline:</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rFonts w:ascii="Montserrat" w:cs="Montserrat" w:eastAsia="Montserrat" w:hAnsi="Montserrat"/>
          <w:color w:val="212529"/>
          <w:sz w:val="24"/>
          <w:szCs w:val="24"/>
          <w:rtl w:val="0"/>
        </w:rPr>
        <w:t xml:space="preserve">Why have you chosen the product?</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rFonts w:ascii="Montserrat" w:cs="Montserrat" w:eastAsia="Montserrat" w:hAnsi="Montserrat"/>
          <w:color w:val="212529"/>
          <w:sz w:val="24"/>
          <w:szCs w:val="24"/>
          <w:rtl w:val="0"/>
        </w:rPr>
        <w:t xml:space="preserve">How much does using this product cost?</w:t>
      </w:r>
    </w:p>
    <w:p w:rsidR="00000000" w:rsidDel="00000000" w:rsidP="00000000" w:rsidRDefault="00000000" w:rsidRPr="00000000" w14:paraId="00000005">
      <w:pPr>
        <w:numPr>
          <w:ilvl w:val="0"/>
          <w:numId w:val="2"/>
        </w:numPr>
        <w:shd w:fill="ffffff" w:val="clear"/>
        <w:spacing w:after="240" w:lineRule="auto"/>
        <w:ind w:left="720" w:hanging="360"/>
      </w:pPr>
      <w:r w:rsidDel="00000000" w:rsidR="00000000" w:rsidRPr="00000000">
        <w:rPr>
          <w:rFonts w:ascii="Montserrat" w:cs="Montserrat" w:eastAsia="Montserrat" w:hAnsi="Montserrat"/>
          <w:color w:val="212529"/>
          <w:sz w:val="24"/>
          <w:szCs w:val="24"/>
          <w:rtl w:val="0"/>
        </w:rPr>
        <w:t xml:space="preserve">What are the alternatives to using this product?</w:t>
      </w:r>
    </w:p>
    <w:p w:rsidR="00000000" w:rsidDel="00000000" w:rsidP="00000000" w:rsidRDefault="00000000" w:rsidRPr="00000000" w14:paraId="00000006">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Be prepared to present your findings to the class.</w:t>
      </w:r>
    </w:p>
    <w:p w:rsidR="00000000" w:rsidDel="00000000" w:rsidP="00000000" w:rsidRDefault="00000000" w:rsidRPr="00000000" w14:paraId="00000007">
      <w:pPr>
        <w:pStyle w:val="Heading2"/>
        <w:rPr/>
      </w:pPr>
      <w:bookmarkStart w:colFirst="0" w:colLast="0" w:name="_epg0rq5bwgl" w:id="1"/>
      <w:bookmarkEnd w:id="1"/>
      <w:r w:rsidDel="00000000" w:rsidR="00000000" w:rsidRPr="00000000">
        <w:rPr>
          <w:rtl w:val="0"/>
        </w:rPr>
        <w:t xml:space="preserve">Lab 2 - CD in the Real World</w:t>
      </w:r>
    </w:p>
    <w:p w:rsidR="00000000" w:rsidDel="00000000" w:rsidP="00000000" w:rsidRDefault="00000000" w:rsidRPr="00000000" w14:paraId="00000008">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In teams: research two companies that use either continuous delivery or continuous deployment:</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rFonts w:ascii="Montserrat" w:cs="Montserrat" w:eastAsia="Montserrat" w:hAnsi="Montserrat"/>
          <w:color w:val="212529"/>
          <w:sz w:val="24"/>
          <w:szCs w:val="24"/>
          <w:rtl w:val="0"/>
        </w:rPr>
        <w:t xml:space="preserve">What benefit does working in this way bring the company?</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rFonts w:ascii="Montserrat" w:cs="Montserrat" w:eastAsia="Montserrat" w:hAnsi="Montserrat"/>
          <w:color w:val="212529"/>
          <w:sz w:val="24"/>
          <w:szCs w:val="24"/>
          <w:rtl w:val="0"/>
        </w:rPr>
        <w:t xml:space="preserve">What would be the alternative ways of working?</w:t>
      </w:r>
    </w:p>
    <w:p w:rsidR="00000000" w:rsidDel="00000000" w:rsidP="00000000" w:rsidRDefault="00000000" w:rsidRPr="00000000" w14:paraId="0000000B">
      <w:pPr>
        <w:numPr>
          <w:ilvl w:val="0"/>
          <w:numId w:val="1"/>
        </w:numPr>
        <w:shd w:fill="ffffff" w:val="clear"/>
        <w:spacing w:after="240" w:lineRule="auto"/>
        <w:ind w:left="720" w:hanging="360"/>
      </w:pPr>
      <w:r w:rsidDel="00000000" w:rsidR="00000000" w:rsidRPr="00000000">
        <w:rPr>
          <w:rFonts w:ascii="Montserrat" w:cs="Montserrat" w:eastAsia="Montserrat" w:hAnsi="Montserrat"/>
          <w:color w:val="212529"/>
          <w:sz w:val="24"/>
          <w:szCs w:val="24"/>
          <w:rtl w:val="0"/>
        </w:rPr>
        <w:t xml:space="preserve">How does working like this affect the end user?</w:t>
      </w:r>
    </w:p>
    <w:p w:rsidR="00000000" w:rsidDel="00000000" w:rsidP="00000000" w:rsidRDefault="00000000" w:rsidRPr="00000000" w14:paraId="0000000C">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Be prepared to present your findings to the class.</w:t>
      </w:r>
    </w:p>
    <w:p w:rsidR="00000000" w:rsidDel="00000000" w:rsidP="00000000" w:rsidRDefault="00000000" w:rsidRPr="00000000" w14:paraId="0000000D">
      <w:pPr>
        <w:pStyle w:val="Heading2"/>
        <w:rPr/>
      </w:pPr>
      <w:bookmarkStart w:colFirst="0" w:colLast="0" w:name="_uw9css2g31hf" w:id="2"/>
      <w:bookmarkEnd w:id="2"/>
      <w:r w:rsidDel="00000000" w:rsidR="00000000" w:rsidRPr="00000000">
        <w:rPr>
          <w:rtl w:val="0"/>
        </w:rPr>
        <w:t xml:space="preserve">Lab 3 - Researching Technologies</w:t>
      </w:r>
    </w:p>
    <w:p w:rsidR="00000000" w:rsidDel="00000000" w:rsidP="00000000" w:rsidRDefault="00000000" w:rsidRPr="00000000" w14:paraId="0000000E">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There are many IaC, configuration management and container orchestration tools available and this module has only scratched the surface. You will go into more depth with these tools later on in your apprenticeship, but it's worth having a general understanding of them now.</w:t>
      </w:r>
    </w:p>
    <w:p w:rsidR="00000000" w:rsidDel="00000000" w:rsidP="00000000" w:rsidRDefault="00000000" w:rsidRPr="00000000" w14:paraId="0000000F">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You will be split into three teams and assigned either Infrastructure as Code, Configuration Management or Container Orchestration as your topic to research. You must research a number of tools (one tool per team member) that can be used for your team’s assigned topic.</w:t>
      </w:r>
    </w:p>
    <w:p w:rsidR="00000000" w:rsidDel="00000000" w:rsidP="00000000" w:rsidRDefault="00000000" w:rsidRPr="00000000" w14:paraId="00000010">
      <w:pPr>
        <w:shd w:fill="ffffff" w:val="clear"/>
        <w:spacing w:after="240" w:lineRule="auto"/>
        <w:rPr>
          <w:rFonts w:ascii="Montserrat" w:cs="Montserrat" w:eastAsia="Montserrat" w:hAnsi="Montserrat"/>
          <w:color w:val="212529"/>
          <w:sz w:val="24"/>
          <w:szCs w:val="24"/>
        </w:rPr>
      </w:pPr>
      <w:r w:rsidDel="00000000" w:rsidR="00000000" w:rsidRPr="00000000">
        <w:rPr>
          <w:rFonts w:ascii="Montserrat" w:cs="Montserrat" w:eastAsia="Montserrat" w:hAnsi="Montserrat"/>
          <w:color w:val="212529"/>
          <w:sz w:val="24"/>
          <w:szCs w:val="24"/>
          <w:rtl w:val="0"/>
        </w:rPr>
        <w:t xml:space="preserve">Remember to consider tools as part of cloud provider offerings!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2e6" w:space="0" w:sz="6" w:val="single"/>
      </w:pBdr>
      <w:shd w:fill="ffffff" w:val="clear"/>
      <w:spacing w:after="200" w:line="288" w:lineRule="auto"/>
    </w:pPr>
    <w:rPr>
      <w:rFonts w:ascii="Montserrat" w:cs="Montserrat" w:eastAsia="Montserrat" w:hAnsi="Montserrat"/>
      <w:b w:val="1"/>
      <w:sz w:val="36"/>
      <w:szCs w:val="36"/>
    </w:rPr>
  </w:style>
  <w:style w:type="paragraph" w:styleId="Heading2">
    <w:name w:val="heading 2"/>
    <w:basedOn w:val="Normal"/>
    <w:next w:val="Normal"/>
    <w:pPr>
      <w:keepNext w:val="1"/>
      <w:keepLines w:val="1"/>
      <w:pBdr>
        <w:bottom w:color="dee2e6" w:space="0" w:sz="6" w:val="single"/>
      </w:pBdr>
      <w:shd w:fill="ffffff" w:val="clear"/>
      <w:spacing w:after="80" w:line="288" w:lineRule="auto"/>
    </w:pPr>
    <w:rPr>
      <w:rFonts w:ascii="Montserrat" w:cs="Montserrat" w:eastAsia="Montserrat" w:hAnsi="Montserrat"/>
      <w:b w:val="1"/>
      <w:sz w:val="28"/>
      <w:szCs w:val="28"/>
    </w:rPr>
  </w:style>
  <w:style w:type="paragraph" w:styleId="Heading3">
    <w:name w:val="heading 3"/>
    <w:basedOn w:val="Normal"/>
    <w:next w:val="Normal"/>
    <w:pPr>
      <w:keepNext w:val="1"/>
      <w:keepLines w:val="1"/>
      <w:shd w:fill="ffffff" w:val="clear"/>
      <w:spacing w:after="80" w:line="288" w:lineRule="auto"/>
    </w:pPr>
    <w:rPr>
      <w:rFonts w:ascii="Montserrat" w:cs="Montserrat" w:eastAsia="Montserrat" w:hAnsi="Montserrat"/>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