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CF91A" w14:textId="75D5FC27" w:rsidR="000B50AA" w:rsidRPr="00331108" w:rsidRDefault="00FA3EF0" w:rsidP="007046EC">
      <w:pPr>
        <w:pStyle w:val="Title"/>
        <w:rPr>
          <w:lang w:val="en-GB"/>
        </w:rPr>
      </w:pPr>
      <w:bookmarkStart w:id="0" w:name="git-in-5-minutes---concrete-practice"/>
      <w:r>
        <w:rPr>
          <w:lang w:val="en-GB"/>
        </w:rPr>
        <w:t xml:space="preserve">Lab 1 - </w:t>
      </w:r>
      <w:r w:rsidR="00530349">
        <w:rPr>
          <w:lang w:val="en-GB"/>
        </w:rPr>
        <w:t>t</w:t>
      </w:r>
      <w:r>
        <w:rPr>
          <w:lang w:val="en-GB"/>
        </w:rPr>
        <w:t>utor notes</w:t>
      </w:r>
    </w:p>
    <w:bookmarkEnd w:id="0"/>
    <w:p w14:paraId="24D7D66A" w14:textId="7F8658BA" w:rsidR="00671F5D" w:rsidRDefault="00FA3EF0" w:rsidP="00FA3EF0">
      <w:pPr>
        <w:pStyle w:val="Heading1"/>
      </w:pPr>
      <w:r>
        <w:t>Possible client feedback / changes</w:t>
      </w:r>
    </w:p>
    <w:p w14:paraId="6006DF0A" w14:textId="3F85118E" w:rsidR="00FA3EF0" w:rsidRDefault="00FA3EF0" w:rsidP="00FA3EF0">
      <w:pPr>
        <w:pStyle w:val="FirstParagraph"/>
      </w:pPr>
      <w:r>
        <w:t>Here are some suggested ideas for things to include in the feedback from the client, between the first and second sprint. The aim is to force the project team to re-evaluate their plans, re-prioritise backlog items, so they can still meet the client needs even though the requirements for the project have changed!</w:t>
      </w:r>
    </w:p>
    <w:p w14:paraId="3AE19273" w14:textId="3D400B5F" w:rsidR="00FA3EF0" w:rsidRDefault="00FA3EF0" w:rsidP="00FA3EF0">
      <w:pPr>
        <w:pStyle w:val="FirstParagraph"/>
        <w:numPr>
          <w:ilvl w:val="0"/>
          <w:numId w:val="42"/>
        </w:numPr>
      </w:pPr>
      <w:r>
        <w:t>Change the date of the party (earlier - less time to prepare things / book things)</w:t>
      </w:r>
    </w:p>
    <w:p w14:paraId="11B99AC4" w14:textId="4595F47E" w:rsidR="00FA3EF0" w:rsidRDefault="00FA3EF0" w:rsidP="00FA3EF0">
      <w:pPr>
        <w:pStyle w:val="FirstParagraph"/>
        <w:numPr>
          <w:ilvl w:val="0"/>
          <w:numId w:val="42"/>
        </w:numPr>
      </w:pPr>
      <w:r>
        <w:t>Change the budget (reduce to £150,000 - what do they ditch?)</w:t>
      </w:r>
    </w:p>
    <w:p w14:paraId="6F2E060A" w14:textId="12038634" w:rsidR="00FA3EF0" w:rsidRDefault="00FA3EF0" w:rsidP="00FA3EF0">
      <w:pPr>
        <w:pStyle w:val="FirstParagraph"/>
        <w:numPr>
          <w:ilvl w:val="0"/>
          <w:numId w:val="42"/>
        </w:numPr>
      </w:pPr>
      <w:r>
        <w:t>Increase number of guests (250 - how still fit within budget?)</w:t>
      </w:r>
    </w:p>
    <w:p w14:paraId="2C4044A5" w14:textId="6157A230" w:rsidR="00FA3EF0" w:rsidRDefault="00FA3EF0" w:rsidP="00FA3EF0">
      <w:pPr>
        <w:pStyle w:val="FirstParagraph"/>
        <w:numPr>
          <w:ilvl w:val="0"/>
          <w:numId w:val="42"/>
        </w:numPr>
      </w:pPr>
      <w:r>
        <w:t>Be reluctant to make a decision about the venue or entertainment (how do they cope?)</w:t>
      </w:r>
    </w:p>
    <w:p w14:paraId="79F5FC5A" w14:textId="7EDD562A" w:rsidR="00FA3EF0" w:rsidRDefault="00FA3EF0" w:rsidP="00FA3EF0">
      <w:pPr>
        <w:pStyle w:val="FirstParagraph"/>
        <w:numPr>
          <w:ilvl w:val="0"/>
          <w:numId w:val="42"/>
        </w:numPr>
      </w:pPr>
      <w:r>
        <w:t>Insist on trying a food sampler before deciding about the food</w:t>
      </w:r>
    </w:p>
    <w:p w14:paraId="0C3F8677" w14:textId="34981213" w:rsidR="00FA3EF0" w:rsidRDefault="00FA3EF0" w:rsidP="00FA3EF0">
      <w:pPr>
        <w:pStyle w:val="FirstParagraph"/>
        <w:numPr>
          <w:ilvl w:val="0"/>
          <w:numId w:val="42"/>
        </w:numPr>
      </w:pPr>
      <w:r>
        <w:t>Legal team require extra detail about food ingredients / insurance of supplier</w:t>
      </w:r>
    </w:p>
    <w:p w14:paraId="48FA2F2E" w14:textId="690E42E2" w:rsidR="00FA3EF0" w:rsidRDefault="00FA3EF0" w:rsidP="00FA3EF0">
      <w:pPr>
        <w:pStyle w:val="FirstParagraph"/>
        <w:numPr>
          <w:ilvl w:val="0"/>
          <w:numId w:val="42"/>
        </w:numPr>
      </w:pPr>
      <w:r>
        <w:t>Some guests may want swimming lessons - provide that?</w:t>
      </w:r>
    </w:p>
    <w:p w14:paraId="6328CC63" w14:textId="5FC040DC" w:rsidR="00FA3EF0" w:rsidRDefault="00FA3EF0" w:rsidP="00FA3EF0">
      <w:pPr>
        <w:pStyle w:val="FirstParagraph"/>
        <w:numPr>
          <w:ilvl w:val="0"/>
          <w:numId w:val="42"/>
        </w:numPr>
      </w:pPr>
      <w:r>
        <w:t>Change priorities (switch the most important and least important aspects?)</w:t>
      </w:r>
    </w:p>
    <w:p w14:paraId="6D852457" w14:textId="1BBF50F2" w:rsidR="00FA3EF0" w:rsidRDefault="00FC0752" w:rsidP="00FC0752">
      <w:pPr>
        <w:pStyle w:val="Heading1"/>
      </w:pPr>
      <w:r>
        <w:t>After final presentation</w:t>
      </w:r>
    </w:p>
    <w:p w14:paraId="1591040F" w14:textId="11BF3B25" w:rsidR="00FC0752" w:rsidRDefault="00FC0752" w:rsidP="00FC0752">
      <w:pPr>
        <w:pStyle w:val="FirstParagraph"/>
      </w:pPr>
      <w:r>
        <w:t>Talk about...</w:t>
      </w:r>
    </w:p>
    <w:p w14:paraId="704CB435" w14:textId="5481119D" w:rsidR="00FC0752" w:rsidRDefault="00FC0752" w:rsidP="00FC0752">
      <w:pPr>
        <w:pStyle w:val="FirstParagraph"/>
        <w:numPr>
          <w:ilvl w:val="0"/>
          <w:numId w:val="43"/>
        </w:numPr>
      </w:pPr>
      <w:r>
        <w:t>Approach they took</w:t>
      </w:r>
    </w:p>
    <w:p w14:paraId="768DA04E" w14:textId="722CDFC3" w:rsidR="00FC0752" w:rsidRDefault="00FC0752" w:rsidP="00FC0752">
      <w:pPr>
        <w:pStyle w:val="FirstParagraph"/>
        <w:numPr>
          <w:ilvl w:val="0"/>
          <w:numId w:val="43"/>
        </w:numPr>
      </w:pPr>
      <w:r>
        <w:t>What worked well / not so well / what do different next time</w:t>
      </w:r>
    </w:p>
    <w:p w14:paraId="3E914136" w14:textId="439462E2" w:rsidR="006C0639" w:rsidRPr="00FC0752" w:rsidRDefault="006C0639" w:rsidP="00FC0752">
      <w:pPr>
        <w:pStyle w:val="FirstParagraph"/>
        <w:numPr>
          <w:ilvl w:val="0"/>
          <w:numId w:val="43"/>
        </w:numPr>
      </w:pPr>
      <w:r>
        <w:t>How does this experience relate to any agile projects they've done at work, especially ones that ran into difficulties</w:t>
      </w:r>
    </w:p>
    <w:sectPr w:rsidR="006C0639" w:rsidRPr="00FC0752" w:rsidSect="005D11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45C0D" w14:textId="77777777" w:rsidR="001273DE" w:rsidRDefault="001273DE">
      <w:pPr>
        <w:spacing w:after="0"/>
      </w:pPr>
      <w:r>
        <w:separator/>
      </w:r>
    </w:p>
  </w:endnote>
  <w:endnote w:type="continuationSeparator" w:id="0">
    <w:p w14:paraId="3C139162" w14:textId="77777777" w:rsidR="001273DE" w:rsidRDefault="00127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4A75A" w14:textId="77777777" w:rsidR="001273DE" w:rsidRDefault="001273DE">
      <w:r>
        <w:separator/>
      </w:r>
    </w:p>
  </w:footnote>
  <w:footnote w:type="continuationSeparator" w:id="0">
    <w:p w14:paraId="3DBA2B94" w14:textId="77777777" w:rsidR="001273DE" w:rsidRDefault="0012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0D251D"/>
    <w:multiLevelType w:val="hybridMultilevel"/>
    <w:tmpl w:val="22709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4C6D1A"/>
    <w:multiLevelType w:val="hybridMultilevel"/>
    <w:tmpl w:val="99E2F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767A6C0E"/>
    <w:multiLevelType w:val="multilevel"/>
    <w:tmpl w:val="B882D7D0"/>
    <w:numStyleLink w:val="Letters"/>
  </w:abstractNum>
  <w:abstractNum w:abstractNumId="18"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3"/>
  </w:num>
  <w:num w:numId="21">
    <w:abstractNumId w:val="17"/>
  </w:num>
  <w:num w:numId="22">
    <w:abstractNumId w:val="11"/>
  </w:num>
  <w:num w:numId="23">
    <w:abstractNumId w:val="12"/>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8"/>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3EF0"/>
    <w:rsid w:val="00011C8B"/>
    <w:rsid w:val="000A3173"/>
    <w:rsid w:val="000B50AA"/>
    <w:rsid w:val="00124476"/>
    <w:rsid w:val="00127387"/>
    <w:rsid w:val="001273DE"/>
    <w:rsid w:val="00200A4B"/>
    <w:rsid w:val="00292D17"/>
    <w:rsid w:val="00331108"/>
    <w:rsid w:val="0035739A"/>
    <w:rsid w:val="00412D3C"/>
    <w:rsid w:val="00446522"/>
    <w:rsid w:val="004E29B3"/>
    <w:rsid w:val="004E5F31"/>
    <w:rsid w:val="0052321F"/>
    <w:rsid w:val="00530349"/>
    <w:rsid w:val="00582EDA"/>
    <w:rsid w:val="00590D07"/>
    <w:rsid w:val="005A105C"/>
    <w:rsid w:val="005D1167"/>
    <w:rsid w:val="00671F5D"/>
    <w:rsid w:val="006C0639"/>
    <w:rsid w:val="007046EC"/>
    <w:rsid w:val="00784D58"/>
    <w:rsid w:val="008D6863"/>
    <w:rsid w:val="00900ECF"/>
    <w:rsid w:val="009172BE"/>
    <w:rsid w:val="00B3281F"/>
    <w:rsid w:val="00B86B75"/>
    <w:rsid w:val="00BC48D5"/>
    <w:rsid w:val="00C36279"/>
    <w:rsid w:val="00CF3B79"/>
    <w:rsid w:val="00D35B6E"/>
    <w:rsid w:val="00DA19C6"/>
    <w:rsid w:val="00E315A3"/>
    <w:rsid w:val="00E377B6"/>
    <w:rsid w:val="00E644E4"/>
    <w:rsid w:val="00F57C43"/>
    <w:rsid w:val="00FA3EF0"/>
    <w:rsid w:val="00FC07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6BEB"/>
  <w15:docId w15:val="{C4FFABC9-C821-4DD5-9635-AA248077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2"/>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2"/>
      <w:szCs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3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Document.dotx</Template>
  <TotalTime>11</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Andrew Burgess</cp:lastModifiedBy>
  <cp:revision>3</cp:revision>
  <cp:lastPrinted>2020-10-12T11:40:00Z</cp:lastPrinted>
  <dcterms:created xsi:type="dcterms:W3CDTF">2020-12-06T14:38:00Z</dcterms:created>
  <dcterms:modified xsi:type="dcterms:W3CDTF">2020-12-06T14:49:00Z</dcterms:modified>
</cp:coreProperties>
</file>