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7360B7" w:rsidR="003B3C03" w:rsidRPr="00F4728E" w:rsidRDefault="00AF5D76" w:rsidP="00F4728E">
      <w:pPr>
        <w:spacing w:before="100" w:beforeAutospacing="1" w:after="0" w:line="240" w:lineRule="auto"/>
        <w:jc w:val="center"/>
        <w:rPr>
          <w:rFonts w:asciiTheme="majorHAnsi" w:eastAsia="Times New Roman" w:hAnsiTheme="majorHAnsi" w:cstheme="majorHAnsi"/>
          <w:bCs/>
          <w:sz w:val="40"/>
          <w:szCs w:val="40"/>
        </w:rPr>
      </w:pPr>
      <w:r w:rsidRPr="00F4728E">
        <w:rPr>
          <w:rFonts w:asciiTheme="majorHAnsi" w:eastAsia="Times New Roman" w:hAnsiTheme="majorHAnsi" w:cstheme="majorHAnsi"/>
          <w:bCs/>
          <w:sz w:val="40"/>
          <w:szCs w:val="40"/>
        </w:rPr>
        <w:t>Alex</w:t>
      </w:r>
      <w:r w:rsidR="009F3D81" w:rsidRPr="00F4728E">
        <w:rPr>
          <w:rFonts w:asciiTheme="majorHAnsi" w:eastAsia="Times New Roman" w:hAnsiTheme="majorHAnsi" w:cstheme="majorHAnsi"/>
          <w:bCs/>
          <w:sz w:val="40"/>
          <w:szCs w:val="40"/>
        </w:rPr>
        <w:t>ander</w:t>
      </w:r>
      <w:r w:rsidRPr="00F4728E">
        <w:rPr>
          <w:rFonts w:asciiTheme="majorHAnsi" w:eastAsia="Times New Roman" w:hAnsiTheme="majorHAnsi" w:cstheme="majorHAnsi"/>
          <w:bCs/>
          <w:sz w:val="40"/>
          <w:szCs w:val="40"/>
        </w:rPr>
        <w:t xml:space="preserve"> Burns</w:t>
      </w:r>
    </w:p>
    <w:p w14:paraId="78DCC176" w14:textId="026EE659" w:rsidR="006C4857" w:rsidRPr="006D1F9E" w:rsidRDefault="00D731E6" w:rsidP="006D1F9E">
      <w:pPr>
        <w:spacing w:after="0" w:line="240" w:lineRule="auto"/>
        <w:jc w:val="center"/>
        <w:rPr>
          <w:rFonts w:asciiTheme="majorHAnsi" w:eastAsia="Times New Roman" w:hAnsiTheme="majorHAnsi" w:cstheme="majorHAnsi"/>
          <w:color w:val="1F497D" w:themeColor="text2"/>
        </w:rPr>
      </w:pPr>
      <w:r>
        <w:rPr>
          <w:rFonts w:asciiTheme="majorHAnsi" w:eastAsia="Times New Roman" w:hAnsiTheme="majorHAnsi" w:cstheme="majorHAnsi"/>
        </w:rPr>
        <w:t>(760) 846-9064</w:t>
      </w:r>
      <w:r w:rsidR="00000000" w:rsidRPr="006D1F9E">
        <w:rPr>
          <w:rFonts w:asciiTheme="majorHAnsi" w:eastAsia="Times New Roman" w:hAnsiTheme="majorHAnsi" w:cstheme="majorHAnsi"/>
        </w:rPr>
        <w:t xml:space="preserve"> | </w:t>
      </w:r>
      <w:hyperlink r:id="rId7" w:history="1">
        <w:r w:rsidR="006C4857" w:rsidRPr="003F44A9">
          <w:rPr>
            <w:rStyle w:val="Hyperlink"/>
            <w:rFonts w:asciiTheme="majorHAnsi" w:eastAsia="Times New Roman" w:hAnsiTheme="majorHAnsi" w:cstheme="majorHAnsi"/>
            <w:color w:val="4F81BD" w:themeColor="accent1"/>
          </w:rPr>
          <w:t>a2burns@ucsd.edu</w:t>
        </w:r>
      </w:hyperlink>
      <w:r w:rsidR="006C4857" w:rsidRPr="003F44A9">
        <w:rPr>
          <w:rFonts w:asciiTheme="majorHAnsi" w:eastAsia="Times New Roman" w:hAnsiTheme="majorHAnsi" w:cstheme="majorHAnsi"/>
          <w:color w:val="4F81BD" w:themeColor="accent1"/>
        </w:rPr>
        <w:t xml:space="preserve"> </w:t>
      </w:r>
      <w:r w:rsidR="00403A83" w:rsidRPr="006D1F9E">
        <w:rPr>
          <w:rFonts w:asciiTheme="majorHAnsi" w:eastAsia="Times New Roman" w:hAnsiTheme="majorHAnsi" w:cstheme="majorHAnsi"/>
        </w:rPr>
        <w:t xml:space="preserve">| </w:t>
      </w:r>
      <w:hyperlink r:id="rId8" w:history="1">
        <w:r w:rsidR="00B40159">
          <w:rPr>
            <w:rStyle w:val="Hyperlink"/>
            <w:rFonts w:asciiTheme="majorHAnsi" w:eastAsia="Times New Roman" w:hAnsiTheme="majorHAnsi" w:cstheme="majorHAnsi"/>
            <w:color w:val="4F81BD" w:themeColor="accent1"/>
          </w:rPr>
          <w:t>ajburns.com</w:t>
        </w:r>
      </w:hyperlink>
      <w:r w:rsidR="00403A83" w:rsidRPr="006D1F9E">
        <w:rPr>
          <w:rFonts w:asciiTheme="majorHAnsi" w:eastAsia="Times New Roman" w:hAnsiTheme="majorHAnsi" w:cstheme="majorHAnsi"/>
        </w:rPr>
        <w:t xml:space="preserve"> </w:t>
      </w:r>
      <w:r w:rsidR="00000000" w:rsidRPr="006D1F9E">
        <w:rPr>
          <w:rFonts w:asciiTheme="majorHAnsi" w:eastAsia="Times New Roman" w:hAnsiTheme="majorHAnsi" w:cstheme="majorHAnsi"/>
        </w:rPr>
        <w:t xml:space="preserve">| </w:t>
      </w:r>
      <w:hyperlink r:id="rId9" w:history="1">
        <w:r w:rsidR="003B3C03" w:rsidRPr="003F44A9">
          <w:rPr>
            <w:rStyle w:val="Hyperlink"/>
            <w:rFonts w:asciiTheme="majorHAnsi" w:eastAsia="Times New Roman" w:hAnsiTheme="majorHAnsi" w:cstheme="majorHAnsi"/>
            <w:color w:val="4F81BD" w:themeColor="accent1"/>
          </w:rPr>
          <w:t>linkedin.com/in/alex-burns1/</w:t>
        </w:r>
      </w:hyperlink>
    </w:p>
    <w:p w14:paraId="3B9CF86D" w14:textId="77777777" w:rsidR="006D1F9E" w:rsidRPr="00C62ABB" w:rsidRDefault="006D1F9E" w:rsidP="006D1F9E">
      <w:pPr>
        <w:spacing w:after="0" w:line="240" w:lineRule="auto"/>
        <w:jc w:val="center"/>
        <w:rPr>
          <w:rFonts w:asciiTheme="majorHAnsi" w:eastAsia="Times New Roman" w:hAnsiTheme="majorHAnsi" w:cstheme="majorHAnsi"/>
          <w:sz w:val="4"/>
          <w:szCs w:val="4"/>
        </w:rPr>
      </w:pPr>
    </w:p>
    <w:p w14:paraId="2DAC1CA8" w14:textId="6163681A" w:rsidR="006D1F9E" w:rsidRPr="003F44A9" w:rsidRDefault="006D1F9E" w:rsidP="006D1F9E">
      <w:pPr>
        <w:pBdr>
          <w:bottom w:val="single" w:sz="4" w:space="1" w:color="000000"/>
        </w:pBdr>
        <w:spacing w:after="0" w:line="240" w:lineRule="auto"/>
        <w:rPr>
          <w:rFonts w:asciiTheme="majorHAnsi" w:eastAsia="Times New Roman" w:hAnsiTheme="majorHAnsi" w:cstheme="majorHAnsi"/>
          <w:b/>
          <w:sz w:val="26"/>
          <w:szCs w:val="26"/>
        </w:rPr>
      </w:pPr>
      <w:r w:rsidRPr="003F44A9">
        <w:rPr>
          <w:rFonts w:asciiTheme="majorHAnsi" w:eastAsia="Times New Roman" w:hAnsiTheme="majorHAnsi" w:cstheme="majorHAnsi"/>
          <w:b/>
          <w:sz w:val="26"/>
          <w:szCs w:val="26"/>
        </w:rPr>
        <w:t>EDUCATION</w:t>
      </w:r>
    </w:p>
    <w:p w14:paraId="60B79D8B" w14:textId="7D87C364" w:rsidR="006D1F9E" w:rsidRPr="003F44A9" w:rsidRDefault="00000000">
      <w:pPr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3F44A9">
        <w:rPr>
          <w:rFonts w:asciiTheme="majorHAnsi" w:hAnsiTheme="majorHAnsi" w:cstheme="majorHAnsi"/>
          <w:b/>
          <w:bCs/>
        </w:rPr>
        <w:t>University of California, San Diego</w:t>
      </w:r>
      <w:r w:rsidR="003F44A9" w:rsidRPr="003F44A9">
        <w:rPr>
          <w:rFonts w:asciiTheme="majorHAnsi" w:hAnsiTheme="majorHAnsi" w:cstheme="majorHAnsi"/>
          <w:b/>
          <w:bCs/>
        </w:rPr>
        <w:t xml:space="preserve"> </w:t>
      </w:r>
      <w:r w:rsidRPr="003F44A9">
        <w:rPr>
          <w:rFonts w:asciiTheme="majorHAnsi" w:eastAsia="Times New Roman" w:hAnsiTheme="majorHAnsi" w:cstheme="majorHAnsi"/>
          <w:b/>
        </w:rPr>
        <w:tab/>
      </w:r>
      <w:r w:rsidR="006D1F9E" w:rsidRPr="003F44A9">
        <w:rPr>
          <w:rFonts w:asciiTheme="majorHAnsi" w:eastAsia="Times New Roman" w:hAnsiTheme="majorHAnsi" w:cstheme="majorHAnsi"/>
          <w:b/>
        </w:rPr>
        <w:t xml:space="preserve">    </w:t>
      </w:r>
      <w:r w:rsidR="006D1F9E" w:rsidRPr="003F44A9">
        <w:rPr>
          <w:rFonts w:asciiTheme="majorHAnsi" w:eastAsia="Times New Roman" w:hAnsiTheme="majorHAnsi" w:cstheme="majorHAnsi"/>
          <w:b/>
        </w:rPr>
        <w:tab/>
        <w:t xml:space="preserve">             </w:t>
      </w:r>
      <w:r w:rsidR="006D1F9E" w:rsidRPr="003F44A9">
        <w:rPr>
          <w:rFonts w:asciiTheme="majorHAnsi" w:eastAsia="Times New Roman" w:hAnsiTheme="majorHAnsi" w:cstheme="majorHAnsi"/>
          <w:b/>
        </w:rPr>
        <w:tab/>
      </w:r>
      <w:r w:rsidR="006D1F9E" w:rsidRPr="003F44A9">
        <w:rPr>
          <w:rFonts w:asciiTheme="majorHAnsi" w:eastAsia="Times New Roman" w:hAnsiTheme="majorHAnsi" w:cstheme="majorHAnsi"/>
          <w:b/>
        </w:rPr>
        <w:tab/>
      </w:r>
      <w:r w:rsidR="006D1F9E" w:rsidRPr="003F44A9">
        <w:rPr>
          <w:rFonts w:asciiTheme="majorHAnsi" w:eastAsia="Times New Roman" w:hAnsiTheme="majorHAnsi" w:cstheme="majorHAnsi"/>
          <w:b/>
        </w:rPr>
        <w:tab/>
        <w:t xml:space="preserve">           </w:t>
      </w:r>
      <w:r w:rsidR="003F44A9">
        <w:rPr>
          <w:rFonts w:asciiTheme="majorHAnsi" w:eastAsia="Times New Roman" w:hAnsiTheme="majorHAnsi" w:cstheme="majorHAnsi"/>
          <w:b/>
        </w:rPr>
        <w:tab/>
      </w:r>
      <w:r w:rsidR="003F44A9">
        <w:rPr>
          <w:rFonts w:asciiTheme="majorHAnsi" w:eastAsia="Times New Roman" w:hAnsiTheme="majorHAnsi" w:cstheme="majorHAnsi"/>
          <w:b/>
        </w:rPr>
        <w:tab/>
      </w:r>
      <w:r w:rsidR="003F44A9">
        <w:rPr>
          <w:rFonts w:asciiTheme="majorHAnsi" w:eastAsia="Times New Roman" w:hAnsiTheme="majorHAnsi" w:cstheme="majorHAnsi"/>
          <w:b/>
        </w:rPr>
        <w:tab/>
      </w:r>
      <w:r w:rsidR="003F44A9">
        <w:rPr>
          <w:rFonts w:asciiTheme="majorHAnsi" w:eastAsia="Times New Roman" w:hAnsiTheme="majorHAnsi" w:cstheme="majorHAnsi"/>
          <w:b/>
        </w:rPr>
        <w:tab/>
      </w:r>
      <w:r w:rsidR="006D1F9E" w:rsidRPr="003F44A9">
        <w:rPr>
          <w:rFonts w:asciiTheme="majorHAnsi" w:eastAsia="Times New Roman" w:hAnsiTheme="majorHAnsi" w:cstheme="majorHAnsi"/>
          <w:b/>
        </w:rPr>
        <w:t xml:space="preserve">   San Diego, CA</w:t>
      </w:r>
    </w:p>
    <w:p w14:paraId="00000006" w14:textId="1160A05E" w:rsidR="003B3C03" w:rsidRPr="006D1F9E" w:rsidRDefault="006D1F9E">
      <w:pPr>
        <w:spacing w:after="0" w:line="240" w:lineRule="auto"/>
        <w:rPr>
          <w:rFonts w:asciiTheme="majorHAnsi" w:eastAsia="Times New Roman" w:hAnsiTheme="majorHAnsi" w:cstheme="majorHAnsi"/>
          <w:i/>
          <w:iCs/>
          <w:sz w:val="20"/>
          <w:szCs w:val="20"/>
        </w:rPr>
      </w:pPr>
      <w:r w:rsidRPr="006D1F9E">
        <w:rPr>
          <w:rFonts w:asciiTheme="majorHAnsi" w:eastAsia="Times New Roman" w:hAnsiTheme="majorHAnsi" w:cstheme="majorHAnsi"/>
          <w:i/>
          <w:sz w:val="20"/>
          <w:szCs w:val="20"/>
        </w:rPr>
        <w:t xml:space="preserve">B.S. Aerospace Engineering </w:t>
      </w:r>
      <w:r w:rsidR="00A8715C">
        <w:rPr>
          <w:rFonts w:asciiTheme="majorHAnsi" w:eastAsia="Times New Roman" w:hAnsiTheme="majorHAnsi" w:cstheme="majorHAnsi"/>
          <w:i/>
          <w:sz w:val="20"/>
          <w:szCs w:val="20"/>
        </w:rPr>
        <w:t xml:space="preserve">– 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 xml:space="preserve">Double Specialization: </w:t>
      </w:r>
      <w:r w:rsidR="00A8715C">
        <w:rPr>
          <w:rFonts w:asciiTheme="majorHAnsi" w:eastAsia="Times New Roman" w:hAnsiTheme="majorHAnsi" w:cstheme="majorHAnsi"/>
          <w:i/>
          <w:sz w:val="20"/>
          <w:szCs w:val="20"/>
        </w:rPr>
        <w:t>Astrodynamics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>, Controls</w:t>
      </w:r>
      <w:r w:rsidR="00A8715C">
        <w:rPr>
          <w:rFonts w:asciiTheme="majorHAnsi" w:eastAsia="Times New Roman" w:hAnsiTheme="majorHAnsi" w:cstheme="majorHAnsi"/>
          <w:i/>
          <w:sz w:val="20"/>
          <w:szCs w:val="20"/>
        </w:rPr>
        <w:t xml:space="preserve"> </w:t>
      </w:r>
      <w:r w:rsidRPr="006D1F9E">
        <w:rPr>
          <w:rFonts w:asciiTheme="majorHAnsi" w:eastAsia="Times New Roman" w:hAnsiTheme="majorHAnsi" w:cstheme="majorHAnsi"/>
          <w:iCs/>
          <w:sz w:val="20"/>
          <w:szCs w:val="20"/>
        </w:rPr>
        <w:t xml:space="preserve">| </w:t>
      </w:r>
      <w:r w:rsidRPr="006D1F9E">
        <w:rPr>
          <w:rFonts w:asciiTheme="majorHAnsi" w:eastAsia="Times New Roman" w:hAnsiTheme="majorHAnsi" w:cstheme="majorHAnsi"/>
          <w:i/>
          <w:sz w:val="20"/>
          <w:szCs w:val="20"/>
        </w:rPr>
        <w:t>Cumulative GPA: 3.9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>5</w:t>
      </w:r>
      <w:r w:rsidRPr="006D1F9E">
        <w:rPr>
          <w:rFonts w:asciiTheme="majorHAnsi" w:eastAsia="Times New Roman" w:hAnsiTheme="majorHAnsi" w:cstheme="majorHAnsi"/>
          <w:i/>
          <w:sz w:val="20"/>
          <w:szCs w:val="20"/>
        </w:rPr>
        <w:t>/4.00</w:t>
      </w:r>
      <w:r w:rsidRPr="006D1F9E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6D1F9E">
        <w:rPr>
          <w:rFonts w:asciiTheme="majorHAnsi" w:eastAsia="Times New Roman" w:hAnsiTheme="majorHAnsi" w:cstheme="majorHAnsi"/>
          <w:b/>
          <w:sz w:val="20"/>
          <w:szCs w:val="20"/>
        </w:rPr>
        <w:t xml:space="preserve">       </w:t>
      </w:r>
      <w:r w:rsidR="00B55E13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6D1F9E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="00B55E13">
        <w:rPr>
          <w:rFonts w:asciiTheme="majorHAnsi" w:eastAsia="Times New Roman" w:hAnsiTheme="majorHAnsi" w:cstheme="majorHAnsi"/>
          <w:b/>
          <w:sz w:val="20"/>
          <w:szCs w:val="20"/>
        </w:rPr>
        <w:t xml:space="preserve">  </w:t>
      </w:r>
      <w:r w:rsidR="00A60ABB" w:rsidRPr="006D1F9E">
        <w:rPr>
          <w:rFonts w:asciiTheme="majorHAnsi" w:eastAsia="Times New Roman" w:hAnsiTheme="majorHAnsi" w:cstheme="majorHAnsi"/>
          <w:i/>
          <w:iCs/>
          <w:sz w:val="20"/>
          <w:szCs w:val="20"/>
        </w:rPr>
        <w:t>Expected June 2026</w:t>
      </w:r>
    </w:p>
    <w:p w14:paraId="23A96164" w14:textId="08B80C58" w:rsidR="003F44A9" w:rsidRDefault="00000000" w:rsidP="00A566C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D1F9E">
        <w:rPr>
          <w:rFonts w:asciiTheme="majorHAnsi" w:eastAsia="Times New Roman" w:hAnsiTheme="majorHAnsi" w:cstheme="majorHAnsi"/>
          <w:b/>
          <w:bCs/>
        </w:rPr>
        <w:t>Relevant Coursework:</w:t>
      </w:r>
      <w:r w:rsidRPr="006D1F9E">
        <w:rPr>
          <w:rFonts w:asciiTheme="majorHAnsi" w:eastAsia="Times New Roman" w:hAnsiTheme="majorHAnsi" w:cstheme="majorHAnsi"/>
        </w:rPr>
        <w:t xml:space="preserve"> </w:t>
      </w:r>
      <w:r w:rsidR="009B53FA">
        <w:rPr>
          <w:rFonts w:asciiTheme="majorHAnsi" w:eastAsia="Times New Roman" w:hAnsiTheme="majorHAnsi" w:cstheme="majorHAnsi"/>
          <w:sz w:val="20"/>
          <w:szCs w:val="20"/>
        </w:rPr>
        <w:t xml:space="preserve">Aerodynamics, </w:t>
      </w:r>
      <w:r w:rsidR="000F3137" w:rsidRPr="003F44A9">
        <w:rPr>
          <w:rFonts w:asciiTheme="majorHAnsi" w:eastAsia="Times New Roman" w:hAnsiTheme="majorHAnsi" w:cstheme="majorHAnsi"/>
          <w:sz w:val="20"/>
          <w:szCs w:val="20"/>
        </w:rPr>
        <w:t>Aerospace Structur</w:t>
      </w:r>
      <w:r w:rsidR="00B55E13">
        <w:rPr>
          <w:rFonts w:asciiTheme="majorHAnsi" w:eastAsia="Times New Roman" w:hAnsiTheme="majorHAnsi" w:cstheme="majorHAnsi"/>
          <w:sz w:val="20"/>
          <w:szCs w:val="20"/>
        </w:rPr>
        <w:t>es</w:t>
      </w:r>
      <w:r w:rsidR="009B53FA">
        <w:rPr>
          <w:rFonts w:asciiTheme="majorHAnsi" w:eastAsia="Times New Roman" w:hAnsiTheme="majorHAnsi" w:cstheme="majorHAnsi"/>
          <w:sz w:val="20"/>
          <w:szCs w:val="20"/>
        </w:rPr>
        <w:t>,</w:t>
      </w:r>
      <w:r w:rsidR="009B53FA" w:rsidRPr="009B53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6E358B">
        <w:rPr>
          <w:rFonts w:asciiTheme="majorHAnsi" w:eastAsia="Times New Roman" w:hAnsiTheme="majorHAnsi" w:cstheme="majorHAnsi"/>
          <w:sz w:val="20"/>
          <w:szCs w:val="20"/>
        </w:rPr>
        <w:t>Computational Fluid Dynamics</w:t>
      </w:r>
      <w:r w:rsidR="00B55E13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9B53FA">
        <w:rPr>
          <w:rFonts w:asciiTheme="majorHAnsi" w:eastAsia="Times New Roman" w:hAnsiTheme="majorHAnsi" w:cstheme="majorHAnsi"/>
          <w:sz w:val="20"/>
          <w:szCs w:val="20"/>
        </w:rPr>
        <w:t xml:space="preserve">Controls, </w:t>
      </w:r>
      <w:r w:rsidR="0029269A" w:rsidRPr="003F44A9">
        <w:rPr>
          <w:rFonts w:asciiTheme="majorHAnsi" w:eastAsia="Times New Roman" w:hAnsiTheme="majorHAnsi" w:cstheme="majorHAnsi"/>
          <w:sz w:val="20"/>
          <w:szCs w:val="20"/>
        </w:rPr>
        <w:t>Fluid</w:t>
      </w:r>
      <w:r w:rsidR="00AD7C2A" w:rsidRPr="003F44A9">
        <w:rPr>
          <w:rFonts w:asciiTheme="majorHAnsi" w:eastAsia="Times New Roman" w:hAnsiTheme="majorHAnsi" w:cstheme="majorHAnsi"/>
          <w:sz w:val="20"/>
          <w:szCs w:val="20"/>
        </w:rPr>
        <w:t xml:space="preserve"> Mechanics,</w:t>
      </w:r>
      <w:r w:rsidR="009B53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BE0A13">
        <w:rPr>
          <w:rFonts w:asciiTheme="majorHAnsi" w:eastAsia="Times New Roman" w:hAnsiTheme="majorHAnsi" w:cstheme="majorHAnsi"/>
          <w:sz w:val="20"/>
          <w:szCs w:val="20"/>
        </w:rPr>
        <w:t>GNC,</w:t>
      </w:r>
      <w:r w:rsidR="00223B83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="00BE0A13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9B53FA">
        <w:rPr>
          <w:rFonts w:asciiTheme="majorHAnsi" w:eastAsia="Times New Roman" w:hAnsiTheme="majorHAnsi" w:cstheme="majorHAnsi"/>
          <w:sz w:val="20"/>
          <w:szCs w:val="20"/>
        </w:rPr>
        <w:t>Heat Transfer, Material Science,</w:t>
      </w:r>
      <w:r w:rsidR="00B55E13">
        <w:rPr>
          <w:rFonts w:asciiTheme="majorHAnsi" w:eastAsia="Times New Roman" w:hAnsiTheme="majorHAnsi" w:cstheme="majorHAnsi"/>
          <w:sz w:val="20"/>
          <w:szCs w:val="20"/>
        </w:rPr>
        <w:t xml:space="preserve"> Orbital Mechanics,</w:t>
      </w:r>
      <w:r w:rsidR="009B53FA" w:rsidRPr="003F44A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B55E13">
        <w:rPr>
          <w:rFonts w:asciiTheme="majorHAnsi" w:eastAsia="Times New Roman" w:hAnsiTheme="majorHAnsi" w:cstheme="majorHAnsi"/>
          <w:sz w:val="20"/>
          <w:szCs w:val="20"/>
        </w:rPr>
        <w:t xml:space="preserve">Propulsion, </w:t>
      </w:r>
      <w:r w:rsidR="00BE0A13">
        <w:rPr>
          <w:rFonts w:asciiTheme="majorHAnsi" w:eastAsia="Times New Roman" w:hAnsiTheme="majorHAnsi" w:cstheme="majorHAnsi"/>
          <w:sz w:val="20"/>
          <w:szCs w:val="20"/>
        </w:rPr>
        <w:t xml:space="preserve">Space Propulsion, </w:t>
      </w:r>
      <w:r w:rsidR="009B53FA" w:rsidRPr="003F44A9">
        <w:rPr>
          <w:rFonts w:asciiTheme="majorHAnsi" w:eastAsia="Times New Roman" w:hAnsiTheme="majorHAnsi" w:cstheme="majorHAnsi"/>
          <w:sz w:val="20"/>
          <w:szCs w:val="20"/>
        </w:rPr>
        <w:t xml:space="preserve">Solid Mechanics, </w:t>
      </w:r>
      <w:r w:rsidR="00AD7C2A" w:rsidRPr="003F44A9">
        <w:rPr>
          <w:rFonts w:asciiTheme="majorHAnsi" w:eastAsia="Times New Roman" w:hAnsiTheme="majorHAnsi" w:cstheme="majorHAnsi"/>
          <w:sz w:val="20"/>
          <w:szCs w:val="20"/>
        </w:rPr>
        <w:t>Thermod</w:t>
      </w:r>
      <w:r w:rsidR="0029269A" w:rsidRPr="003F44A9">
        <w:rPr>
          <w:rFonts w:asciiTheme="majorHAnsi" w:eastAsia="Times New Roman" w:hAnsiTheme="majorHAnsi" w:cstheme="majorHAnsi"/>
          <w:sz w:val="20"/>
          <w:szCs w:val="20"/>
        </w:rPr>
        <w:t>ynamics,</w:t>
      </w:r>
      <w:r w:rsidR="00AD7C2A" w:rsidRPr="003F44A9">
        <w:rPr>
          <w:rFonts w:asciiTheme="majorHAnsi" w:eastAsia="Times New Roman" w:hAnsiTheme="majorHAnsi" w:cstheme="majorHAnsi"/>
          <w:sz w:val="20"/>
          <w:szCs w:val="20"/>
        </w:rPr>
        <w:t xml:space="preserve"> Vibrations</w:t>
      </w:r>
      <w:r w:rsidR="000F3137" w:rsidRPr="003F44A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</w:p>
    <w:p w14:paraId="04C88B06" w14:textId="77777777" w:rsidR="00C62ABB" w:rsidRPr="00C62ABB" w:rsidRDefault="00C62ABB" w:rsidP="00A566CA">
      <w:pPr>
        <w:spacing w:after="0" w:line="240" w:lineRule="auto"/>
        <w:rPr>
          <w:rFonts w:asciiTheme="majorHAnsi" w:eastAsia="Times New Roman" w:hAnsiTheme="majorHAnsi" w:cstheme="majorHAnsi"/>
          <w:sz w:val="4"/>
          <w:szCs w:val="4"/>
        </w:rPr>
      </w:pPr>
    </w:p>
    <w:p w14:paraId="2B4BC2D4" w14:textId="21C53E95" w:rsidR="006D1F9E" w:rsidRPr="003F44A9" w:rsidRDefault="006D1F9E" w:rsidP="006D1F9E">
      <w:pPr>
        <w:pBdr>
          <w:bottom w:val="single" w:sz="4" w:space="1" w:color="000000"/>
        </w:pBdr>
        <w:spacing w:after="0" w:line="240" w:lineRule="auto"/>
        <w:rPr>
          <w:rFonts w:asciiTheme="majorHAnsi" w:eastAsia="Times New Roman" w:hAnsiTheme="majorHAnsi" w:cstheme="majorHAnsi"/>
          <w:b/>
          <w:sz w:val="26"/>
          <w:szCs w:val="26"/>
        </w:rPr>
      </w:pPr>
      <w:r w:rsidRPr="003F44A9">
        <w:rPr>
          <w:rFonts w:asciiTheme="majorHAnsi" w:eastAsia="Times New Roman" w:hAnsiTheme="majorHAnsi" w:cstheme="majorHAnsi"/>
          <w:b/>
          <w:sz w:val="26"/>
          <w:szCs w:val="26"/>
        </w:rPr>
        <w:t>PROFESSIONAL EXPERIENCE</w:t>
      </w:r>
    </w:p>
    <w:p w14:paraId="072F128B" w14:textId="721DB060" w:rsidR="00B55E13" w:rsidRDefault="00B55E13" w:rsidP="006D1F9E">
      <w:pPr>
        <w:spacing w:after="0" w:line="24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Planet Labs</w:t>
      </w:r>
      <w:r w:rsidRPr="00B55E13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  <w:t xml:space="preserve">           San Francisco, CA</w:t>
      </w:r>
    </w:p>
    <w:p w14:paraId="5B26AC8C" w14:textId="7E2E7723" w:rsidR="003E3AF3" w:rsidRPr="003E3AF3" w:rsidRDefault="008E5F82" w:rsidP="003E3AF3">
      <w:pPr>
        <w:spacing w:after="0" w:line="24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i/>
          <w:sz w:val="20"/>
          <w:szCs w:val="20"/>
        </w:rPr>
        <w:t xml:space="preserve">Intern, 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>Spacecraft Systems Engineer</w:t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 xml:space="preserve">   </w:t>
      </w:r>
      <w:r w:rsidR="00C702E8">
        <w:rPr>
          <w:rFonts w:asciiTheme="majorHAnsi" w:eastAsia="Times New Roman" w:hAnsiTheme="majorHAnsi" w:cstheme="majorHAnsi"/>
          <w:i/>
          <w:sz w:val="20"/>
          <w:szCs w:val="20"/>
        </w:rPr>
        <w:t xml:space="preserve">         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>June 2025</w:t>
      </w:r>
      <w:r w:rsidR="00B55E13" w:rsidRPr="003F44A9">
        <w:rPr>
          <w:rFonts w:asciiTheme="majorHAnsi" w:eastAsia="Times New Roman" w:hAnsiTheme="majorHAnsi" w:cstheme="majorHAnsi"/>
          <w:i/>
          <w:sz w:val="20"/>
          <w:szCs w:val="20"/>
        </w:rPr>
        <w:t xml:space="preserve"> </w:t>
      </w:r>
      <w:r w:rsidR="00C702E8">
        <w:rPr>
          <w:rFonts w:asciiTheme="majorHAnsi" w:eastAsia="Times New Roman" w:hAnsiTheme="majorHAnsi" w:cstheme="majorHAnsi"/>
          <w:i/>
          <w:sz w:val="20"/>
          <w:szCs w:val="20"/>
        </w:rPr>
        <w:t>–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 xml:space="preserve"> </w:t>
      </w:r>
      <w:r w:rsidR="00C702E8">
        <w:rPr>
          <w:rFonts w:asciiTheme="majorHAnsi" w:eastAsia="Times New Roman" w:hAnsiTheme="majorHAnsi" w:cstheme="majorHAnsi"/>
          <w:i/>
          <w:sz w:val="20"/>
          <w:szCs w:val="20"/>
        </w:rPr>
        <w:t>September 2025</w:t>
      </w:r>
    </w:p>
    <w:p w14:paraId="183AFD5F" w14:textId="56677CAC" w:rsidR="00C702E8" w:rsidRDefault="00C702E8" w:rsidP="00641EDB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iCs/>
          <w:sz w:val="20"/>
          <w:szCs w:val="20"/>
        </w:rPr>
      </w:pP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Shifted spacecraft risk posture from assumption-driven to data-driven by implementing a new risk tracking workflow dependent on continuous verification and validation, enabling earlier decisions and tighter design margins across </w:t>
      </w:r>
      <w:r w:rsidR="00B35077">
        <w:rPr>
          <w:rFonts w:asciiTheme="majorHAnsi" w:eastAsia="Times New Roman" w:hAnsiTheme="majorHAnsi" w:cstheme="majorHAnsi"/>
          <w:iCs/>
          <w:sz w:val="20"/>
          <w:szCs w:val="20"/>
        </w:rPr>
        <w:t xml:space="preserve">the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>Pelican Block II</w:t>
      </w:r>
      <w:r w:rsidR="00B35077">
        <w:rPr>
          <w:rFonts w:asciiTheme="majorHAnsi" w:eastAsia="Times New Roman" w:hAnsiTheme="majorHAnsi" w:cstheme="majorHAnsi"/>
          <w:iCs/>
          <w:sz w:val="20"/>
          <w:szCs w:val="20"/>
        </w:rPr>
        <w:t xml:space="preserve"> program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. </w:t>
      </w:r>
    </w:p>
    <w:p w14:paraId="21B82656" w14:textId="308826D8" w:rsidR="009B3ED6" w:rsidRDefault="00573ED5" w:rsidP="009B3ED6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iCs/>
          <w:sz w:val="20"/>
          <w:szCs w:val="20"/>
        </w:rPr>
      </w:pP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Validated that previously un-characterized ferromagnetic materials on the Block II payload had insignificant impact on </w:t>
      </w:r>
      <w:r w:rsidR="008A4D07">
        <w:rPr>
          <w:rFonts w:asciiTheme="majorHAnsi" w:eastAsia="Times New Roman" w:hAnsiTheme="majorHAnsi" w:cstheme="majorHAnsi"/>
          <w:iCs/>
          <w:sz w:val="20"/>
          <w:szCs w:val="20"/>
        </w:rPr>
        <w:t>GNC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control authority and </w:t>
      </w:r>
      <w:r w:rsidR="00787BBB">
        <w:rPr>
          <w:rFonts w:asciiTheme="majorHAnsi" w:eastAsia="Times New Roman" w:hAnsiTheme="majorHAnsi" w:cstheme="majorHAnsi"/>
          <w:iCs/>
          <w:sz w:val="20"/>
          <w:szCs w:val="20"/>
        </w:rPr>
        <w:t>satellite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pointing by modeling the</w:t>
      </w:r>
      <w:r w:rsidR="00787BBB">
        <w:rPr>
          <w:rFonts w:asciiTheme="majorHAnsi" w:eastAsia="Times New Roman" w:hAnsiTheme="majorHAnsi" w:cstheme="majorHAnsi"/>
          <w:iCs/>
          <w:sz w:val="20"/>
          <w:szCs w:val="20"/>
        </w:rPr>
        <w:t xml:space="preserve">oretical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>field</w:t>
      </w:r>
      <w:r w:rsidR="00787BBB">
        <w:rPr>
          <w:rFonts w:asciiTheme="majorHAnsi" w:eastAsia="Times New Roman" w:hAnsiTheme="majorHAnsi" w:cstheme="majorHAnsi"/>
          <w:iCs/>
          <w:sz w:val="20"/>
          <w:szCs w:val="20"/>
        </w:rPr>
        <w:t>s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in </w:t>
      </w:r>
      <w:r>
        <w:rPr>
          <w:rFonts w:asciiTheme="majorHAnsi" w:eastAsia="Times New Roman" w:hAnsiTheme="majorHAnsi" w:cstheme="majorHAnsi"/>
          <w:b/>
          <w:bCs/>
          <w:iCs/>
          <w:sz w:val="20"/>
          <w:szCs w:val="20"/>
        </w:rPr>
        <w:t>FEMM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and computing an equivalent magnetic dipole</w:t>
      </w:r>
      <w:r w:rsidR="00266DF8">
        <w:rPr>
          <w:rFonts w:asciiTheme="majorHAnsi" w:eastAsia="Times New Roman" w:hAnsiTheme="majorHAnsi" w:cstheme="majorHAnsi"/>
          <w:iCs/>
          <w:sz w:val="20"/>
          <w:szCs w:val="20"/>
        </w:rPr>
        <w:t xml:space="preserve"> </w:t>
      </w:r>
      <w:r w:rsidR="008F4AC6">
        <w:rPr>
          <w:rFonts w:asciiTheme="majorHAnsi" w:eastAsia="Times New Roman" w:hAnsiTheme="majorHAnsi" w:cstheme="majorHAnsi"/>
          <w:iCs/>
          <w:sz w:val="20"/>
          <w:szCs w:val="20"/>
        </w:rPr>
        <w:t>moment</w:t>
      </w:r>
      <w:r w:rsidR="00787BBB">
        <w:rPr>
          <w:rFonts w:asciiTheme="majorHAnsi" w:eastAsia="Times New Roman" w:hAnsiTheme="majorHAnsi" w:cstheme="majorHAnsi"/>
          <w:iCs/>
          <w:sz w:val="20"/>
          <w:szCs w:val="20"/>
        </w:rPr>
        <w:t>.</w:t>
      </w:r>
    </w:p>
    <w:p w14:paraId="6C98257C" w14:textId="64C61462" w:rsidR="00D731E6" w:rsidRDefault="00D731E6" w:rsidP="003E3AF3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iCs/>
          <w:sz w:val="20"/>
          <w:szCs w:val="20"/>
        </w:rPr>
      </w:pPr>
      <w:r w:rsidRPr="00D731E6">
        <w:rPr>
          <w:rFonts w:asciiTheme="majorHAnsi" w:eastAsia="Times New Roman" w:hAnsiTheme="majorHAnsi" w:cstheme="majorHAnsi"/>
          <w:iCs/>
          <w:sz w:val="20"/>
          <w:szCs w:val="20"/>
        </w:rPr>
        <w:t>Supported SQM vibration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, </w:t>
      </w:r>
      <w:r w:rsidRPr="00D731E6">
        <w:rPr>
          <w:rFonts w:asciiTheme="majorHAnsi" w:eastAsia="Times New Roman" w:hAnsiTheme="majorHAnsi" w:cstheme="majorHAnsi"/>
          <w:iCs/>
          <w:sz w:val="20"/>
          <w:szCs w:val="20"/>
        </w:rPr>
        <w:t>TVAC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>, and panel deploy</w:t>
      </w:r>
      <w:r w:rsidRPr="00D731E6">
        <w:rPr>
          <w:rFonts w:asciiTheme="majorHAnsi" w:eastAsia="Times New Roman" w:hAnsiTheme="majorHAnsi" w:cstheme="majorHAnsi"/>
          <w:iCs/>
          <w:sz w:val="20"/>
          <w:szCs w:val="20"/>
        </w:rPr>
        <w:t xml:space="preserve"> campaigns by assisting with test readiness and execution in line with test procedures, campaign timelines, and environmental requirements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while</w:t>
      </w:r>
      <w:r w:rsidRPr="00D731E6">
        <w:rPr>
          <w:rFonts w:asciiTheme="majorHAnsi" w:eastAsia="Times New Roman" w:hAnsiTheme="majorHAnsi" w:cstheme="majorHAnsi"/>
          <w:iCs/>
          <w:sz w:val="20"/>
          <w:szCs w:val="20"/>
        </w:rPr>
        <w:t xml:space="preserve"> coordinating across build, test, and systems teams.</w:t>
      </w:r>
    </w:p>
    <w:p w14:paraId="1994FE75" w14:textId="6C67FE6A" w:rsidR="003E3AF3" w:rsidRDefault="003E3AF3" w:rsidP="003E3AF3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iCs/>
          <w:sz w:val="20"/>
          <w:szCs w:val="20"/>
        </w:rPr>
      </w:pPr>
      <w:r w:rsidRPr="003E3AF3">
        <w:rPr>
          <w:rFonts w:asciiTheme="majorHAnsi" w:eastAsia="Times New Roman" w:hAnsiTheme="majorHAnsi" w:cstheme="majorHAnsi"/>
          <w:iCs/>
          <w:sz w:val="20"/>
          <w:szCs w:val="20"/>
        </w:rPr>
        <w:t xml:space="preserve">Developed a spacecraft power and drag simulation framework to evaluate generation and consumption profiles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>for</w:t>
      </w:r>
      <w:r w:rsidRPr="003E3AF3">
        <w:rPr>
          <w:rFonts w:asciiTheme="majorHAnsi" w:eastAsia="Times New Roman" w:hAnsiTheme="majorHAnsi" w:cstheme="majorHAnsi"/>
          <w:iCs/>
          <w:sz w:val="20"/>
          <w:szCs w:val="20"/>
        </w:rPr>
        <w:t xml:space="preserve"> LEO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imaging satellites</w:t>
      </w:r>
      <w:r w:rsidRPr="003E3AF3">
        <w:rPr>
          <w:rFonts w:asciiTheme="majorHAnsi" w:eastAsia="Times New Roman" w:hAnsiTheme="majorHAnsi" w:cstheme="majorHAnsi"/>
          <w:iCs/>
          <w:sz w:val="20"/>
          <w:szCs w:val="20"/>
        </w:rPr>
        <w:t xml:space="preserve">, accounting for sun fraction, attitude slews,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operations, </w:t>
      </w:r>
      <w:r w:rsidRPr="003E3AF3">
        <w:rPr>
          <w:rFonts w:asciiTheme="majorHAnsi" w:eastAsia="Times New Roman" w:hAnsiTheme="majorHAnsi" w:cstheme="majorHAnsi"/>
          <w:iCs/>
          <w:sz w:val="20"/>
          <w:szCs w:val="20"/>
        </w:rPr>
        <w:t>and GEO relay pointing constraints. Integrated results with Monte Carlo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</w:t>
      </w:r>
      <w:r w:rsidRPr="003E3AF3">
        <w:rPr>
          <w:rFonts w:asciiTheme="majorHAnsi" w:eastAsia="Times New Roman" w:hAnsiTheme="majorHAnsi" w:cstheme="majorHAnsi"/>
          <w:iCs/>
          <w:sz w:val="20"/>
          <w:szCs w:val="20"/>
        </w:rPr>
        <w:t xml:space="preserve">derived drag parameters from </w:t>
      </w:r>
      <w:proofErr w:type="spellStart"/>
      <w:r w:rsidRPr="003E3AF3">
        <w:rPr>
          <w:rFonts w:asciiTheme="majorHAnsi" w:eastAsia="Times New Roman" w:hAnsiTheme="majorHAnsi" w:cstheme="majorHAnsi"/>
          <w:b/>
          <w:bCs/>
          <w:iCs/>
          <w:sz w:val="20"/>
          <w:szCs w:val="20"/>
        </w:rPr>
        <w:t>OpenFOAM</w:t>
      </w:r>
      <w:proofErr w:type="spellEnd"/>
      <w:r w:rsidRPr="003E3AF3">
        <w:rPr>
          <w:rFonts w:asciiTheme="majorHAnsi" w:eastAsia="Times New Roman" w:hAnsiTheme="majorHAnsi" w:cstheme="majorHAnsi"/>
          <w:iCs/>
          <w:sz w:val="20"/>
          <w:szCs w:val="20"/>
        </w:rPr>
        <w:t xml:space="preserve"> to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>evaluate</w:t>
      </w:r>
      <w:r w:rsidR="008F4AC6">
        <w:rPr>
          <w:rFonts w:asciiTheme="majorHAnsi" w:eastAsia="Times New Roman" w:hAnsiTheme="majorHAnsi" w:cstheme="majorHAnsi"/>
          <w:iCs/>
          <w:sz w:val="20"/>
          <w:szCs w:val="20"/>
        </w:rPr>
        <w:t xml:space="preserve"> GEO pointing implications on lifetime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prop </w:t>
      </w:r>
      <w:r w:rsidR="008F4AC6">
        <w:rPr>
          <w:rFonts w:asciiTheme="majorHAnsi" w:eastAsia="Times New Roman" w:hAnsiTheme="majorHAnsi" w:cstheme="majorHAnsi"/>
          <w:iCs/>
          <w:sz w:val="20"/>
          <w:szCs w:val="20"/>
        </w:rPr>
        <w:t xml:space="preserve">consumption.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</w:t>
      </w:r>
    </w:p>
    <w:p w14:paraId="5F7C9A08" w14:textId="3C119057" w:rsidR="003F44A9" w:rsidRDefault="003F44A9" w:rsidP="006D1F9E">
      <w:pPr>
        <w:spacing w:after="0" w:line="240" w:lineRule="auto"/>
        <w:rPr>
          <w:rFonts w:asciiTheme="majorHAnsi" w:eastAsia="Times New Roman" w:hAnsiTheme="majorHAnsi" w:cstheme="majorHAnsi"/>
          <w:b/>
          <w:bCs/>
          <w:iCs/>
        </w:rPr>
      </w:pPr>
      <w:proofErr w:type="spellStart"/>
      <w:r>
        <w:rPr>
          <w:rFonts w:asciiTheme="majorHAnsi" w:hAnsiTheme="majorHAnsi" w:cstheme="majorHAnsi"/>
          <w:b/>
          <w:bCs/>
        </w:rPr>
        <w:t>Via</w:t>
      </w:r>
      <w:r w:rsidR="001D0B94">
        <w:rPr>
          <w:rFonts w:asciiTheme="majorHAnsi" w:hAnsiTheme="majorHAnsi" w:cstheme="majorHAnsi"/>
          <w:b/>
          <w:bCs/>
        </w:rPr>
        <w:t>s</w:t>
      </w:r>
      <w:r>
        <w:rPr>
          <w:rFonts w:asciiTheme="majorHAnsi" w:hAnsiTheme="majorHAnsi" w:cstheme="majorHAnsi"/>
          <w:b/>
          <w:bCs/>
        </w:rPr>
        <w:t>at</w:t>
      </w:r>
      <w:proofErr w:type="spellEnd"/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  <w:t xml:space="preserve">  </w:t>
      </w:r>
      <w:r>
        <w:rPr>
          <w:rFonts w:asciiTheme="majorHAnsi" w:hAnsiTheme="majorHAnsi" w:cstheme="majorHAnsi"/>
          <w:b/>
          <w:bCs/>
        </w:rPr>
        <w:tab/>
        <w:t xml:space="preserve">     Carlsbad, CA</w:t>
      </w:r>
      <w:r>
        <w:rPr>
          <w:rFonts w:asciiTheme="majorHAnsi" w:hAnsiTheme="majorHAnsi" w:cstheme="majorHAnsi"/>
          <w:b/>
          <w:bCs/>
        </w:rPr>
        <w:tab/>
      </w:r>
    </w:p>
    <w:p w14:paraId="6173187B" w14:textId="49F7E870" w:rsidR="003F44A9" w:rsidRPr="003F44A9" w:rsidRDefault="008E5F82" w:rsidP="006D1F9E">
      <w:pPr>
        <w:spacing w:after="0" w:line="240" w:lineRule="auto"/>
        <w:rPr>
          <w:rFonts w:asciiTheme="majorHAnsi" w:eastAsia="Times New Roman" w:hAnsiTheme="majorHAnsi" w:cstheme="majorHAnsi"/>
          <w:i/>
          <w:sz w:val="20"/>
          <w:szCs w:val="20"/>
        </w:rPr>
      </w:pPr>
      <w:r>
        <w:rPr>
          <w:rFonts w:asciiTheme="majorHAnsi" w:eastAsia="Times New Roman" w:hAnsiTheme="majorHAnsi" w:cstheme="majorHAnsi"/>
          <w:i/>
          <w:sz w:val="20"/>
          <w:szCs w:val="20"/>
        </w:rPr>
        <w:t xml:space="preserve">Intern, </w:t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>Satellite Operations Specialist</w:t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</w:r>
      <w:r w:rsidR="003F44A9">
        <w:rPr>
          <w:rFonts w:asciiTheme="majorHAnsi" w:eastAsia="Times New Roman" w:hAnsiTheme="majorHAnsi" w:cstheme="majorHAnsi"/>
          <w:i/>
          <w:sz w:val="20"/>
          <w:szCs w:val="20"/>
        </w:rPr>
        <w:t xml:space="preserve">   </w:t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ab/>
        <w:t xml:space="preserve">       June 2023 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>–</w:t>
      </w:r>
      <w:r w:rsidR="003F44A9" w:rsidRPr="003F44A9">
        <w:rPr>
          <w:rFonts w:asciiTheme="majorHAnsi" w:eastAsia="Times New Roman" w:hAnsiTheme="majorHAnsi" w:cstheme="majorHAnsi"/>
          <w:i/>
          <w:sz w:val="20"/>
          <w:szCs w:val="20"/>
        </w:rPr>
        <w:t xml:space="preserve"> </w:t>
      </w:r>
      <w:r w:rsidR="00B55E13">
        <w:rPr>
          <w:rFonts w:asciiTheme="majorHAnsi" w:eastAsia="Times New Roman" w:hAnsiTheme="majorHAnsi" w:cstheme="majorHAnsi"/>
          <w:i/>
          <w:sz w:val="20"/>
          <w:szCs w:val="20"/>
        </w:rPr>
        <w:t>June 2025</w:t>
      </w:r>
    </w:p>
    <w:p w14:paraId="33B42338" w14:textId="77777777" w:rsidR="008F4AC6" w:rsidRPr="008F4AC6" w:rsidRDefault="008F4AC6" w:rsidP="00BE0A13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b/>
          <w:sz w:val="26"/>
          <w:szCs w:val="26"/>
        </w:rPr>
      </w:pPr>
      <w:r w:rsidRPr="008F4AC6">
        <w:rPr>
          <w:rFonts w:asciiTheme="majorHAnsi" w:eastAsia="Times New Roman" w:hAnsiTheme="majorHAnsi" w:cstheme="majorHAnsi"/>
          <w:iCs/>
          <w:sz w:val="20"/>
          <w:szCs w:val="20"/>
        </w:rPr>
        <w:t>Designed a Python-based operations tool to mitigate TT&amp;C RF disruptions by automatically detecting potential frequency interferences, alerting operators, and generating corrective slew procedures to maintain reliable satellite command and control.</w:t>
      </w:r>
    </w:p>
    <w:p w14:paraId="43C56B17" w14:textId="23D1A48C" w:rsidR="00BE0A13" w:rsidRPr="006D1F9E" w:rsidRDefault="00BE0A13" w:rsidP="00BE0A13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b/>
          <w:sz w:val="26"/>
          <w:szCs w:val="26"/>
        </w:rPr>
      </w:pP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Performed trajectory optimization with the Flight Dynamics team to maintain orbital drift by predicting </w:t>
      </w:r>
      <w:r w:rsidR="008F4AC6">
        <w:rPr>
          <w:rFonts w:asciiTheme="majorHAnsi" w:eastAsia="Times New Roman" w:hAnsiTheme="majorHAnsi" w:cstheme="majorHAnsi"/>
          <w:iCs/>
          <w:sz w:val="20"/>
          <w:szCs w:val="20"/>
        </w:rPr>
        <w:t>GEO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perturbations and calculating station-keeping maneuvers to minimize prop consumption during </w:t>
      </w:r>
      <w:r w:rsidR="007034F9">
        <w:rPr>
          <w:rFonts w:asciiTheme="majorHAnsi" w:eastAsia="Times New Roman" w:hAnsiTheme="majorHAnsi" w:cstheme="majorHAnsi"/>
          <w:iCs/>
          <w:sz w:val="20"/>
          <w:szCs w:val="20"/>
        </w:rPr>
        <w:t>nominal operations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and transfer orbits.</w:t>
      </w:r>
    </w:p>
    <w:p w14:paraId="78DDD6D4" w14:textId="77777777" w:rsidR="00C62ABB" w:rsidRPr="00C62ABB" w:rsidRDefault="00C62ABB" w:rsidP="00C62ABB">
      <w:pPr>
        <w:pStyle w:val="ListParagraph"/>
        <w:spacing w:after="0" w:line="240" w:lineRule="auto"/>
        <w:ind w:left="180"/>
        <w:rPr>
          <w:rFonts w:asciiTheme="majorHAnsi" w:eastAsia="Times New Roman" w:hAnsiTheme="majorHAnsi" w:cstheme="majorHAnsi"/>
          <w:iCs/>
          <w:sz w:val="4"/>
          <w:szCs w:val="4"/>
        </w:rPr>
      </w:pPr>
    </w:p>
    <w:p w14:paraId="6EF54815" w14:textId="77777777" w:rsidR="00331105" w:rsidRPr="006D1F9E" w:rsidRDefault="00331105" w:rsidP="00331105">
      <w:pPr>
        <w:pBdr>
          <w:bottom w:val="single" w:sz="4" w:space="1" w:color="000000"/>
        </w:pBdr>
        <w:spacing w:after="0" w:line="240" w:lineRule="auto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D1F9E">
        <w:rPr>
          <w:rFonts w:asciiTheme="majorHAnsi" w:eastAsia="Times New Roman" w:hAnsiTheme="majorHAnsi" w:cstheme="majorHAnsi"/>
          <w:b/>
          <w:sz w:val="26"/>
          <w:szCs w:val="26"/>
        </w:rPr>
        <w:t>ORGANIZATIONS</w:t>
      </w:r>
    </w:p>
    <w:p w14:paraId="335F30D5" w14:textId="592564B5" w:rsidR="007135CD" w:rsidRPr="00E62041" w:rsidRDefault="007135CD" w:rsidP="007135CD">
      <w:pPr>
        <w:spacing w:after="0" w:line="240" w:lineRule="auto"/>
        <w:rPr>
          <w:rFonts w:asciiTheme="majorHAnsi" w:eastAsia="Times New Roman" w:hAnsiTheme="majorHAnsi" w:cstheme="majorHAnsi"/>
          <w:b/>
          <w:bCs/>
          <w:iCs/>
        </w:rPr>
      </w:pPr>
      <w:r>
        <w:rPr>
          <w:rFonts w:asciiTheme="majorHAnsi" w:hAnsiTheme="majorHAnsi" w:cstheme="majorHAnsi"/>
          <w:b/>
          <w:bCs/>
        </w:rPr>
        <w:t xml:space="preserve">Large-Scale Design Optimization </w:t>
      </w:r>
      <w:r w:rsidR="00E62041">
        <w:rPr>
          <w:rFonts w:asciiTheme="majorHAnsi" w:hAnsiTheme="majorHAnsi" w:cstheme="majorHAnsi"/>
          <w:b/>
          <w:bCs/>
        </w:rPr>
        <w:t>Laboratory</w:t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</w:r>
      <w:r w:rsidR="00E62041"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    </w:t>
      </w:r>
      <w:r w:rsid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 </w:t>
      </w:r>
      <w:r w:rsidR="00E62041"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   </w:t>
      </w:r>
      <w:r w:rsid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</w:r>
      <w:r w:rsid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</w:r>
      <w:r w:rsid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</w:r>
      <w:r w:rsid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</w:r>
      <w:r w:rsid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ab/>
        <w:t xml:space="preserve">        </w:t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>March 2025 - Present</w:t>
      </w:r>
    </w:p>
    <w:p w14:paraId="00ADB274" w14:textId="77777777" w:rsidR="00CB1294" w:rsidRDefault="00C26A88" w:rsidP="00331105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ptimizing </w:t>
      </w:r>
      <w:r w:rsidR="00090501">
        <w:rPr>
          <w:rFonts w:asciiTheme="majorHAnsi" w:hAnsiTheme="majorHAnsi" w:cstheme="majorHAnsi"/>
          <w:b/>
          <w:bCs/>
          <w:sz w:val="20"/>
          <w:szCs w:val="20"/>
        </w:rPr>
        <w:t>quadrotor</w:t>
      </w:r>
      <w:r w:rsidR="00787BBB" w:rsidRPr="00C26A88">
        <w:rPr>
          <w:rFonts w:asciiTheme="majorHAnsi" w:hAnsiTheme="majorHAnsi" w:cstheme="majorHAnsi"/>
          <w:b/>
          <w:bCs/>
          <w:sz w:val="20"/>
          <w:szCs w:val="20"/>
        </w:rPr>
        <w:t xml:space="preserve"> design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</w:t>
      </w:r>
      <w:r w:rsidR="00BE0A13">
        <w:rPr>
          <w:rFonts w:asciiTheme="majorHAnsi" w:hAnsiTheme="majorHAnsi" w:cstheme="majorHAnsi"/>
          <w:sz w:val="20"/>
          <w:szCs w:val="20"/>
        </w:rPr>
        <w:t>concurrently with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</w:t>
      </w:r>
      <w:r w:rsidR="00787BBB" w:rsidRPr="00C26A88">
        <w:rPr>
          <w:rFonts w:asciiTheme="majorHAnsi" w:hAnsiTheme="majorHAnsi" w:cstheme="majorHAnsi"/>
          <w:b/>
          <w:bCs/>
          <w:sz w:val="20"/>
          <w:szCs w:val="20"/>
        </w:rPr>
        <w:t>G</w:t>
      </w:r>
      <w:r w:rsidR="00BE0A13">
        <w:rPr>
          <w:rFonts w:asciiTheme="majorHAnsi" w:hAnsiTheme="majorHAnsi" w:cstheme="majorHAnsi"/>
          <w:b/>
          <w:bCs/>
          <w:sz w:val="20"/>
          <w:szCs w:val="20"/>
        </w:rPr>
        <w:t xml:space="preserve">uidance, </w:t>
      </w:r>
      <w:r w:rsidR="00787BBB" w:rsidRPr="00C26A88">
        <w:rPr>
          <w:rFonts w:asciiTheme="majorHAnsi" w:hAnsiTheme="majorHAnsi" w:cstheme="majorHAnsi"/>
          <w:b/>
          <w:bCs/>
          <w:sz w:val="20"/>
          <w:szCs w:val="20"/>
        </w:rPr>
        <w:t>N</w:t>
      </w:r>
      <w:r w:rsidR="00BE0A13">
        <w:rPr>
          <w:rFonts w:asciiTheme="majorHAnsi" w:hAnsiTheme="majorHAnsi" w:cstheme="majorHAnsi"/>
          <w:b/>
          <w:bCs/>
          <w:sz w:val="20"/>
          <w:szCs w:val="20"/>
        </w:rPr>
        <w:t xml:space="preserve">avigation, and </w:t>
      </w:r>
      <w:r w:rsidR="00787BBB" w:rsidRPr="00C26A88">
        <w:rPr>
          <w:rFonts w:asciiTheme="majorHAnsi" w:hAnsiTheme="majorHAnsi" w:cstheme="majorHAnsi"/>
          <w:b/>
          <w:bCs/>
          <w:sz w:val="20"/>
          <w:szCs w:val="20"/>
        </w:rPr>
        <w:t>C</w:t>
      </w:r>
      <w:r w:rsidR="00BE0A13">
        <w:rPr>
          <w:rFonts w:asciiTheme="majorHAnsi" w:hAnsiTheme="majorHAnsi" w:cstheme="majorHAnsi"/>
          <w:b/>
          <w:bCs/>
          <w:sz w:val="20"/>
          <w:szCs w:val="20"/>
        </w:rPr>
        <w:t>ontrol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algorithms</w:t>
      </w:r>
      <w:r>
        <w:rPr>
          <w:rFonts w:asciiTheme="majorHAnsi" w:hAnsiTheme="majorHAnsi" w:cstheme="majorHAnsi"/>
          <w:sz w:val="20"/>
          <w:szCs w:val="20"/>
        </w:rPr>
        <w:t xml:space="preserve"> to </w:t>
      </w:r>
      <w:r w:rsidR="00BE0A13">
        <w:rPr>
          <w:rFonts w:asciiTheme="majorHAnsi" w:hAnsiTheme="majorHAnsi" w:cstheme="majorHAnsi"/>
          <w:sz w:val="20"/>
          <w:szCs w:val="20"/>
        </w:rPr>
        <w:t>reduce</w:t>
      </w:r>
      <w:r>
        <w:rPr>
          <w:rFonts w:asciiTheme="majorHAnsi" w:hAnsiTheme="majorHAnsi" w:cstheme="majorHAnsi"/>
          <w:sz w:val="20"/>
          <w:szCs w:val="20"/>
        </w:rPr>
        <w:t xml:space="preserve"> design margin by </w:t>
      </w:r>
      <w:r w:rsidR="00BE0A13">
        <w:rPr>
          <w:rFonts w:asciiTheme="majorHAnsi" w:hAnsiTheme="majorHAnsi" w:cstheme="majorHAnsi"/>
          <w:sz w:val="20"/>
          <w:szCs w:val="20"/>
        </w:rPr>
        <w:t>creating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</w:t>
      </w:r>
      <w:r w:rsidR="00BE0A13">
        <w:rPr>
          <w:rFonts w:asciiTheme="majorHAnsi" w:hAnsiTheme="majorHAnsi" w:cstheme="majorHAnsi"/>
          <w:sz w:val="20"/>
          <w:szCs w:val="20"/>
        </w:rPr>
        <w:t>a holistic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vehicle and trajectory model </w:t>
      </w:r>
      <w:r w:rsidR="00BE0A13">
        <w:rPr>
          <w:rFonts w:asciiTheme="majorHAnsi" w:hAnsiTheme="majorHAnsi" w:cstheme="majorHAnsi"/>
          <w:sz w:val="20"/>
          <w:szCs w:val="20"/>
        </w:rPr>
        <w:t>which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integrate</w:t>
      </w:r>
      <w:r w:rsidR="00BE0A13">
        <w:rPr>
          <w:rFonts w:asciiTheme="majorHAnsi" w:hAnsiTheme="majorHAnsi" w:cstheme="majorHAnsi"/>
          <w:sz w:val="20"/>
          <w:szCs w:val="20"/>
        </w:rPr>
        <w:t>s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system performance, mission requirements, and control</w:t>
      </w:r>
      <w:r>
        <w:rPr>
          <w:rFonts w:asciiTheme="majorHAnsi" w:hAnsiTheme="majorHAnsi" w:cstheme="majorHAnsi"/>
          <w:sz w:val="20"/>
          <w:szCs w:val="20"/>
        </w:rPr>
        <w:t xml:space="preserve"> law</w:t>
      </w:r>
      <w:r w:rsidR="00787BBB" w:rsidRPr="00787BBB">
        <w:rPr>
          <w:rFonts w:asciiTheme="majorHAnsi" w:hAnsiTheme="majorHAnsi" w:cstheme="majorHAnsi"/>
          <w:sz w:val="20"/>
          <w:szCs w:val="20"/>
        </w:rPr>
        <w:t xml:space="preserve"> constraints.</w:t>
      </w:r>
    </w:p>
    <w:p w14:paraId="36D1F42B" w14:textId="347B7E6C" w:rsidR="00CB1294" w:rsidRPr="00CB1294" w:rsidRDefault="00CB1294" w:rsidP="00331105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hAnsiTheme="majorHAnsi" w:cstheme="majorHAnsi"/>
          <w:sz w:val="20"/>
          <w:szCs w:val="20"/>
        </w:rPr>
      </w:pPr>
      <w:r w:rsidRPr="00CB1294">
        <w:rPr>
          <w:rFonts w:asciiTheme="majorHAnsi" w:eastAsia="Times New Roman" w:hAnsiTheme="majorHAnsi" w:cstheme="majorHAnsi"/>
          <w:iCs/>
          <w:sz w:val="20"/>
          <w:szCs w:val="20"/>
        </w:rPr>
        <w:t xml:space="preserve">Conducted preliminary aircraft design for a Blended Wing Body (BWB) concept by generating initial configuration parameters, validating mission requirements through </w:t>
      </w:r>
      <w:r w:rsidRPr="00CB1294">
        <w:rPr>
          <w:rFonts w:asciiTheme="majorHAnsi" w:eastAsia="Times New Roman" w:hAnsiTheme="majorHAnsi" w:cstheme="majorHAnsi"/>
          <w:b/>
          <w:bCs/>
          <w:iCs/>
          <w:sz w:val="20"/>
          <w:szCs w:val="20"/>
        </w:rPr>
        <w:t>OpenVSP</w:t>
      </w:r>
      <w:r w:rsidRPr="00CB1294">
        <w:rPr>
          <w:rFonts w:asciiTheme="majorHAnsi" w:eastAsia="Times New Roman" w:hAnsiTheme="majorHAnsi" w:cstheme="majorHAnsi"/>
          <w:iCs/>
          <w:sz w:val="20"/>
          <w:szCs w:val="20"/>
        </w:rPr>
        <w:t>, and preforming low-fidelity single-point aerodynamic optimization</w:t>
      </w:r>
    </w:p>
    <w:p w14:paraId="7AB9D424" w14:textId="7C17C448" w:rsidR="00331105" w:rsidRPr="003F44A9" w:rsidRDefault="00331105" w:rsidP="00331105">
      <w:pPr>
        <w:spacing w:after="0" w:line="240" w:lineRule="auto"/>
        <w:rPr>
          <w:rFonts w:asciiTheme="majorHAnsi" w:eastAsia="Times New Roman" w:hAnsiTheme="majorHAnsi" w:cstheme="majorHAnsi"/>
          <w:i/>
          <w:sz w:val="20"/>
          <w:szCs w:val="20"/>
        </w:rPr>
      </w:pPr>
      <w:r>
        <w:rPr>
          <w:rFonts w:asciiTheme="majorHAnsi" w:hAnsiTheme="majorHAnsi" w:cstheme="majorHAnsi"/>
          <w:b/>
          <w:bCs/>
        </w:rPr>
        <w:t>Yonder Dyna</w:t>
      </w:r>
      <w:r w:rsidRPr="00E62041">
        <w:rPr>
          <w:rFonts w:asciiTheme="majorHAnsi" w:hAnsiTheme="majorHAnsi" w:cstheme="majorHAnsi"/>
          <w:b/>
          <w:bCs/>
        </w:rPr>
        <w:t>mics</w:t>
      </w:r>
      <w:r w:rsidR="00E62041" w:rsidRPr="00E62041">
        <w:rPr>
          <w:rFonts w:asciiTheme="majorHAnsi" w:hAnsiTheme="majorHAnsi" w:cstheme="majorHAnsi"/>
          <w:b/>
          <w:bCs/>
        </w:rPr>
        <w:t xml:space="preserve"> | </w:t>
      </w:r>
      <w:r w:rsidR="00E62041" w:rsidRPr="00E62041">
        <w:rPr>
          <w:rFonts w:asciiTheme="majorHAnsi" w:hAnsiTheme="majorHAnsi" w:cstheme="majorHAnsi"/>
          <w:b/>
          <w:bCs/>
          <w:i/>
          <w:iCs/>
        </w:rPr>
        <w:t>URC Mechanical Team Member</w:t>
      </w:r>
      <w:r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hAnsiTheme="majorHAnsi" w:cstheme="majorHAnsi"/>
          <w:b/>
          <w:bCs/>
        </w:rPr>
        <w:tab/>
      </w:r>
      <w:r w:rsidR="00E62041"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October 2023 </w:t>
      </w:r>
      <w:r w:rsidR="007135CD"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>–</w:t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 </w:t>
      </w:r>
      <w:r w:rsidR="007135CD"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>April 2025</w:t>
      </w:r>
    </w:p>
    <w:p w14:paraId="4B0F4542" w14:textId="1A503E03" w:rsidR="00B55BD9" w:rsidRPr="00A67BA0" w:rsidRDefault="00A67BA0" w:rsidP="00A67BA0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</w:rPr>
      </w:pPr>
      <w:r w:rsidRPr="002A6346">
        <w:rPr>
          <w:rFonts w:asciiTheme="majorHAnsi" w:eastAsia="Times New Roman" w:hAnsiTheme="majorHAnsi" w:cstheme="majorHAnsi"/>
          <w:iCs/>
          <w:sz w:val="20"/>
          <w:szCs w:val="20"/>
        </w:rPr>
        <w:t xml:space="preserve">Led design reviews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within the mechanical team, using </w:t>
      </w:r>
      <w:r w:rsidRPr="002A6346">
        <w:rPr>
          <w:rFonts w:asciiTheme="majorHAnsi" w:eastAsia="Times New Roman" w:hAnsiTheme="majorHAnsi" w:cstheme="majorHAnsi"/>
          <w:b/>
          <w:bCs/>
          <w:iCs/>
          <w:sz w:val="20"/>
          <w:szCs w:val="20"/>
        </w:rPr>
        <w:t>SolidWorks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assemblies to ensure seamless integration with electrical and software requirements, promoting cross-disciplinary collaboration and ensuring optimal rover performance.</w:t>
      </w:r>
    </w:p>
    <w:p w14:paraId="7EB77509" w14:textId="2A05257D" w:rsidR="00A67BA0" w:rsidRPr="00A67BA0" w:rsidRDefault="00B55BD9" w:rsidP="00A67BA0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iCs/>
          <w:sz w:val="20"/>
          <w:szCs w:val="20"/>
        </w:rPr>
        <w:t>Designed</w:t>
      </w:r>
      <w:r w:rsidR="00A67BA0">
        <w:rPr>
          <w:rFonts w:asciiTheme="majorHAnsi" w:eastAsia="Times New Roman" w:hAnsiTheme="majorHAnsi" w:cstheme="majorHAnsi"/>
          <w:iCs/>
          <w:sz w:val="20"/>
          <w:szCs w:val="20"/>
        </w:rPr>
        <w:t xml:space="preserve">, tested, and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>manufactured an improved</w:t>
      </w:r>
      <w:r w:rsidR="00A67BA0">
        <w:rPr>
          <w:rFonts w:asciiTheme="majorHAnsi" w:eastAsia="Times New Roman" w:hAnsiTheme="majorHAnsi" w:cstheme="majorHAnsi"/>
          <w:iCs/>
          <w:sz w:val="20"/>
          <w:szCs w:val="20"/>
        </w:rPr>
        <w:t xml:space="preserve"> rover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elbow joint </w:t>
      </w:r>
      <w:r w:rsidR="00A67BA0">
        <w:rPr>
          <w:rFonts w:asciiTheme="majorHAnsi" w:eastAsia="Times New Roman" w:hAnsiTheme="majorHAnsi" w:cstheme="majorHAnsi"/>
          <w:iCs/>
          <w:sz w:val="20"/>
          <w:szCs w:val="20"/>
        </w:rPr>
        <w:t>through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 </w:t>
      </w:r>
      <w:r w:rsidR="00A67BA0">
        <w:rPr>
          <w:rFonts w:asciiTheme="majorHAnsi" w:eastAsia="Times New Roman" w:hAnsiTheme="majorHAnsi" w:cstheme="majorHAnsi"/>
          <w:b/>
          <w:bCs/>
          <w:iCs/>
          <w:sz w:val="20"/>
          <w:szCs w:val="20"/>
        </w:rPr>
        <w:t>Ansys Mechanical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, achieving </w:t>
      </w:r>
      <w:r w:rsidR="00A67BA0">
        <w:rPr>
          <w:rFonts w:asciiTheme="majorHAnsi" w:eastAsia="Times New Roman" w:hAnsiTheme="majorHAnsi" w:cstheme="majorHAnsi"/>
          <w:iCs/>
          <w:sz w:val="20"/>
          <w:szCs w:val="20"/>
        </w:rPr>
        <w:t xml:space="preserve">a </w:t>
      </w:r>
      <w:r>
        <w:rPr>
          <w:rFonts w:asciiTheme="majorHAnsi" w:eastAsia="Times New Roman" w:hAnsiTheme="majorHAnsi" w:cstheme="majorHAnsi"/>
          <w:iCs/>
          <w:sz w:val="20"/>
          <w:szCs w:val="20"/>
        </w:rPr>
        <w:t xml:space="preserve">15% weight </w:t>
      </w:r>
      <w:r w:rsidR="00A67BA0">
        <w:rPr>
          <w:rFonts w:asciiTheme="majorHAnsi" w:eastAsia="Times New Roman" w:hAnsiTheme="majorHAnsi" w:cstheme="majorHAnsi"/>
          <w:iCs/>
          <w:sz w:val="20"/>
          <w:szCs w:val="20"/>
        </w:rPr>
        <w:t>reduction by optimizing stress distributions and removing excess material, resulting in minimal backlash and improved load-bearing capacity.</w:t>
      </w:r>
    </w:p>
    <w:p w14:paraId="31FD643F" w14:textId="77777777" w:rsidR="009B53FA" w:rsidRPr="00C62ABB" w:rsidRDefault="009B53FA" w:rsidP="009B53FA">
      <w:pPr>
        <w:pStyle w:val="ListParagraph"/>
        <w:spacing w:after="0" w:line="240" w:lineRule="auto"/>
        <w:ind w:left="180"/>
        <w:rPr>
          <w:rFonts w:asciiTheme="majorHAnsi" w:eastAsia="Times New Roman" w:hAnsiTheme="majorHAnsi" w:cstheme="majorHAnsi"/>
          <w:sz w:val="4"/>
          <w:szCs w:val="4"/>
        </w:rPr>
      </w:pPr>
    </w:p>
    <w:p w14:paraId="0CDE9C2E" w14:textId="07353372" w:rsidR="00331105" w:rsidRPr="00E62041" w:rsidRDefault="00331105" w:rsidP="00331105">
      <w:pPr>
        <w:spacing w:after="0" w:line="240" w:lineRule="auto"/>
        <w:rPr>
          <w:rFonts w:asciiTheme="majorHAnsi" w:eastAsia="Times New Roman" w:hAnsiTheme="majorHAnsi" w:cstheme="majorHAnsi"/>
          <w:b/>
          <w:bCs/>
          <w:iCs/>
        </w:rPr>
      </w:pPr>
      <w:r w:rsidRPr="00E62041">
        <w:rPr>
          <w:rFonts w:asciiTheme="majorHAnsi" w:hAnsiTheme="majorHAnsi" w:cstheme="majorHAnsi"/>
          <w:b/>
          <w:bCs/>
        </w:rPr>
        <w:t xml:space="preserve">Triton Racing </w:t>
      </w:r>
      <w:r w:rsidR="00C5631B" w:rsidRPr="00E62041">
        <w:rPr>
          <w:rFonts w:asciiTheme="majorHAnsi" w:hAnsiTheme="majorHAnsi" w:cstheme="majorHAnsi"/>
          <w:b/>
          <w:bCs/>
        </w:rPr>
        <w:t xml:space="preserve">| </w:t>
      </w:r>
      <w:r w:rsidR="00C5631B" w:rsidRPr="00E62041">
        <w:rPr>
          <w:rFonts w:asciiTheme="majorHAnsi" w:eastAsia="Times New Roman" w:hAnsiTheme="majorHAnsi" w:cstheme="majorHAnsi"/>
          <w:b/>
          <w:bCs/>
          <w:i/>
        </w:rPr>
        <w:t>FSAE Aerodynamics Team Member</w:t>
      </w:r>
      <w:r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hAnsiTheme="majorHAnsi" w:cstheme="majorHAnsi"/>
          <w:b/>
          <w:bCs/>
        </w:rPr>
        <w:tab/>
      </w:r>
      <w:r w:rsidRPr="00E62041">
        <w:rPr>
          <w:rFonts w:asciiTheme="majorHAnsi" w:hAnsiTheme="majorHAnsi" w:cstheme="majorHAnsi"/>
          <w:b/>
          <w:bCs/>
        </w:rPr>
        <w:tab/>
      </w:r>
      <w:r w:rsidR="00E62041" w:rsidRPr="00E62041">
        <w:rPr>
          <w:rFonts w:asciiTheme="majorHAnsi" w:hAnsiTheme="majorHAnsi" w:cstheme="majorHAnsi"/>
          <w:b/>
          <w:bCs/>
        </w:rPr>
        <w:t xml:space="preserve">                </w:t>
      </w:r>
      <w:r w:rsidR="00E62041" w:rsidRPr="00E62041">
        <w:rPr>
          <w:rFonts w:asciiTheme="majorHAnsi" w:hAnsiTheme="majorHAnsi" w:cstheme="majorHAnsi"/>
          <w:b/>
          <w:bCs/>
        </w:rPr>
        <w:tab/>
      </w:r>
      <w:r w:rsidR="00E62041" w:rsidRPr="00E62041">
        <w:rPr>
          <w:rFonts w:asciiTheme="majorHAnsi" w:hAnsiTheme="majorHAnsi" w:cstheme="majorHAnsi"/>
          <w:b/>
          <w:bCs/>
        </w:rPr>
        <w:tab/>
        <w:t xml:space="preserve"> </w:t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February 2023 </w:t>
      </w:r>
      <w:r w:rsidR="00C62ABB"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>-</w:t>
      </w:r>
      <w:r w:rsidRPr="00E62041">
        <w:rPr>
          <w:rFonts w:asciiTheme="majorHAnsi" w:eastAsia="Times New Roman" w:hAnsiTheme="majorHAnsi" w:cstheme="majorHAnsi"/>
          <w:b/>
          <w:bCs/>
          <w:i/>
          <w:sz w:val="20"/>
          <w:szCs w:val="20"/>
        </w:rPr>
        <w:t xml:space="preserve"> July 2023</w:t>
      </w:r>
    </w:p>
    <w:p w14:paraId="11F120D3" w14:textId="0CB1856E" w:rsidR="00B55BD9" w:rsidRPr="00B55BD9" w:rsidRDefault="00B55BD9" w:rsidP="00B55BD9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sz w:val="20"/>
          <w:szCs w:val="20"/>
        </w:rPr>
      </w:pPr>
      <w:r w:rsidRPr="009B7A35">
        <w:rPr>
          <w:rFonts w:asciiTheme="majorHAnsi" w:eastAsia="Times New Roman" w:hAnsiTheme="majorHAnsi" w:cstheme="majorHAnsi"/>
          <w:sz w:val="20"/>
          <w:szCs w:val="20"/>
        </w:rPr>
        <w:t xml:space="preserve">Developed team’s first full-car </w:t>
      </w:r>
      <w:r>
        <w:rPr>
          <w:rFonts w:asciiTheme="majorHAnsi" w:eastAsia="Times New Roman" w:hAnsiTheme="majorHAnsi" w:cstheme="majorHAnsi"/>
          <w:sz w:val="20"/>
          <w:szCs w:val="20"/>
        </w:rPr>
        <w:t>aero</w:t>
      </w:r>
      <w:r w:rsidRPr="009B7A35">
        <w:rPr>
          <w:rFonts w:asciiTheme="majorHAnsi" w:eastAsia="Times New Roman" w:hAnsiTheme="majorHAnsi" w:cstheme="majorHAnsi"/>
          <w:sz w:val="20"/>
          <w:szCs w:val="20"/>
        </w:rPr>
        <w:t xml:space="preserve"> package,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combing carbon fiber with a foam core, using </w:t>
      </w: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SolidWorks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and </w:t>
      </w: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>Ansys Fluent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to leverage</w:t>
      </w:r>
      <w:r w:rsidRPr="00B72211">
        <w:rPr>
          <w:rFonts w:asciiTheme="majorHAnsi" w:eastAsia="Times New Roman" w:hAnsiTheme="majorHAnsi" w:cstheme="majorHAnsi"/>
          <w:sz w:val="20"/>
          <w:szCs w:val="20"/>
        </w:rPr>
        <w:t xml:space="preserve"> the composite manufacturing processes and </w:t>
      </w:r>
      <w:r>
        <w:rPr>
          <w:rFonts w:asciiTheme="majorHAnsi" w:eastAsia="Times New Roman" w:hAnsiTheme="majorHAnsi" w:cstheme="majorHAnsi"/>
          <w:sz w:val="20"/>
          <w:szCs w:val="20"/>
        </w:rPr>
        <w:t>achieving</w:t>
      </w:r>
      <w:r w:rsidRPr="00B72211">
        <w:rPr>
          <w:rFonts w:asciiTheme="majorHAnsi" w:eastAsia="Times New Roman" w:hAnsiTheme="majorHAnsi" w:cstheme="majorHAnsi"/>
          <w:sz w:val="20"/>
          <w:szCs w:val="20"/>
        </w:rPr>
        <w:t xml:space="preserve"> minimal weight and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maximum </w:t>
      </w:r>
      <w:r w:rsidRPr="00B72211">
        <w:rPr>
          <w:rFonts w:asciiTheme="majorHAnsi" w:eastAsia="Times New Roman" w:hAnsiTheme="majorHAnsi" w:cstheme="majorHAnsi"/>
          <w:sz w:val="20"/>
          <w:szCs w:val="20"/>
        </w:rPr>
        <w:t>aerodynamic efficiency.</w:t>
      </w:r>
    </w:p>
    <w:p w14:paraId="27172315" w14:textId="36631388" w:rsidR="006369DC" w:rsidRDefault="006369DC" w:rsidP="00331105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Designed and tested a rapid-detachment system for the</w:t>
      </w:r>
      <w:r w:rsidR="00B72211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</w:rPr>
        <w:t>aero kit</w:t>
      </w:r>
      <w:r w:rsidR="00B72211">
        <w:rPr>
          <w:rFonts w:asciiTheme="majorHAnsi" w:eastAsia="Times New Roman" w:hAnsiTheme="majorHAnsi" w:cstheme="majorHAnsi"/>
          <w:sz w:val="20"/>
          <w:szCs w:val="20"/>
        </w:rPr>
        <w:t xml:space="preserve"> using </w:t>
      </w:r>
      <w:r w:rsidR="00B72211">
        <w:rPr>
          <w:rFonts w:asciiTheme="majorHAnsi" w:eastAsia="Times New Roman" w:hAnsiTheme="majorHAnsi" w:cstheme="majorHAnsi"/>
          <w:b/>
          <w:bCs/>
          <w:sz w:val="20"/>
          <w:szCs w:val="20"/>
        </w:rPr>
        <w:t>Ansys FEA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, integrating breakaway mounts and quick-release fasteners calibrated to disengage at predefined stress thresholds, preventing secondary structural damage </w:t>
      </w:r>
      <w:r w:rsidR="009B53FA">
        <w:rPr>
          <w:rFonts w:asciiTheme="majorHAnsi" w:eastAsia="Times New Roman" w:hAnsiTheme="majorHAnsi" w:cstheme="majorHAnsi"/>
          <w:sz w:val="20"/>
          <w:szCs w:val="20"/>
        </w:rPr>
        <w:t>during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failure. </w:t>
      </w:r>
    </w:p>
    <w:p w14:paraId="774EA6AD" w14:textId="77777777" w:rsidR="00C62ABB" w:rsidRPr="00C62ABB" w:rsidRDefault="00C62ABB" w:rsidP="00C62ABB">
      <w:pPr>
        <w:spacing w:after="0" w:line="240" w:lineRule="auto"/>
        <w:rPr>
          <w:rFonts w:asciiTheme="majorHAnsi" w:eastAsia="Times New Roman" w:hAnsiTheme="majorHAnsi" w:cstheme="majorHAnsi"/>
          <w:sz w:val="4"/>
          <w:szCs w:val="4"/>
        </w:rPr>
      </w:pPr>
    </w:p>
    <w:p w14:paraId="0000002B" w14:textId="4E809AF5" w:rsidR="003B3C03" w:rsidRPr="009B53FA" w:rsidRDefault="00000000">
      <w:pPr>
        <w:pBdr>
          <w:bottom w:val="single" w:sz="4" w:space="1" w:color="000000"/>
        </w:pBdr>
        <w:spacing w:after="0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9B53FA">
        <w:rPr>
          <w:rFonts w:asciiTheme="majorHAnsi" w:eastAsia="Times New Roman" w:hAnsiTheme="majorHAnsi" w:cstheme="majorHAnsi"/>
          <w:b/>
          <w:sz w:val="26"/>
          <w:szCs w:val="26"/>
        </w:rPr>
        <w:t>PROJECTS</w:t>
      </w:r>
    </w:p>
    <w:p w14:paraId="48F843B8" w14:textId="40C62CAE" w:rsidR="00C5631B" w:rsidRPr="00861FD9" w:rsidRDefault="00C5631B" w:rsidP="00C5631B">
      <w:pPr>
        <w:spacing w:after="0" w:line="240" w:lineRule="auto"/>
        <w:rPr>
          <w:rFonts w:asciiTheme="majorHAnsi" w:eastAsia="Times New Roman" w:hAnsiTheme="majorHAnsi" w:cstheme="majorHAnsi"/>
          <w:bCs/>
        </w:rPr>
      </w:pPr>
      <w:r>
        <w:rPr>
          <w:rFonts w:asciiTheme="majorHAnsi" w:eastAsia="Times New Roman" w:hAnsiTheme="majorHAnsi" w:cstheme="majorHAnsi"/>
          <w:b/>
        </w:rPr>
        <w:t xml:space="preserve">Vortex-Cooled Rocket Engine </w:t>
      </w:r>
      <w:r w:rsidR="00F6252C">
        <w:rPr>
          <w:rFonts w:asciiTheme="majorHAnsi" w:eastAsia="Times New Roman" w:hAnsiTheme="majorHAnsi" w:cstheme="majorHAnsi"/>
          <w:b/>
        </w:rPr>
        <w:t>Cold-Flow Simulation</w:t>
      </w:r>
      <w:r>
        <w:rPr>
          <w:rFonts w:asciiTheme="majorHAnsi" w:eastAsia="Times New Roman" w:hAnsiTheme="majorHAnsi" w:cstheme="majorHAnsi"/>
          <w:b/>
        </w:rPr>
        <w:tab/>
      </w:r>
      <w:r>
        <w:rPr>
          <w:rFonts w:asciiTheme="majorHAnsi" w:eastAsia="Times New Roman" w:hAnsiTheme="majorHAnsi" w:cstheme="majorHAnsi"/>
          <w:b/>
        </w:rPr>
        <w:tab/>
        <w:t xml:space="preserve"> </w:t>
      </w:r>
      <w:r>
        <w:rPr>
          <w:rFonts w:asciiTheme="majorHAnsi" w:eastAsia="Times New Roman" w:hAnsiTheme="majorHAnsi" w:cstheme="majorHAnsi"/>
          <w:b/>
        </w:rPr>
        <w:tab/>
        <w:t xml:space="preserve">   </w:t>
      </w:r>
      <w:r w:rsidR="00F6252C">
        <w:rPr>
          <w:rFonts w:asciiTheme="majorHAnsi" w:eastAsia="Times New Roman" w:hAnsiTheme="majorHAnsi" w:cstheme="majorHAnsi"/>
          <w:b/>
        </w:rPr>
        <w:tab/>
      </w:r>
      <w:r w:rsidR="00F6252C">
        <w:rPr>
          <w:rFonts w:asciiTheme="majorHAnsi" w:eastAsia="Times New Roman" w:hAnsiTheme="majorHAnsi" w:cstheme="majorHAnsi"/>
          <w:b/>
        </w:rPr>
        <w:tab/>
      </w:r>
      <w:r w:rsidR="00F6252C">
        <w:rPr>
          <w:rFonts w:asciiTheme="majorHAnsi" w:eastAsia="Times New Roman" w:hAnsiTheme="majorHAnsi" w:cstheme="majorHAnsi"/>
          <w:b/>
        </w:rPr>
        <w:tab/>
        <w:t xml:space="preserve">   </w:t>
      </w:r>
      <w:r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March</w:t>
      </w:r>
      <w:r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 xml:space="preserve"> 2025 – </w:t>
      </w:r>
      <w:r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June</w:t>
      </w:r>
      <w:r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 xml:space="preserve"> 2025</w:t>
      </w:r>
    </w:p>
    <w:p w14:paraId="5A322782" w14:textId="11E0ACF1" w:rsidR="00E62041" w:rsidRDefault="00E62041" w:rsidP="00C5631B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Led a mesh refinement study through </w:t>
      </w: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>Ansys Fluent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62041">
        <w:rPr>
          <w:rFonts w:asciiTheme="majorHAnsi" w:eastAsia="Times New Roman" w:hAnsiTheme="majorHAnsi" w:cstheme="majorHAnsi"/>
          <w:b/>
          <w:bCs/>
          <w:sz w:val="20"/>
          <w:szCs w:val="20"/>
        </w:rPr>
        <w:t>CFD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for Mach 2.54 compressible</w:t>
      </w:r>
      <w:r w:rsidR="00F6252C">
        <w:rPr>
          <w:rFonts w:asciiTheme="majorHAnsi" w:eastAsia="Times New Roman" w:hAnsiTheme="majorHAnsi" w:cstheme="majorHAnsi"/>
          <w:sz w:val="20"/>
          <w:szCs w:val="20"/>
        </w:rPr>
        <w:t>,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turbulent-flow conditions to evaluate nozzle performance, achieving convergence within 0.2% of extrapolated theoretical values for velocity flux through engine exit.</w:t>
      </w:r>
    </w:p>
    <w:p w14:paraId="006E1F94" w14:textId="4BFD4C75" w:rsidR="00E62041" w:rsidRPr="00F6252C" w:rsidRDefault="00E62041" w:rsidP="00E62041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Applied </w:t>
      </w:r>
      <w:r w:rsidR="00F6252C">
        <w:rPr>
          <w:rFonts w:asciiTheme="majorHAnsi" w:eastAsia="Times New Roman" w:hAnsiTheme="majorHAnsi" w:cstheme="majorHAnsi"/>
          <w:sz w:val="20"/>
          <w:szCs w:val="20"/>
        </w:rPr>
        <w:t xml:space="preserve">uncertainty </w:t>
      </w:r>
      <w:r>
        <w:rPr>
          <w:rFonts w:asciiTheme="majorHAnsi" w:eastAsia="Times New Roman" w:hAnsiTheme="majorHAnsi" w:cstheme="majorHAnsi"/>
          <w:sz w:val="20"/>
          <w:szCs w:val="20"/>
        </w:rPr>
        <w:t>quantification measures</w:t>
      </w:r>
      <w:r w:rsidR="00F6252C">
        <w:rPr>
          <w:rFonts w:asciiTheme="majorHAnsi" w:eastAsia="Times New Roman" w:hAnsiTheme="majorHAnsi" w:cstheme="majorHAnsi"/>
          <w:sz w:val="20"/>
          <w:szCs w:val="20"/>
        </w:rPr>
        <w:t xml:space="preserve"> - </w:t>
      </w:r>
      <w:r>
        <w:rPr>
          <w:rFonts w:asciiTheme="majorHAnsi" w:eastAsia="Times New Roman" w:hAnsiTheme="majorHAnsi" w:cstheme="majorHAnsi"/>
          <w:sz w:val="20"/>
          <w:szCs w:val="20"/>
        </w:rPr>
        <w:t>Richardson Extrapolation and Grid Convergence Index</w:t>
      </w:r>
      <w:r w:rsidR="00F6252C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to </w:t>
      </w:r>
      <w:r w:rsidR="00F6252C">
        <w:rPr>
          <w:rFonts w:asciiTheme="majorHAnsi" w:eastAsia="Times New Roman" w:hAnsiTheme="majorHAnsi" w:cstheme="majorHAnsi"/>
          <w:sz w:val="20"/>
          <w:szCs w:val="20"/>
        </w:rPr>
        <w:t xml:space="preserve">confirm asymptotic convergence, asses discretization error, and validate grid independence for the engine’s objective output parameters. </w:t>
      </w:r>
    </w:p>
    <w:p w14:paraId="599F4D30" w14:textId="6BE1BEDB" w:rsidR="00861FD9" w:rsidRPr="00861FD9" w:rsidRDefault="00A67BA0" w:rsidP="00861FD9">
      <w:pPr>
        <w:spacing w:after="0" w:line="240" w:lineRule="auto"/>
        <w:rPr>
          <w:rFonts w:asciiTheme="majorHAnsi" w:eastAsia="Times New Roman" w:hAnsiTheme="majorHAnsi" w:cstheme="majorHAnsi"/>
          <w:bCs/>
        </w:rPr>
      </w:pPr>
      <w:r>
        <w:rPr>
          <w:rFonts w:asciiTheme="majorHAnsi" w:eastAsia="Times New Roman" w:hAnsiTheme="majorHAnsi" w:cstheme="majorHAnsi"/>
          <w:b/>
        </w:rPr>
        <w:t>Cessna 172 Multi-</w:t>
      </w:r>
      <w:r w:rsidR="0040786E">
        <w:rPr>
          <w:rFonts w:asciiTheme="majorHAnsi" w:eastAsia="Times New Roman" w:hAnsiTheme="majorHAnsi" w:cstheme="majorHAnsi"/>
          <w:b/>
        </w:rPr>
        <w:t>Cell Wing</w:t>
      </w:r>
      <w:r w:rsidR="00C62ABB">
        <w:rPr>
          <w:rFonts w:asciiTheme="majorHAnsi" w:eastAsia="Times New Roman" w:hAnsiTheme="majorHAnsi" w:cstheme="majorHAnsi"/>
          <w:b/>
        </w:rPr>
        <w:t xml:space="preserve"> Structure Analysis </w:t>
      </w:r>
      <w:r w:rsidR="00C62ABB">
        <w:rPr>
          <w:rFonts w:asciiTheme="majorHAnsi" w:eastAsia="Times New Roman" w:hAnsiTheme="majorHAnsi" w:cstheme="majorHAnsi"/>
          <w:b/>
        </w:rPr>
        <w:tab/>
      </w:r>
      <w:r w:rsidR="00C62ABB">
        <w:rPr>
          <w:rFonts w:asciiTheme="majorHAnsi" w:eastAsia="Times New Roman" w:hAnsiTheme="majorHAnsi" w:cstheme="majorHAnsi"/>
          <w:b/>
        </w:rPr>
        <w:tab/>
      </w:r>
      <w:r w:rsidR="0040786E">
        <w:rPr>
          <w:rFonts w:asciiTheme="majorHAnsi" w:eastAsia="Times New Roman" w:hAnsiTheme="majorHAnsi" w:cstheme="majorHAnsi"/>
          <w:b/>
        </w:rPr>
        <w:t xml:space="preserve"> </w:t>
      </w:r>
      <w:r w:rsidR="0040786E">
        <w:rPr>
          <w:rFonts w:asciiTheme="majorHAnsi" w:eastAsia="Times New Roman" w:hAnsiTheme="majorHAnsi" w:cstheme="majorHAnsi"/>
          <w:b/>
        </w:rPr>
        <w:tab/>
      </w:r>
      <w:r w:rsidR="00C62ABB">
        <w:rPr>
          <w:rFonts w:asciiTheme="majorHAnsi" w:eastAsia="Times New Roman" w:hAnsiTheme="majorHAnsi" w:cstheme="majorHAnsi"/>
          <w:b/>
        </w:rPr>
        <w:tab/>
        <w:t xml:space="preserve">   </w:t>
      </w:r>
      <w:r w:rsidR="00B714B1">
        <w:rPr>
          <w:rFonts w:asciiTheme="majorHAnsi" w:eastAsia="Times New Roman" w:hAnsiTheme="majorHAnsi" w:cstheme="majorHAnsi"/>
          <w:b/>
        </w:rPr>
        <w:t xml:space="preserve">    </w:t>
      </w:r>
      <w:r>
        <w:rPr>
          <w:rFonts w:asciiTheme="majorHAnsi" w:eastAsia="Times New Roman" w:hAnsiTheme="majorHAnsi" w:cstheme="majorHAnsi"/>
          <w:b/>
        </w:rPr>
        <w:tab/>
      </w:r>
      <w:r>
        <w:rPr>
          <w:rFonts w:asciiTheme="majorHAnsi" w:eastAsia="Times New Roman" w:hAnsiTheme="majorHAnsi" w:cstheme="majorHAnsi"/>
          <w:b/>
        </w:rPr>
        <w:tab/>
        <w:t xml:space="preserve">       </w:t>
      </w:r>
      <w:r w:rsidR="00B714B1">
        <w:rPr>
          <w:rFonts w:asciiTheme="majorHAnsi" w:eastAsia="Times New Roman" w:hAnsiTheme="majorHAnsi" w:cstheme="majorHAnsi"/>
          <w:b/>
        </w:rPr>
        <w:t xml:space="preserve"> </w:t>
      </w:r>
      <w:r>
        <w:rPr>
          <w:rFonts w:asciiTheme="majorHAnsi" w:eastAsia="Times New Roman" w:hAnsiTheme="majorHAnsi" w:cstheme="majorHAnsi"/>
          <w:b/>
        </w:rPr>
        <w:t xml:space="preserve">    </w:t>
      </w:r>
      <w:r w:rsidR="0040786E"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January</w:t>
      </w:r>
      <w:r w:rsidR="00C62ABB"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 xml:space="preserve"> 2025 </w:t>
      </w:r>
      <w:r w:rsidR="00B714B1"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–</w:t>
      </w:r>
      <w:r w:rsidR="00C62ABB"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 xml:space="preserve"> </w:t>
      </w:r>
      <w:r w:rsidR="00B714B1" w:rsidRPr="00A67BA0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March 2025</w:t>
      </w:r>
    </w:p>
    <w:p w14:paraId="61C5995F" w14:textId="4C4369CD" w:rsidR="00C5631B" w:rsidRPr="005218C1" w:rsidRDefault="00C26A88" w:rsidP="00C26A88">
      <w:pPr>
        <w:pStyle w:val="ListParagraph"/>
        <w:numPr>
          <w:ilvl w:val="0"/>
          <w:numId w:val="3"/>
        </w:numPr>
        <w:spacing w:after="0" w:line="240" w:lineRule="auto"/>
        <w:ind w:left="180" w:hanging="180"/>
        <w:rPr>
          <w:rFonts w:asciiTheme="majorHAnsi" w:eastAsia="Times New Roman" w:hAnsiTheme="majorHAnsi" w:cstheme="majorHAnsi"/>
          <w:sz w:val="20"/>
          <w:szCs w:val="20"/>
        </w:rPr>
      </w:pPr>
      <w:r w:rsidRPr="00C26A88">
        <w:rPr>
          <w:rFonts w:asciiTheme="majorHAnsi" w:eastAsia="Times New Roman" w:hAnsiTheme="majorHAnsi" w:cstheme="majorHAnsi"/>
          <w:sz w:val="20"/>
          <w:szCs w:val="20"/>
        </w:rPr>
        <w:t>Analyzed spar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C26A88">
        <w:rPr>
          <w:rFonts w:asciiTheme="majorHAnsi" w:eastAsia="Times New Roman" w:hAnsiTheme="majorHAnsi" w:cstheme="majorHAnsi"/>
          <w:sz w:val="20"/>
          <w:szCs w:val="20"/>
        </w:rPr>
        <w:t xml:space="preserve">and skin response </w:t>
      </w:r>
      <w:r w:rsidR="004947E2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r w:rsidR="004947E2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MATLAB </w:t>
      </w:r>
      <w:r w:rsidRPr="00C26A88">
        <w:rPr>
          <w:rFonts w:asciiTheme="majorHAnsi" w:eastAsia="Times New Roman" w:hAnsiTheme="majorHAnsi" w:cstheme="majorHAnsi"/>
          <w:sz w:val="20"/>
          <w:szCs w:val="20"/>
        </w:rPr>
        <w:t>under simulated concentrated and distributed loads across the operational envelope</w:t>
      </w:r>
      <w:r w:rsidR="004947E2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C26A88">
        <w:rPr>
          <w:rFonts w:asciiTheme="majorHAnsi" w:eastAsia="Times New Roman" w:hAnsiTheme="majorHAnsi" w:cstheme="majorHAnsi"/>
          <w:sz w:val="20"/>
          <w:szCs w:val="20"/>
        </w:rPr>
        <w:t>to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C26A88">
        <w:rPr>
          <w:rFonts w:asciiTheme="majorHAnsi" w:eastAsia="Times New Roman" w:hAnsiTheme="majorHAnsi" w:cstheme="majorHAnsi"/>
          <w:sz w:val="20"/>
          <w:szCs w:val="20"/>
        </w:rPr>
        <w:t xml:space="preserve">evaluate margin-of-safety curves </w:t>
      </w:r>
      <w:r>
        <w:rPr>
          <w:rFonts w:asciiTheme="majorHAnsi" w:eastAsia="Times New Roman" w:hAnsiTheme="majorHAnsi" w:cstheme="majorHAnsi"/>
          <w:sz w:val="20"/>
          <w:szCs w:val="20"/>
        </w:rPr>
        <w:t>across</w:t>
      </w:r>
      <w:r w:rsidRPr="00C26A88">
        <w:rPr>
          <w:rFonts w:asciiTheme="majorHAnsi" w:eastAsia="Times New Roman" w:hAnsiTheme="majorHAnsi" w:cstheme="majorHAnsi"/>
          <w:sz w:val="20"/>
          <w:szCs w:val="20"/>
        </w:rPr>
        <w:t xml:space="preserve"> wing surfaces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and design for</w:t>
      </w:r>
      <w:r w:rsidR="00C5631B">
        <w:rPr>
          <w:rFonts w:asciiTheme="majorHAnsi" w:eastAsia="Times New Roman" w:hAnsiTheme="majorHAnsi" w:cstheme="majorHAnsi"/>
          <w:sz w:val="20"/>
          <w:szCs w:val="20"/>
        </w:rPr>
        <w:t xml:space="preserve"> minimal induced drag and turbulent wake.</w:t>
      </w:r>
    </w:p>
    <w:p w14:paraId="3BD13765" w14:textId="77777777" w:rsidR="00C62ABB" w:rsidRPr="00C62ABB" w:rsidRDefault="00C62ABB">
      <w:pPr>
        <w:pBdr>
          <w:bottom w:val="single" w:sz="4" w:space="1" w:color="000000"/>
        </w:pBdr>
        <w:spacing w:after="0" w:line="240" w:lineRule="auto"/>
        <w:rPr>
          <w:rFonts w:asciiTheme="majorHAnsi" w:eastAsia="Times New Roman" w:hAnsiTheme="majorHAnsi" w:cstheme="majorHAnsi"/>
          <w:sz w:val="4"/>
          <w:szCs w:val="4"/>
        </w:rPr>
      </w:pPr>
    </w:p>
    <w:p w14:paraId="00000031" w14:textId="7EB689CB" w:rsidR="003B3C03" w:rsidRPr="00C62ABB" w:rsidRDefault="00000000">
      <w:pPr>
        <w:pBdr>
          <w:bottom w:val="single" w:sz="4" w:space="1" w:color="000000"/>
        </w:pBdr>
        <w:spacing w:after="0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C62ABB">
        <w:rPr>
          <w:rFonts w:asciiTheme="majorHAnsi" w:eastAsia="Times New Roman" w:hAnsiTheme="majorHAnsi" w:cstheme="majorHAnsi"/>
          <w:b/>
          <w:sz w:val="26"/>
          <w:szCs w:val="26"/>
        </w:rPr>
        <w:t xml:space="preserve">SKILLS </w:t>
      </w:r>
    </w:p>
    <w:p w14:paraId="70685D7A" w14:textId="6C7B98C2" w:rsidR="00F6252C" w:rsidRPr="003E3AF3" w:rsidRDefault="00C62ABB" w:rsidP="00C62ABB">
      <w:pPr>
        <w:spacing w:after="0" w:line="240" w:lineRule="auto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 xml:space="preserve">Software: </w:t>
      </w:r>
      <w:r w:rsidRPr="00C62ABB">
        <w:rPr>
          <w:rFonts w:asciiTheme="majorHAnsi" w:eastAsia="Times New Roman" w:hAnsiTheme="majorHAnsi" w:cstheme="majorHAnsi"/>
          <w:sz w:val="20"/>
          <w:szCs w:val="20"/>
        </w:rPr>
        <w:t>MATLAB</w:t>
      </w:r>
      <w:r w:rsidR="003E3AF3">
        <w:rPr>
          <w:rFonts w:asciiTheme="majorHAnsi" w:eastAsia="Times New Roman" w:hAnsiTheme="majorHAnsi" w:cstheme="majorHAnsi"/>
          <w:sz w:val="20"/>
          <w:szCs w:val="20"/>
        </w:rPr>
        <w:t>/Simulink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C702E8">
        <w:rPr>
          <w:rFonts w:asciiTheme="majorHAnsi" w:eastAsia="Times New Roman" w:hAnsiTheme="majorHAnsi" w:cstheme="majorHAnsi"/>
          <w:sz w:val="20"/>
          <w:szCs w:val="20"/>
        </w:rPr>
        <w:t xml:space="preserve">Python, </w:t>
      </w:r>
      <w:r w:rsidR="00CC7FA5" w:rsidRPr="00C62ABB">
        <w:rPr>
          <w:rFonts w:asciiTheme="majorHAnsi" w:eastAsia="Times New Roman" w:hAnsiTheme="majorHAnsi" w:cstheme="majorHAnsi"/>
          <w:sz w:val="20"/>
          <w:szCs w:val="20"/>
        </w:rPr>
        <w:t>SolidWorks</w:t>
      </w:r>
      <w:r w:rsidR="00CC7FA5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861FD9" w:rsidRPr="00C62ABB">
        <w:rPr>
          <w:rFonts w:asciiTheme="majorHAnsi" w:eastAsia="Times New Roman" w:hAnsiTheme="majorHAnsi" w:cstheme="majorHAnsi"/>
          <w:sz w:val="20"/>
          <w:szCs w:val="20"/>
        </w:rPr>
        <w:t>Ansys</w:t>
      </w:r>
      <w:r w:rsidR="00861FD9">
        <w:rPr>
          <w:rFonts w:asciiTheme="majorHAnsi" w:eastAsia="Times New Roman" w:hAnsiTheme="majorHAnsi" w:cstheme="majorHAnsi"/>
          <w:sz w:val="20"/>
          <w:szCs w:val="20"/>
        </w:rPr>
        <w:t xml:space="preserve"> Fluent</w:t>
      </w:r>
      <w:r w:rsidR="00CE4C3E">
        <w:rPr>
          <w:rFonts w:asciiTheme="majorHAnsi" w:eastAsia="Times New Roman" w:hAnsiTheme="majorHAnsi" w:cstheme="majorHAnsi"/>
          <w:sz w:val="20"/>
          <w:szCs w:val="20"/>
        </w:rPr>
        <w:t xml:space="preserve"> (Certified)</w:t>
      </w:r>
      <w:r w:rsidR="00573ED5">
        <w:rPr>
          <w:rFonts w:asciiTheme="majorHAnsi" w:eastAsia="Times New Roman" w:hAnsiTheme="majorHAnsi" w:cstheme="majorHAnsi"/>
          <w:sz w:val="20"/>
          <w:szCs w:val="20"/>
        </w:rPr>
        <w:t>/</w:t>
      </w:r>
      <w:r w:rsidR="00C26A88">
        <w:rPr>
          <w:rFonts w:asciiTheme="majorHAnsi" w:eastAsia="Times New Roman" w:hAnsiTheme="majorHAnsi" w:cstheme="majorHAnsi"/>
          <w:sz w:val="20"/>
          <w:szCs w:val="20"/>
        </w:rPr>
        <w:t>Mechanical</w:t>
      </w:r>
      <w:r w:rsidR="00861FD9">
        <w:rPr>
          <w:rFonts w:asciiTheme="majorHAnsi" w:eastAsia="Times New Roman" w:hAnsiTheme="majorHAnsi" w:cstheme="majorHAnsi"/>
          <w:sz w:val="20"/>
          <w:szCs w:val="20"/>
        </w:rPr>
        <w:t>,</w:t>
      </w:r>
      <w:r w:rsidR="003E3AF3">
        <w:rPr>
          <w:rFonts w:asciiTheme="majorHAnsi" w:eastAsia="Times New Roman" w:hAnsiTheme="majorHAnsi" w:cstheme="majorHAnsi"/>
          <w:sz w:val="20"/>
          <w:szCs w:val="20"/>
        </w:rPr>
        <w:t xml:space="preserve"> C++</w:t>
      </w:r>
      <w:r w:rsidRPr="00C62ABB">
        <w:rPr>
          <w:rFonts w:asciiTheme="majorHAnsi" w:eastAsia="Times New Roman" w:hAnsiTheme="majorHAnsi" w:cstheme="majorHAnsi"/>
          <w:sz w:val="20"/>
          <w:szCs w:val="20"/>
        </w:rPr>
        <w:t>, JavaScript, Linux, Office</w:t>
      </w:r>
      <w:r w:rsidR="005A3897">
        <w:rPr>
          <w:rFonts w:asciiTheme="majorHAnsi" w:eastAsia="Times New Roman" w:hAnsiTheme="majorHAnsi" w:cstheme="majorHAnsi"/>
          <w:sz w:val="20"/>
          <w:szCs w:val="20"/>
        </w:rPr>
        <w:t>,</w:t>
      </w:r>
      <w:r w:rsidRPr="00C62AB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4D0F18">
        <w:rPr>
          <w:rFonts w:asciiTheme="majorHAnsi" w:eastAsia="Times New Roman" w:hAnsiTheme="majorHAnsi" w:cstheme="majorHAnsi"/>
          <w:sz w:val="20"/>
          <w:szCs w:val="20"/>
        </w:rPr>
        <w:t xml:space="preserve">JIRA, </w:t>
      </w:r>
      <w:r w:rsidRPr="00C62ABB">
        <w:rPr>
          <w:rFonts w:asciiTheme="majorHAnsi" w:eastAsia="Times New Roman" w:hAnsiTheme="majorHAnsi" w:cstheme="majorHAnsi"/>
          <w:sz w:val="20"/>
          <w:szCs w:val="20"/>
        </w:rPr>
        <w:t>Git</w:t>
      </w:r>
    </w:p>
    <w:sectPr w:rsidR="00F6252C" w:rsidRPr="003E3AF3" w:rsidSect="003F44A9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CFF6" w14:textId="77777777" w:rsidR="00C5237C" w:rsidRDefault="00C5237C">
      <w:pPr>
        <w:spacing w:after="0" w:line="240" w:lineRule="auto"/>
      </w:pPr>
      <w:r>
        <w:separator/>
      </w:r>
    </w:p>
  </w:endnote>
  <w:endnote w:type="continuationSeparator" w:id="0">
    <w:p w14:paraId="2BF97B6A" w14:textId="77777777" w:rsidR="00C5237C" w:rsidRDefault="00C5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5631" w14:textId="77777777" w:rsidR="00C5237C" w:rsidRDefault="00C5237C">
      <w:pPr>
        <w:spacing w:after="0" w:line="240" w:lineRule="auto"/>
      </w:pPr>
      <w:r>
        <w:separator/>
      </w:r>
    </w:p>
  </w:footnote>
  <w:footnote w:type="continuationSeparator" w:id="0">
    <w:p w14:paraId="68C6053E" w14:textId="77777777" w:rsidR="00C5237C" w:rsidRDefault="00C52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5C4A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864F36"/>
    <w:multiLevelType w:val="multilevel"/>
    <w:tmpl w:val="1F0EA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BF462A"/>
    <w:multiLevelType w:val="multilevel"/>
    <w:tmpl w:val="05D40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DB43A2"/>
    <w:multiLevelType w:val="hybridMultilevel"/>
    <w:tmpl w:val="F056B628"/>
    <w:lvl w:ilvl="0" w:tplc="B0E01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40488">
    <w:abstractNumId w:val="1"/>
  </w:num>
  <w:num w:numId="2" w16cid:durableId="1095401215">
    <w:abstractNumId w:val="2"/>
  </w:num>
  <w:num w:numId="3" w16cid:durableId="132913521">
    <w:abstractNumId w:val="3"/>
  </w:num>
  <w:num w:numId="4" w16cid:durableId="83908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C03"/>
    <w:rsid w:val="000044C4"/>
    <w:rsid w:val="00024D41"/>
    <w:rsid w:val="000652EB"/>
    <w:rsid w:val="00090501"/>
    <w:rsid w:val="000C6495"/>
    <w:rsid w:val="000E2487"/>
    <w:rsid w:val="000F3137"/>
    <w:rsid w:val="001066DE"/>
    <w:rsid w:val="00154A5D"/>
    <w:rsid w:val="0016145D"/>
    <w:rsid w:val="00162B56"/>
    <w:rsid w:val="001652D7"/>
    <w:rsid w:val="001A16E2"/>
    <w:rsid w:val="001A1FC2"/>
    <w:rsid w:val="001A2E0E"/>
    <w:rsid w:val="001A3504"/>
    <w:rsid w:val="001B2AD2"/>
    <w:rsid w:val="001C4627"/>
    <w:rsid w:val="001D0B94"/>
    <w:rsid w:val="001E023D"/>
    <w:rsid w:val="001E255F"/>
    <w:rsid w:val="001E47FA"/>
    <w:rsid w:val="00205BD5"/>
    <w:rsid w:val="00223B83"/>
    <w:rsid w:val="00266DF8"/>
    <w:rsid w:val="00276E57"/>
    <w:rsid w:val="00286FEB"/>
    <w:rsid w:val="0029269A"/>
    <w:rsid w:val="00293D8E"/>
    <w:rsid w:val="002A6346"/>
    <w:rsid w:val="002C26AF"/>
    <w:rsid w:val="002F3A20"/>
    <w:rsid w:val="00302EF0"/>
    <w:rsid w:val="003100B9"/>
    <w:rsid w:val="003256A3"/>
    <w:rsid w:val="00331105"/>
    <w:rsid w:val="00335A80"/>
    <w:rsid w:val="00373607"/>
    <w:rsid w:val="003A76A6"/>
    <w:rsid w:val="003B3C03"/>
    <w:rsid w:val="003B538E"/>
    <w:rsid w:val="003B5ED9"/>
    <w:rsid w:val="003C3E6C"/>
    <w:rsid w:val="003E3AF3"/>
    <w:rsid w:val="003E762F"/>
    <w:rsid w:val="003E7CD3"/>
    <w:rsid w:val="003F44A9"/>
    <w:rsid w:val="00403A83"/>
    <w:rsid w:val="0040786E"/>
    <w:rsid w:val="00462DA3"/>
    <w:rsid w:val="00487869"/>
    <w:rsid w:val="004947E2"/>
    <w:rsid w:val="004A56EF"/>
    <w:rsid w:val="004C0A30"/>
    <w:rsid w:val="004C151C"/>
    <w:rsid w:val="004C6529"/>
    <w:rsid w:val="004C6E4B"/>
    <w:rsid w:val="004D0F18"/>
    <w:rsid w:val="004F2881"/>
    <w:rsid w:val="004F54C8"/>
    <w:rsid w:val="00510DCD"/>
    <w:rsid w:val="005218C1"/>
    <w:rsid w:val="00544FA0"/>
    <w:rsid w:val="00572C5F"/>
    <w:rsid w:val="00573ED5"/>
    <w:rsid w:val="00594B27"/>
    <w:rsid w:val="005A3897"/>
    <w:rsid w:val="005C1EDB"/>
    <w:rsid w:val="005C3A57"/>
    <w:rsid w:val="005E4E47"/>
    <w:rsid w:val="005E5B25"/>
    <w:rsid w:val="005F3B14"/>
    <w:rsid w:val="0063525E"/>
    <w:rsid w:val="006369DC"/>
    <w:rsid w:val="00641EDB"/>
    <w:rsid w:val="00652847"/>
    <w:rsid w:val="0068300D"/>
    <w:rsid w:val="00683680"/>
    <w:rsid w:val="0069513B"/>
    <w:rsid w:val="006963A9"/>
    <w:rsid w:val="006A440E"/>
    <w:rsid w:val="006B1380"/>
    <w:rsid w:val="006B281B"/>
    <w:rsid w:val="006B3208"/>
    <w:rsid w:val="006C410D"/>
    <w:rsid w:val="006C4857"/>
    <w:rsid w:val="006C4E2F"/>
    <w:rsid w:val="006C527A"/>
    <w:rsid w:val="006C6539"/>
    <w:rsid w:val="006D1F9E"/>
    <w:rsid w:val="006E358B"/>
    <w:rsid w:val="006F1553"/>
    <w:rsid w:val="007034F9"/>
    <w:rsid w:val="00703B56"/>
    <w:rsid w:val="007057A6"/>
    <w:rsid w:val="007120E2"/>
    <w:rsid w:val="007135CD"/>
    <w:rsid w:val="00724EDF"/>
    <w:rsid w:val="00761797"/>
    <w:rsid w:val="0077416E"/>
    <w:rsid w:val="0077455B"/>
    <w:rsid w:val="00781AD5"/>
    <w:rsid w:val="00787BBB"/>
    <w:rsid w:val="00790ED2"/>
    <w:rsid w:val="00793379"/>
    <w:rsid w:val="007A0F6D"/>
    <w:rsid w:val="007E7520"/>
    <w:rsid w:val="008033D5"/>
    <w:rsid w:val="00832BDD"/>
    <w:rsid w:val="008552D8"/>
    <w:rsid w:val="00861FD9"/>
    <w:rsid w:val="008755BC"/>
    <w:rsid w:val="008A4D07"/>
    <w:rsid w:val="008C4A78"/>
    <w:rsid w:val="008E5C33"/>
    <w:rsid w:val="008E5F82"/>
    <w:rsid w:val="008F4AC6"/>
    <w:rsid w:val="009210A4"/>
    <w:rsid w:val="009375E2"/>
    <w:rsid w:val="0093785A"/>
    <w:rsid w:val="009449E3"/>
    <w:rsid w:val="009461B5"/>
    <w:rsid w:val="0095087F"/>
    <w:rsid w:val="00971F79"/>
    <w:rsid w:val="00984750"/>
    <w:rsid w:val="00986B83"/>
    <w:rsid w:val="009B3ED6"/>
    <w:rsid w:val="009B53FA"/>
    <w:rsid w:val="009B7A35"/>
    <w:rsid w:val="009C24C4"/>
    <w:rsid w:val="009C2BB1"/>
    <w:rsid w:val="009C74D5"/>
    <w:rsid w:val="009D6830"/>
    <w:rsid w:val="009E2925"/>
    <w:rsid w:val="009E782D"/>
    <w:rsid w:val="009F0B98"/>
    <w:rsid w:val="009F3D81"/>
    <w:rsid w:val="009F64F4"/>
    <w:rsid w:val="00A00FD7"/>
    <w:rsid w:val="00A0732A"/>
    <w:rsid w:val="00A14F7D"/>
    <w:rsid w:val="00A21555"/>
    <w:rsid w:val="00A566CA"/>
    <w:rsid w:val="00A60ABB"/>
    <w:rsid w:val="00A67BA0"/>
    <w:rsid w:val="00A75E1B"/>
    <w:rsid w:val="00A80C9C"/>
    <w:rsid w:val="00A8715C"/>
    <w:rsid w:val="00AD7C2A"/>
    <w:rsid w:val="00AE13E7"/>
    <w:rsid w:val="00AE2A4A"/>
    <w:rsid w:val="00AF4D11"/>
    <w:rsid w:val="00AF5D76"/>
    <w:rsid w:val="00B010BD"/>
    <w:rsid w:val="00B02F9F"/>
    <w:rsid w:val="00B101B4"/>
    <w:rsid w:val="00B25717"/>
    <w:rsid w:val="00B35077"/>
    <w:rsid w:val="00B36E90"/>
    <w:rsid w:val="00B40159"/>
    <w:rsid w:val="00B55BD9"/>
    <w:rsid w:val="00B55E13"/>
    <w:rsid w:val="00B63814"/>
    <w:rsid w:val="00B714B1"/>
    <w:rsid w:val="00B72211"/>
    <w:rsid w:val="00B728AF"/>
    <w:rsid w:val="00B7338B"/>
    <w:rsid w:val="00B94A2B"/>
    <w:rsid w:val="00BC70D3"/>
    <w:rsid w:val="00BC78B1"/>
    <w:rsid w:val="00BD3B82"/>
    <w:rsid w:val="00BE0A13"/>
    <w:rsid w:val="00BE4433"/>
    <w:rsid w:val="00BF3DC9"/>
    <w:rsid w:val="00C14230"/>
    <w:rsid w:val="00C219AD"/>
    <w:rsid w:val="00C26A88"/>
    <w:rsid w:val="00C36DE1"/>
    <w:rsid w:val="00C5237C"/>
    <w:rsid w:val="00C5631B"/>
    <w:rsid w:val="00C62ABB"/>
    <w:rsid w:val="00C66F86"/>
    <w:rsid w:val="00C702E8"/>
    <w:rsid w:val="00C72F87"/>
    <w:rsid w:val="00C902DB"/>
    <w:rsid w:val="00CB1294"/>
    <w:rsid w:val="00CC318B"/>
    <w:rsid w:val="00CC7FA5"/>
    <w:rsid w:val="00CD00B0"/>
    <w:rsid w:val="00CD43E2"/>
    <w:rsid w:val="00CE1F21"/>
    <w:rsid w:val="00CE4C3E"/>
    <w:rsid w:val="00CF768A"/>
    <w:rsid w:val="00D149F2"/>
    <w:rsid w:val="00D14B14"/>
    <w:rsid w:val="00D34F3A"/>
    <w:rsid w:val="00D34F53"/>
    <w:rsid w:val="00D352C4"/>
    <w:rsid w:val="00D45834"/>
    <w:rsid w:val="00D67AAC"/>
    <w:rsid w:val="00D731E6"/>
    <w:rsid w:val="00D85D9F"/>
    <w:rsid w:val="00DA22F0"/>
    <w:rsid w:val="00DF0ECA"/>
    <w:rsid w:val="00DF53C5"/>
    <w:rsid w:val="00E476BB"/>
    <w:rsid w:val="00E5052A"/>
    <w:rsid w:val="00E56527"/>
    <w:rsid w:val="00E619F8"/>
    <w:rsid w:val="00E62041"/>
    <w:rsid w:val="00E7363E"/>
    <w:rsid w:val="00EA4699"/>
    <w:rsid w:val="00EA4BCE"/>
    <w:rsid w:val="00EB1B0C"/>
    <w:rsid w:val="00EC0120"/>
    <w:rsid w:val="00EE4CFF"/>
    <w:rsid w:val="00EE5E79"/>
    <w:rsid w:val="00F0338B"/>
    <w:rsid w:val="00F11C62"/>
    <w:rsid w:val="00F2745B"/>
    <w:rsid w:val="00F300D5"/>
    <w:rsid w:val="00F31631"/>
    <w:rsid w:val="00F35D1A"/>
    <w:rsid w:val="00F4728E"/>
    <w:rsid w:val="00F6252C"/>
    <w:rsid w:val="00F643E4"/>
    <w:rsid w:val="00FC19DA"/>
    <w:rsid w:val="00FD29B9"/>
    <w:rsid w:val="00FE2781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9A2C"/>
  <w15:docId w15:val="{FB8A180B-95EE-4287-9B32-CD1E88A9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C48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8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1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F9E"/>
  </w:style>
  <w:style w:type="paragraph" w:styleId="Footer">
    <w:name w:val="footer"/>
    <w:basedOn w:val="Normal"/>
    <w:link w:val="FooterChar"/>
    <w:uiPriority w:val="99"/>
    <w:unhideWhenUsed/>
    <w:rsid w:val="006D1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F9E"/>
  </w:style>
  <w:style w:type="paragraph" w:styleId="ListParagraph">
    <w:name w:val="List Paragraph"/>
    <w:basedOn w:val="Normal"/>
    <w:uiPriority w:val="34"/>
    <w:qFormat/>
    <w:rsid w:val="003F44A9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B55E13"/>
    <w:pPr>
      <w:numPr>
        <w:numId w:val="4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E5E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jburn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2burns@ucsd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lex-burns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4136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burns</dc:creator>
  <cp:keywords/>
  <dc:description/>
  <cp:lastModifiedBy>Burns, Alex</cp:lastModifiedBy>
  <cp:revision>65</cp:revision>
  <cp:lastPrinted>2026-01-07T22:49:00Z</cp:lastPrinted>
  <dcterms:created xsi:type="dcterms:W3CDTF">2023-10-06T05:30:00Z</dcterms:created>
  <dcterms:modified xsi:type="dcterms:W3CDTF">2026-01-21T07:00:00Z</dcterms:modified>
</cp:coreProperties>
</file>