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FC37C" w14:textId="4A951C4E" w:rsidR="003F4CD3" w:rsidRPr="00284329" w:rsidRDefault="00284329" w:rsidP="001B4217">
      <w:pPr>
        <w:pStyle w:val="Title"/>
        <w:ind w:left="360" w:hanging="360"/>
        <w:rPr>
          <w:rFonts w:asciiTheme="minorHAnsi" w:hAnsiTheme="minorHAnsi"/>
          <w:sz w:val="48"/>
          <w:szCs w:val="48"/>
        </w:rPr>
      </w:pPr>
      <w:r w:rsidRPr="00284329">
        <w:rPr>
          <w:rFonts w:asciiTheme="minorHAnsi" w:hAnsiTheme="minorHAnsi"/>
          <w:sz w:val="48"/>
          <w:szCs w:val="48"/>
        </w:rPr>
        <w:t>Soil Series and Soil Texture Class</w:t>
      </w:r>
    </w:p>
    <w:p w14:paraId="49A6395F" w14:textId="4D8D6801" w:rsidR="00CA1E4B" w:rsidRPr="00E06992" w:rsidRDefault="00284329" w:rsidP="001B4217">
      <w:pPr>
        <w:ind w:left="360" w:hanging="360"/>
        <w:jc w:val="right"/>
      </w:pPr>
      <w:r>
        <w:t>Alex Cecil and Bradley Miller</w:t>
      </w:r>
    </w:p>
    <w:p w14:paraId="26E00B52" w14:textId="04F4BA9C" w:rsidR="00E17BDE" w:rsidRPr="00E06992" w:rsidRDefault="007E15CE" w:rsidP="001B4217">
      <w:pPr>
        <w:pStyle w:val="Heading1"/>
      </w:pPr>
      <w:r w:rsidRPr="00E06992">
        <w:t>Soil Sample</w:t>
      </w:r>
    </w:p>
    <w:p w14:paraId="0D34B621" w14:textId="2FAB0A39" w:rsidR="00E17BDE" w:rsidRPr="00E06992" w:rsidRDefault="00E17BDE" w:rsidP="001B4217">
      <w:r w:rsidRPr="00E06992">
        <w:t xml:space="preserve">Navigate to the </w:t>
      </w:r>
      <w:hyperlink r:id="rId8" w:history="1">
        <w:r w:rsidRPr="00E06992">
          <w:rPr>
            <w:rStyle w:val="Hyperlink"/>
          </w:rPr>
          <w:t>Soil Texture Calculator</w:t>
        </w:r>
      </w:hyperlink>
      <w:r w:rsidRPr="00E06992">
        <w:t xml:space="preserve"> using the provided link, which can </w:t>
      </w:r>
      <w:r w:rsidR="002C74C7" w:rsidRPr="00E06992">
        <w:t xml:space="preserve">also </w:t>
      </w:r>
      <w:r w:rsidRPr="00E06992">
        <w:t xml:space="preserve">be found on </w:t>
      </w:r>
      <w:r w:rsidR="009031FA" w:rsidRPr="00E06992">
        <w:t>Canvas</w:t>
      </w:r>
      <w:r w:rsidRPr="00E06992">
        <w:t>.</w:t>
      </w:r>
    </w:p>
    <w:p w14:paraId="378C0E56" w14:textId="21D327CD" w:rsidR="00A92BBE" w:rsidRPr="00E06992" w:rsidRDefault="003C73F2" w:rsidP="00BE0645">
      <w:pPr>
        <w:pStyle w:val="Heading2"/>
      </w:pPr>
      <w:r w:rsidRPr="00E06992">
        <w:fldChar w:fldCharType="begin"/>
      </w:r>
      <w:r w:rsidRPr="00E06992">
        <w:instrText xml:space="preserve"> STYLEREF 1 \s </w:instrText>
      </w:r>
      <w:r w:rsidRPr="00E06992">
        <w:fldChar w:fldCharType="separate"/>
      </w:r>
      <w:r w:rsidRPr="00E06992">
        <w:t>1</w:t>
      </w:r>
      <w:r w:rsidRPr="00E06992">
        <w:fldChar w:fldCharType="end"/>
      </w:r>
      <w:r w:rsidRPr="00E06992">
        <w:t>.</w:t>
      </w:r>
      <w:r w:rsidRPr="00E06992">
        <w:fldChar w:fldCharType="begin"/>
      </w:r>
      <w:r w:rsidRPr="00E06992">
        <w:instrText xml:space="preserve"> SEQ Figure \* ARABIC \s 1 </w:instrText>
      </w:r>
      <w:r w:rsidRPr="00E06992">
        <w:fldChar w:fldCharType="separate"/>
      </w:r>
      <w:r w:rsidRPr="00E06992">
        <w:t>1</w:t>
      </w:r>
      <w:r w:rsidRPr="00E06992">
        <w:fldChar w:fldCharType="end"/>
      </w:r>
      <w:r w:rsidR="00A92BBE" w:rsidRPr="00E06992">
        <w:t xml:space="preserve"> Soil Texture Calculator</w:t>
      </w:r>
    </w:p>
    <w:p w14:paraId="249967CD" w14:textId="5C392C41" w:rsidR="00E17BDE" w:rsidRPr="00E06992" w:rsidRDefault="00A92BBE" w:rsidP="001B4217">
      <w:pPr>
        <w:ind w:left="360" w:hanging="360"/>
      </w:pPr>
      <w:r w:rsidRPr="00E06992">
        <w:rPr>
          <w:noProof/>
        </w:rPr>
        <w:drawing>
          <wp:inline distT="0" distB="0" distL="0" distR="0" wp14:anchorId="1863AE0E" wp14:editId="0F77D696">
            <wp:extent cx="5943600" cy="3507105"/>
            <wp:effectExtent l="0" t="0" r="0" b="0"/>
            <wp:docPr id="79256669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66697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DFF" w14:textId="66BA2FF9" w:rsidR="00B77730" w:rsidRPr="00E06992" w:rsidRDefault="00B77730" w:rsidP="001B4217">
      <w:r w:rsidRPr="00E06992">
        <w:t xml:space="preserve">Using a sample </w:t>
      </w:r>
      <w:r w:rsidR="009031FA" w:rsidRPr="00E06992">
        <w:t>provided</w:t>
      </w:r>
      <w:r w:rsidRPr="00E06992">
        <w:t xml:space="preserve">, input the clay and sand percentage found on the label placed inside the bag into the </w:t>
      </w:r>
      <w:hyperlink r:id="rId10" w:history="1">
        <w:r w:rsidRPr="00E06992">
          <w:rPr>
            <w:rStyle w:val="Hyperlink"/>
          </w:rPr>
          <w:t>Soil Texture Calculator</w:t>
        </w:r>
      </w:hyperlink>
      <w:r w:rsidR="00A92BBE" w:rsidRPr="00E06992">
        <w:t xml:space="preserve"> and click the blue “CALCULATE” button</w:t>
      </w:r>
      <w:r w:rsidR="00E17BDE" w:rsidRPr="00E06992">
        <w:t>.</w:t>
      </w:r>
    </w:p>
    <w:p w14:paraId="46236264" w14:textId="03A96DCE" w:rsidR="00B77730" w:rsidRPr="00E06992" w:rsidRDefault="00E17BDE" w:rsidP="001B4217">
      <w:pPr>
        <w:pStyle w:val="Caption"/>
      </w:pPr>
      <w:r w:rsidRPr="00E06992">
        <w:rPr>
          <w:noProof/>
        </w:rPr>
        <mc:AlternateContent>
          <mc:Choice Requires="wps">
            <w:drawing>
              <wp:inline distT="0" distB="0" distL="0" distR="0" wp14:anchorId="7C70DFF2" wp14:editId="24B15A2C">
                <wp:extent cx="1362075" cy="647700"/>
                <wp:effectExtent l="0" t="0" r="28575" b="19050"/>
                <wp:docPr id="11891352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40F47B" w14:textId="0DF07033" w:rsidR="00B77730" w:rsidRDefault="00B77730" w:rsidP="00E17BDE">
                            <w:pPr>
                              <w:pStyle w:val="NoSpacing"/>
                            </w:pPr>
                            <w:r>
                              <w:t>Silty Clay Loam</w:t>
                            </w:r>
                          </w:p>
                          <w:p w14:paraId="4CDC7305" w14:textId="1E4150CE" w:rsidR="00B77730" w:rsidRDefault="00B77730" w:rsidP="00E17BDE">
                            <w:pPr>
                              <w:pStyle w:val="NoSpacing"/>
                            </w:pPr>
                            <w:r>
                              <w:t>Sand – Silt – Clay</w:t>
                            </w:r>
                          </w:p>
                          <w:p w14:paraId="35C2DD94" w14:textId="5886F9AB" w:rsidR="00B77730" w:rsidRDefault="00B77730" w:rsidP="00E17BDE">
                            <w:pPr>
                              <w:pStyle w:val="NoSpacing"/>
                            </w:pPr>
                            <w:r>
                              <w:t>10</w:t>
                            </w:r>
                            <w:r>
                              <w:tab/>
                              <w:t>59</w:t>
                            </w:r>
                            <w:r>
                              <w:tab/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C70DF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107.2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" fillcolor="white [3201]" strokeweight=".5pt">
                <v:textbox>
                  <w:txbxContent>
                    <w:p w14:paraId="2440F47B" w14:textId="0DF07033" w:rsidR="00B77730" w:rsidRDefault="00B77730" w:rsidP="00E17BDE">
                      <w:pPr>
                        <w:pStyle w:val="NoSpacing"/>
                      </w:pPr>
                      <w:r>
                        <w:t>Silty Clay Loam</w:t>
                      </w:r>
                    </w:p>
                    <w:p w14:paraId="4CDC7305" w14:textId="1E4150CE" w:rsidR="00B77730" w:rsidRDefault="00B77730" w:rsidP="00E17BDE">
                      <w:pPr>
                        <w:pStyle w:val="NoSpacing"/>
                      </w:pPr>
                      <w:r>
                        <w:t>Sand – Silt – Clay</w:t>
                      </w:r>
                    </w:p>
                    <w:p w14:paraId="35C2DD94" w14:textId="5886F9AB" w:rsidR="00B77730" w:rsidRDefault="00B77730" w:rsidP="00E17BDE">
                      <w:pPr>
                        <w:pStyle w:val="NoSpacing"/>
                      </w:pPr>
                      <w:r>
                        <w:t>10</w:t>
                      </w:r>
                      <w:r>
                        <w:tab/>
                        <w:t>59</w:t>
                      </w:r>
                      <w:r>
                        <w:tab/>
                        <w:t>31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296C8D">
        <w:br/>
      </w:r>
      <w:r w:rsidR="00DA6187">
        <w:t>Fig</w:t>
      </w:r>
      <w:r w:rsidR="00515119">
        <w:t xml:space="preserve">ure 1. </w:t>
      </w:r>
      <w:r w:rsidR="00296C8D">
        <w:t xml:space="preserve">Example </w:t>
      </w:r>
      <w:r w:rsidR="00DA6187">
        <w:t xml:space="preserve">of </w:t>
      </w:r>
      <w:r w:rsidR="00134582">
        <w:t>soil sample label</w:t>
      </w:r>
      <w:r w:rsidR="00351DCE">
        <w:t xml:space="preserve"> showing </w:t>
      </w:r>
      <w:r w:rsidR="00552B9E">
        <w:t>measured percent volume for sand, silt, and clay</w:t>
      </w:r>
      <w:r w:rsidR="009F5E58">
        <w:t>,</w:t>
      </w:r>
      <w:r w:rsidR="00CD6FE8">
        <w:t xml:space="preserve"> along with the associated soil texture class</w:t>
      </w:r>
      <w:r w:rsidR="00C30CD3">
        <w:t xml:space="preserve"> for that combination of </w:t>
      </w:r>
      <w:r w:rsidR="009F5E58">
        <w:t>particle size fractions.</w:t>
      </w:r>
    </w:p>
    <w:p w14:paraId="47CA5B23" w14:textId="2451E90D" w:rsidR="00A92BBE" w:rsidRPr="00E06992" w:rsidRDefault="003C73F2" w:rsidP="00BE0645">
      <w:pPr>
        <w:pStyle w:val="Heading2"/>
      </w:pPr>
      <w:r w:rsidRPr="00E06992">
        <w:fldChar w:fldCharType="begin"/>
      </w:r>
      <w:r w:rsidRPr="00E06992">
        <w:instrText xml:space="preserve"> STYLEREF 1 \s </w:instrText>
      </w:r>
      <w:r w:rsidRPr="00E06992">
        <w:fldChar w:fldCharType="separate"/>
      </w:r>
      <w:r w:rsidRPr="00E06992">
        <w:t>1</w:t>
      </w:r>
      <w:r w:rsidRPr="00E06992">
        <w:fldChar w:fldCharType="end"/>
      </w:r>
      <w:r w:rsidRPr="00E06992">
        <w:t>.</w:t>
      </w:r>
      <w:r w:rsidRPr="00E06992">
        <w:fldChar w:fldCharType="begin"/>
      </w:r>
      <w:r w:rsidRPr="00E06992">
        <w:instrText xml:space="preserve"> SEQ Figure \* ARABIC \s 1 </w:instrText>
      </w:r>
      <w:r w:rsidRPr="00E06992">
        <w:fldChar w:fldCharType="separate"/>
      </w:r>
      <w:r w:rsidRPr="00E06992">
        <w:fldChar w:fldCharType="end"/>
      </w:r>
      <w:r w:rsidR="00A92BBE" w:rsidRPr="00E06992">
        <w:t xml:space="preserve"> Input Labeled Percentages</w:t>
      </w:r>
    </w:p>
    <w:p w14:paraId="7DD6BBF6" w14:textId="3D3A4B5A" w:rsidR="00A92BBE" w:rsidRDefault="00A92BBE" w:rsidP="001B4217">
      <w:pPr>
        <w:ind w:left="360" w:hanging="360"/>
      </w:pPr>
      <w:r w:rsidRPr="00E06992">
        <w:rPr>
          <w:noProof/>
        </w:rPr>
        <w:drawing>
          <wp:inline distT="0" distB="0" distL="0" distR="0" wp14:anchorId="00698461" wp14:editId="2A6E4C65">
            <wp:extent cx="5943600" cy="3429000"/>
            <wp:effectExtent l="0" t="0" r="0" b="0"/>
            <wp:docPr id="91531945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19455" name="Picture 7" descr="A screenshot of a computer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1" b="27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44503" w14:textId="0E0583F3" w:rsidR="006F70E1" w:rsidRPr="00E06992" w:rsidRDefault="006F70E1" w:rsidP="00D124B0">
      <w:pPr>
        <w:pStyle w:val="Caption"/>
      </w:pPr>
      <w:r>
        <w:t xml:space="preserve">Figure 2. </w:t>
      </w:r>
      <w:r w:rsidR="00D124B0">
        <w:t>Screenshot of Soil Texture Calculator webpage.</w:t>
      </w:r>
      <w:r w:rsidR="00AE02AE">
        <w:t xml:space="preserve"> You only need to enter</w:t>
      </w:r>
      <w:r w:rsidR="00914265">
        <w:t xml:space="preserve"> the percent volume for </w:t>
      </w:r>
      <w:r w:rsidR="00134582">
        <w:t>clay and silt.</w:t>
      </w:r>
    </w:p>
    <w:p w14:paraId="1B6A6B1A" w14:textId="615AFCFA" w:rsidR="00A92BBE" w:rsidRPr="00E06992" w:rsidRDefault="00A92BBE" w:rsidP="00C52FA8">
      <w:r w:rsidRPr="00E06992">
        <w:t>After the calculator processes the information, the output will be shown below the “</w:t>
      </w:r>
      <w:r w:rsidR="00515C67" w:rsidRPr="00E06992">
        <w:t>CALCULATE” button</w:t>
      </w:r>
      <w:r w:rsidRPr="00E06992">
        <w:t>, displaying the Soil Text</w:t>
      </w:r>
      <w:r w:rsidR="006E0300" w:rsidRPr="00E06992">
        <w:t>ure</w:t>
      </w:r>
      <w:r w:rsidRPr="00E06992">
        <w:t xml:space="preserve"> Class, Bulk Density, Field Capacity, Wilting Point, Porosity, and Hydraulic Conductivity.</w:t>
      </w:r>
    </w:p>
    <w:p w14:paraId="5545C389" w14:textId="5D619F17" w:rsidR="00A92BBE" w:rsidRDefault="00A92BBE" w:rsidP="001B4217">
      <w:pPr>
        <w:ind w:left="360" w:hanging="360"/>
      </w:pPr>
      <w:r w:rsidRPr="00E06992">
        <w:rPr>
          <w:noProof/>
        </w:rPr>
        <w:drawing>
          <wp:inline distT="0" distB="0" distL="0" distR="0" wp14:anchorId="052127ED" wp14:editId="475BBA25">
            <wp:extent cx="5943600" cy="2333625"/>
            <wp:effectExtent l="0" t="0" r="0" b="9525"/>
            <wp:docPr id="80214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4218" name="Picture 802142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94" b="4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ECDB3" w14:textId="69FFC899" w:rsidR="00D51CB8" w:rsidRPr="00E06992" w:rsidRDefault="00D51CB8" w:rsidP="00D51CB8">
      <w:pPr>
        <w:pStyle w:val="Caption"/>
      </w:pPr>
      <w:r>
        <w:t>Figure 3. Example of Soil Texture Calculator output</w:t>
      </w:r>
      <w:r w:rsidR="005123E4">
        <w:t xml:space="preserve"> with </w:t>
      </w:r>
      <w:r w:rsidR="00C5138E">
        <w:t>soil texture class</w:t>
      </w:r>
      <w:r w:rsidR="00B522C5">
        <w:t xml:space="preserve"> and </w:t>
      </w:r>
      <w:r w:rsidR="00BE6DA7">
        <w:t xml:space="preserve">pedotransfer functions for </w:t>
      </w:r>
      <w:r w:rsidR="0040669E">
        <w:t>dependent soil properties.</w:t>
      </w:r>
      <w:r w:rsidR="002C05E6">
        <w:t xml:space="preserve"> A pedotransfer function is an equation that calculates a soil property based on </w:t>
      </w:r>
      <w:r w:rsidR="004B2DC1">
        <w:t>measurements that are easier to collect.</w:t>
      </w:r>
    </w:p>
    <w:p w14:paraId="05655CFE" w14:textId="5A399583" w:rsidR="00A92BBE" w:rsidRPr="00E06992" w:rsidRDefault="00A92BBE" w:rsidP="001B4217">
      <w:pPr>
        <w:pStyle w:val="Heading1"/>
      </w:pPr>
      <w:r w:rsidRPr="00E06992">
        <w:t>S</w:t>
      </w:r>
      <w:r w:rsidR="00A61749">
        <w:t>oil Survey</w:t>
      </w:r>
      <w:r w:rsidRPr="00E06992">
        <w:t xml:space="preserve"> Data</w:t>
      </w:r>
    </w:p>
    <w:p w14:paraId="0491AC43" w14:textId="42D85615" w:rsidR="00140F65" w:rsidRDefault="00A92BBE" w:rsidP="00A61749">
      <w:r w:rsidRPr="00E06992">
        <w:t xml:space="preserve">Using the </w:t>
      </w:r>
      <w:hyperlink r:id="rId12" w:history="1">
        <w:r w:rsidRPr="00E06992">
          <w:rPr>
            <w:rStyle w:val="Hyperlink"/>
          </w:rPr>
          <w:t xml:space="preserve">SoilWeb </w:t>
        </w:r>
        <w:r w:rsidR="00106D44" w:rsidRPr="00E06992">
          <w:rPr>
            <w:rStyle w:val="Hyperlink"/>
          </w:rPr>
          <w:t>KML</w:t>
        </w:r>
      </w:hyperlink>
      <w:r w:rsidR="00106D44" w:rsidRPr="00E06992">
        <w:t xml:space="preserve"> file from Activity 1 in Google Earth Pro</w:t>
      </w:r>
      <w:r w:rsidR="00E075B4">
        <w:t>,</w:t>
      </w:r>
      <w:r w:rsidR="000E526B">
        <w:t xml:space="preserve"> </w:t>
      </w:r>
      <w:r w:rsidR="00106D44" w:rsidRPr="00E06992">
        <w:t>find a few different soil profiles you might interact with, either different areas on campus, where you grew up, or just an area of the United States</w:t>
      </w:r>
      <w:r w:rsidR="00140F65" w:rsidRPr="00E06992">
        <w:t xml:space="preserve"> you are curious about.</w:t>
      </w:r>
      <w:r w:rsidRPr="00E06992">
        <w:t xml:space="preserve"> </w:t>
      </w:r>
    </w:p>
    <w:p w14:paraId="6B937C9A" w14:textId="000AA2B1" w:rsidR="0094074C" w:rsidRPr="00E06992" w:rsidRDefault="0094074C" w:rsidP="00A61749">
      <w:r w:rsidRPr="00E06992">
        <w:t xml:space="preserve">Look at the information available as you click on different map units by clicking on the delineated polygons (yellow outlines). </w:t>
      </w:r>
      <w:r>
        <w:t xml:space="preserve">As you click on different map units, try to think about what the satellite image underneath indicates to you about the landscape position of the soil and the land use. </w:t>
      </w:r>
      <w:r w:rsidRPr="00E06992">
        <w:t>Note how the different soil series</w:t>
      </w:r>
      <w:r>
        <w:t xml:space="preserve"> vary in texture class (embedded in the map unit description between the soil series name and the percent slope) and in the colors of the representative soil profile diagram.</w:t>
      </w:r>
    </w:p>
    <w:p w14:paraId="3701C08C" w14:textId="31E646E1" w:rsidR="00140F65" w:rsidRDefault="00F53B9C" w:rsidP="001B4217">
      <w:pPr>
        <w:ind w:left="360" w:hanging="360"/>
      </w:pPr>
      <w:r w:rsidRPr="00F53B9C">
        <w:rPr>
          <w:noProof/>
        </w:rPr>
        <w:drawing>
          <wp:inline distT="0" distB="0" distL="0" distR="0" wp14:anchorId="6A3A02F2" wp14:editId="515003CF">
            <wp:extent cx="5943600" cy="4401185"/>
            <wp:effectExtent l="0" t="0" r="0" b="0"/>
            <wp:docPr id="1915666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608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ECC" w14:textId="564B3379" w:rsidR="004F447E" w:rsidRPr="00E06992" w:rsidRDefault="004F447E" w:rsidP="00FA70C3">
      <w:pPr>
        <w:pStyle w:val="Caption"/>
      </w:pPr>
      <w:r>
        <w:t xml:space="preserve">Figure </w:t>
      </w:r>
      <w:r w:rsidR="008B45CF">
        <w:t>4</w:t>
      </w:r>
      <w:r>
        <w:t xml:space="preserve">. Cecil soil series selected in SoilWeb </w:t>
      </w:r>
      <w:r w:rsidR="00EA1F70">
        <w:t xml:space="preserve">for </w:t>
      </w:r>
      <w:r>
        <w:t>Google Earth</w:t>
      </w:r>
      <w:r w:rsidR="00EA1F70">
        <w:t>.</w:t>
      </w:r>
    </w:p>
    <w:p w14:paraId="0689D479" w14:textId="77777777" w:rsidR="00742AD7" w:rsidRDefault="00742AD7" w:rsidP="00C2472B"/>
    <w:p w14:paraId="18D28730" w14:textId="77777777" w:rsidR="00742AD7" w:rsidRDefault="00742AD7" w:rsidP="00C2472B"/>
    <w:p w14:paraId="0C01959C" w14:textId="77777777" w:rsidR="00742AD7" w:rsidRDefault="00742AD7" w:rsidP="00C2472B"/>
    <w:p w14:paraId="0063C860" w14:textId="77777777" w:rsidR="00C644E7" w:rsidRDefault="00742AD7" w:rsidP="00C2472B">
      <w:r>
        <w:t>Now</w:t>
      </w:r>
      <w:r w:rsidR="00AB1326">
        <w:t>, let's</w:t>
      </w:r>
      <w:r w:rsidR="00535B09">
        <w:t xml:space="preserve"> pay more attention to the information underneath the </w:t>
      </w:r>
      <w:r w:rsidR="00492359">
        <w:t>soil series name. In the example provided in Fig</w:t>
      </w:r>
      <w:r w:rsidR="0073777B">
        <w:t xml:space="preserve">. 4, </w:t>
      </w:r>
      <w:r w:rsidR="009E1BCD">
        <w:t xml:space="preserve">we’re </w:t>
      </w:r>
      <w:r w:rsidR="007D7B53">
        <w:t>looking at the information under</w:t>
      </w:r>
      <w:r w:rsidR="00AB1326">
        <w:t xml:space="preserve"> “Cecil (95%).” </w:t>
      </w:r>
      <w:r w:rsidR="00ED078D">
        <w:t>“Cecil appears in the map unit name</w:t>
      </w:r>
      <w:r w:rsidR="00C2346C">
        <w:t xml:space="preserve"> above</w:t>
      </w:r>
      <w:r w:rsidR="009A49B7">
        <w:t>, but a map unit is known to likely contain other soil series. In the example provided, the Cecil soil series</w:t>
      </w:r>
      <w:r w:rsidR="002D1630">
        <w:t xml:space="preserve"> is thought to make up 95%</w:t>
      </w:r>
      <w:r w:rsidR="003F5C88">
        <w:t xml:space="preserve"> of the map unit</w:t>
      </w:r>
      <w:r w:rsidR="00884B07">
        <w:t xml:space="preserve"> called “CeB.” </w:t>
      </w:r>
      <w:r w:rsidR="002745C8">
        <w:t>Many of the map units in the area you chose to explore</w:t>
      </w:r>
      <w:r w:rsidR="00251A63">
        <w:t xml:space="preserve"> may have four or more soil series</w:t>
      </w:r>
      <w:r w:rsidR="00C644E7">
        <w:t>.</w:t>
      </w:r>
    </w:p>
    <w:p w14:paraId="7D12BF9E" w14:textId="523618D7" w:rsidR="00C6047F" w:rsidRDefault="00787F48" w:rsidP="00C2472B">
      <w:r>
        <w:t>Observe the information</w:t>
      </w:r>
      <w:r w:rsidR="007126BE">
        <w:t xml:space="preserve"> underneath the different </w:t>
      </w:r>
      <w:r w:rsidR="009A2078">
        <w:t xml:space="preserve">soil </w:t>
      </w:r>
      <w:r w:rsidR="00D16794">
        <w:t>series names</w:t>
      </w:r>
      <w:r w:rsidR="0026562F">
        <w:t>.</w:t>
      </w:r>
    </w:p>
    <w:p w14:paraId="0F5B903D" w14:textId="7D1F32C3" w:rsidR="000E1AC3" w:rsidRDefault="0037238B" w:rsidP="000E1AC3">
      <w:pPr>
        <w:pStyle w:val="ListParagraph"/>
        <w:numPr>
          <w:ilvl w:val="0"/>
          <w:numId w:val="2"/>
        </w:numPr>
      </w:pPr>
      <w:r>
        <w:t xml:space="preserve">Do </w:t>
      </w:r>
      <w:r w:rsidR="00837C23">
        <w:t>you</w:t>
      </w:r>
      <w:r>
        <w:t xml:space="preserve"> recognize the </w:t>
      </w:r>
      <w:r w:rsidR="001E7436">
        <w:t>USDA Soil Taxonom</w:t>
      </w:r>
      <w:r w:rsidR="00922586">
        <w:t>y</w:t>
      </w:r>
      <w:r w:rsidR="001E7436">
        <w:t>?</w:t>
      </w:r>
      <w:r w:rsidR="00837C23">
        <w:t xml:space="preserve"> What soil order is the soil you are looking at? </w:t>
      </w:r>
      <w:r w:rsidR="000956B5">
        <w:t>[Hint: In Fig. 4</w:t>
      </w:r>
      <w:r w:rsidR="000824A3">
        <w:t xml:space="preserve">, </w:t>
      </w:r>
      <w:r w:rsidR="00922586">
        <w:t>the Soil Taxonomy</w:t>
      </w:r>
      <w:r w:rsidR="00F644DB">
        <w:t xml:space="preserve"> description is “Typic Kanhapl</w:t>
      </w:r>
      <w:r w:rsidR="009D3C1B">
        <w:t>ud</w:t>
      </w:r>
      <w:r w:rsidR="003208A7">
        <w:t>ults.” The suffix “ults” tells us that soil is an Ultisol.</w:t>
      </w:r>
      <w:r w:rsidR="000451A3">
        <w:t>]</w:t>
      </w:r>
    </w:p>
    <w:p w14:paraId="28F13565" w14:textId="70F2F3D5" w:rsidR="000C684D" w:rsidRDefault="00D25AB9" w:rsidP="00493325">
      <w:pPr>
        <w:pStyle w:val="ListParagraph"/>
        <w:numPr>
          <w:ilvl w:val="0"/>
          <w:numId w:val="2"/>
        </w:numPr>
      </w:pPr>
      <w:r>
        <w:t>Do you recognize the letters on the example soil profile? Do you know what they mean?</w:t>
      </w:r>
    </w:p>
    <w:p w14:paraId="589979B8" w14:textId="4D01EE4D" w:rsidR="00E00E9E" w:rsidRDefault="00C2472B" w:rsidP="00C2472B">
      <w:r>
        <w:t xml:space="preserve">Now click on the </w:t>
      </w:r>
      <w:r w:rsidR="00481A53">
        <w:t>link (shown in blue)</w:t>
      </w:r>
      <w:r w:rsidR="00803D4D">
        <w:t xml:space="preserve"> </w:t>
      </w:r>
      <w:r w:rsidR="00803D4D" w:rsidRPr="00B56897">
        <w:rPr>
          <w:u w:val="single"/>
        </w:rPr>
        <w:t>under</w:t>
      </w:r>
      <w:r w:rsidR="00803D4D">
        <w:t xml:space="preserve"> the </w:t>
      </w:r>
      <w:r w:rsidR="00764EFF">
        <w:t>soil series name</w:t>
      </w:r>
      <w:r w:rsidR="004D3400">
        <w:t>. Note</w:t>
      </w:r>
      <w:r w:rsidR="002350C9">
        <w:t xml:space="preserve"> that the top link</w:t>
      </w:r>
      <w:r w:rsidR="00D74C00">
        <w:t xml:space="preserve"> for the map unit</w:t>
      </w:r>
      <w:r w:rsidR="00235FE3">
        <w:t xml:space="preserve"> is not currently working.</w:t>
      </w:r>
      <w:r w:rsidR="00224E83">
        <w:t xml:space="preserve"> After a few seconds of loading</w:t>
      </w:r>
      <w:r w:rsidR="008E6CDB">
        <w:t>, an information page about that soil series will appear.</w:t>
      </w:r>
      <w:r w:rsidR="000251C2">
        <w:t xml:space="preserve"> Explore</w:t>
      </w:r>
      <w:r w:rsidR="00C32102">
        <w:t xml:space="preserve"> the tabs on the left</w:t>
      </w:r>
      <w:r w:rsidR="00BD71B9">
        <w:t xml:space="preserve"> to see </w:t>
      </w:r>
      <w:r w:rsidR="00CE7310">
        <w:t xml:space="preserve">the connections between </w:t>
      </w:r>
      <w:r w:rsidR="0022432A">
        <w:t>your soil series and</w:t>
      </w:r>
      <w:r w:rsidR="006154A7">
        <w:t xml:space="preserve"> the combination of climate, ecosystem</w:t>
      </w:r>
      <w:r w:rsidR="006D03AC">
        <w:t xml:space="preserve">, </w:t>
      </w:r>
      <w:r w:rsidR="009A3596">
        <w:t>topography</w:t>
      </w:r>
      <w:r w:rsidR="00FA6233">
        <w:t xml:space="preserve">, </w:t>
      </w:r>
      <w:r w:rsidR="00CA4ABD">
        <w:t>and geology.</w:t>
      </w:r>
    </w:p>
    <w:p w14:paraId="53219D67" w14:textId="77777777" w:rsidR="00E00E9E" w:rsidRDefault="00E00E9E" w:rsidP="00C2472B">
      <w:r w:rsidRPr="00E00E9E">
        <w:rPr>
          <w:noProof/>
        </w:rPr>
        <w:drawing>
          <wp:inline distT="0" distB="0" distL="0" distR="0" wp14:anchorId="702DE009" wp14:editId="133307C1">
            <wp:extent cx="5943600" cy="3352800"/>
            <wp:effectExtent l="0" t="0" r="0" b="0"/>
            <wp:docPr id="1874954213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54213" name="Picture 1" descr="A screenshot of a website&#10;&#10;AI-generated content may be incorrect."/>
                    <pic:cNvPicPr/>
                  </pic:nvPicPr>
                  <pic:blipFill rotWithShape="1">
                    <a:blip r:embed="rId14"/>
                    <a:srcRect b="5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C343B" w14:textId="13CE6BBA" w:rsidR="00EA1F70" w:rsidRDefault="00E00E9E" w:rsidP="00EA1F70">
      <w:pPr>
        <w:pStyle w:val="Caption"/>
      </w:pPr>
      <w:r>
        <w:t xml:space="preserve">Figure 5. </w:t>
      </w:r>
      <w:r w:rsidR="008C6EEA">
        <w:t xml:space="preserve">Excerpt from </w:t>
      </w:r>
      <w:r w:rsidR="004723F6">
        <w:t xml:space="preserve">information that pops up when clicking on </w:t>
      </w:r>
      <w:r w:rsidR="00062268">
        <w:t>the description link under the soil series name</w:t>
      </w:r>
      <w:r w:rsidR="00CE356E">
        <w:t xml:space="preserve"> in </w:t>
      </w:r>
      <w:r w:rsidR="00EA1F70">
        <w:t>SoilWeb for Google Earth.</w:t>
      </w:r>
      <w:r w:rsidR="006C131C">
        <w:t xml:space="preserve"> Note </w:t>
      </w:r>
      <w:r w:rsidR="00AE3708">
        <w:t xml:space="preserve">the </w:t>
      </w:r>
      <w:r w:rsidR="005C5245">
        <w:t>buttons on the left</w:t>
      </w:r>
      <w:r w:rsidR="00311107">
        <w:t xml:space="preserve"> for </w:t>
      </w:r>
      <w:r w:rsidR="00206C96">
        <w:t xml:space="preserve">different </w:t>
      </w:r>
      <w:r w:rsidR="0017727D">
        <w:t>i</w:t>
      </w:r>
      <w:r w:rsidR="00405681">
        <w:t>nformation categories.</w:t>
      </w:r>
    </w:p>
    <w:p w14:paraId="54FD7DA0" w14:textId="2915F0B7" w:rsidR="007A581F" w:rsidRDefault="00225AD4" w:rsidP="00D574F7">
      <w:r w:rsidRPr="00225AD4">
        <w:rPr>
          <w:noProof/>
        </w:rPr>
        <w:drawing>
          <wp:anchor distT="0" distB="0" distL="114300" distR="114300" simplePos="0" relativeHeight="251658240" behindDoc="1" locked="0" layoutInCell="1" allowOverlap="1" wp14:anchorId="077C847A" wp14:editId="0110E48D">
            <wp:simplePos x="0" y="0"/>
            <wp:positionH relativeFrom="margin">
              <wp:posOffset>2819400</wp:posOffset>
            </wp:positionH>
            <wp:positionV relativeFrom="paragraph">
              <wp:posOffset>52070</wp:posOffset>
            </wp:positionV>
            <wp:extent cx="2876550" cy="2429510"/>
            <wp:effectExtent l="0" t="0" r="0" b="8890"/>
            <wp:wrapTight wrapText="bothSides">
              <wp:wrapPolygon edited="0">
                <wp:start x="0" y="0"/>
                <wp:lineTo x="0" y="21510"/>
                <wp:lineTo x="21457" y="21510"/>
                <wp:lineTo x="21457" y="0"/>
                <wp:lineTo x="0" y="0"/>
              </wp:wrapPolygon>
            </wp:wrapTight>
            <wp:docPr id="4703910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91047" name="Picture 1" descr="A screenshot of a graph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81F">
        <w:t>Go back to Google Earth</w:t>
      </w:r>
      <w:r w:rsidR="00C40674">
        <w:t xml:space="preserve"> us</w:t>
      </w:r>
      <w:r w:rsidR="00AA4A8F">
        <w:t>ing</w:t>
      </w:r>
      <w:r w:rsidR="00C40674">
        <w:t xml:space="preserve"> </w:t>
      </w:r>
      <w:r w:rsidR="00AA4A8F">
        <w:t xml:space="preserve">the </w:t>
      </w:r>
      <w:r w:rsidR="00C40674">
        <w:t xml:space="preserve">button </w:t>
      </w:r>
      <w:r w:rsidR="00E87ECE">
        <w:t>in the upper right corner of the main pane</w:t>
      </w:r>
      <w:r w:rsidR="00E87ECE" w:rsidRPr="00E87ECE">
        <w:rPr>
          <w:noProof/>
        </w:rPr>
        <w:drawing>
          <wp:inline distT="0" distB="0" distL="0" distR="0" wp14:anchorId="395A1D5B" wp14:editId="2C1788F9">
            <wp:extent cx="1152525" cy="215634"/>
            <wp:effectExtent l="0" t="0" r="0" b="0"/>
            <wp:docPr id="157797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76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0597" cy="22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A8F">
        <w:t xml:space="preserve">. </w:t>
      </w:r>
      <w:r w:rsidR="000D074F">
        <w:t xml:space="preserve">Then click on your map unit of </w:t>
      </w:r>
      <w:r w:rsidR="00F60AD1">
        <w:t>interest again.</w:t>
      </w:r>
      <w:r w:rsidR="00FC1F57">
        <w:t xml:space="preserve"> This time</w:t>
      </w:r>
      <w:r w:rsidR="00176FE1">
        <w:t>,</w:t>
      </w:r>
      <w:r w:rsidR="00FC1F57">
        <w:t xml:space="preserve"> click somewhere on the soil profile diagram</w:t>
      </w:r>
      <w:r w:rsidR="00ED22B4">
        <w:t>.</w:t>
      </w:r>
      <w:r>
        <w:t xml:space="preserve"> </w:t>
      </w:r>
    </w:p>
    <w:p w14:paraId="4356B52B" w14:textId="0D5004BE" w:rsidR="00A9239D" w:rsidRDefault="008F5D8F" w:rsidP="00D574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2B624CF" wp14:editId="63ABA16A">
                <wp:simplePos x="0" y="0"/>
                <wp:positionH relativeFrom="column">
                  <wp:posOffset>2790825</wp:posOffset>
                </wp:positionH>
                <wp:positionV relativeFrom="paragraph">
                  <wp:posOffset>1042670</wp:posOffset>
                </wp:positionV>
                <wp:extent cx="2895600" cy="990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0B9E2" w14:textId="1E66ED0D" w:rsidR="008F5D8F" w:rsidRDefault="0033461C" w:rsidP="00E33909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7248D3">
                              <w:t>6</w:t>
                            </w:r>
                            <w:r>
                              <w:t xml:space="preserve">. </w:t>
                            </w:r>
                            <w:r w:rsidR="00BE021E">
                              <w:t xml:space="preserve">If you hover your cursor over the </w:t>
                            </w:r>
                            <w:r w:rsidR="00B515ED">
                              <w:t>profile diagram</w:t>
                            </w:r>
                            <w:r w:rsidR="00886E47">
                              <w:t>,</w:t>
                            </w:r>
                            <w:r w:rsidR="00B515ED">
                              <w:t xml:space="preserve"> a</w:t>
                            </w:r>
                            <w:r w:rsidR="003D277E">
                              <w:t xml:space="preserve"> pop-up </w:t>
                            </w:r>
                            <w:r w:rsidR="00416BCE">
                              <w:t xml:space="preserve">appears </w:t>
                            </w:r>
                            <w:r w:rsidR="003D277E">
                              <w:t xml:space="preserve">telling you to click </w:t>
                            </w:r>
                            <w:r w:rsidR="00886E47">
                              <w:t>on it for the official soil series description</w:t>
                            </w:r>
                            <w:r w:rsidR="00416BCE">
                              <w:t>. Doing thi</w:t>
                            </w:r>
                            <w:r w:rsidR="000E7807">
                              <w:t>s</w:t>
                            </w:r>
                            <w:r w:rsidR="00E33909">
                              <w:t xml:space="preserve"> will also pull up the Soil Data Explorer.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24CF" id="Text Box 2" o:spid="_x0000_s1027" type="#_x0000_t202" style="position:absolute;margin-left:219.75pt;margin-top:82.1pt;width:228pt;height:7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" stroked="f">
                <v:textbox>
                  <w:txbxContent>
                    <w:p w14:paraId="3BD0B9E2" w14:textId="1E66ED0D" w:rsidR="008F5D8F" w:rsidRDefault="0033461C" w:rsidP="00E33909">
                      <w:pPr>
                        <w:pStyle w:val="Caption"/>
                      </w:pPr>
                      <w:r>
                        <w:t xml:space="preserve">Figure </w:t>
                      </w:r>
                      <w:r w:rsidR="007248D3">
                        <w:t>6</w:t>
                      </w:r>
                      <w:r>
                        <w:t xml:space="preserve">. </w:t>
                      </w:r>
                      <w:r w:rsidR="00BE021E">
                        <w:t xml:space="preserve">If you hover your cursor over the </w:t>
                      </w:r>
                      <w:r w:rsidR="00B515ED">
                        <w:t>profile diagram</w:t>
                      </w:r>
                      <w:r w:rsidR="00886E47">
                        <w:t>,</w:t>
                      </w:r>
                      <w:r w:rsidR="00B515ED">
                        <w:t xml:space="preserve"> a</w:t>
                      </w:r>
                      <w:r w:rsidR="003D277E">
                        <w:t xml:space="preserve"> pop-up </w:t>
                      </w:r>
                      <w:r w:rsidR="00416BCE">
                        <w:t xml:space="preserve">appears </w:t>
                      </w:r>
                      <w:r w:rsidR="003D277E">
                        <w:t xml:space="preserve">telling you to click </w:t>
                      </w:r>
                      <w:r w:rsidR="00886E47">
                        <w:t>on it for the official soil series description</w:t>
                      </w:r>
                      <w:r w:rsidR="00416BCE">
                        <w:t>. Doing thi</w:t>
                      </w:r>
                      <w:r w:rsidR="000E7807">
                        <w:t>s</w:t>
                      </w:r>
                      <w:r w:rsidR="00E33909">
                        <w:t xml:space="preserve"> will also pull up the Soil Data Explorer.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239D">
        <w:t>This will pull up the Soil Data Explorer</w:t>
      </w:r>
      <w:r w:rsidR="004223D0">
        <w:t xml:space="preserve"> (Fig. </w:t>
      </w:r>
      <w:r w:rsidR="0033461C">
        <w:t>7</w:t>
      </w:r>
      <w:r w:rsidR="004223D0">
        <w:t>)</w:t>
      </w:r>
      <w:r w:rsidR="000843EC">
        <w:t xml:space="preserve">, </w:t>
      </w:r>
      <w:r w:rsidR="00033817">
        <w:t>which contains</w:t>
      </w:r>
      <w:r w:rsidR="00E33F94">
        <w:t xml:space="preserve"> the ranges of soil properties measured on instances of the </w:t>
      </w:r>
      <w:r w:rsidR="006C511F">
        <w:t>soil series.</w:t>
      </w:r>
      <w:r w:rsidR="008723C8">
        <w:t xml:space="preserve"> </w:t>
      </w:r>
      <w:r w:rsidR="00CC4DC8">
        <w:t xml:space="preserve">The pedon </w:t>
      </w:r>
      <w:r w:rsidR="0050737D">
        <w:t>graphs</w:t>
      </w:r>
      <w:r w:rsidR="00300F58">
        <w:t xml:space="preserve"> show how soil properties change with depth.</w:t>
      </w:r>
      <w:r w:rsidR="00E018CB">
        <w:t xml:space="preserve"> The dark blue line is the mean of soil properties measured at that depth</w:t>
      </w:r>
      <w:r>
        <w:t>,</w:t>
      </w:r>
      <w:r w:rsidR="00E018CB">
        <w:t xml:space="preserve"> and the light blue</w:t>
      </w:r>
      <w:r w:rsidR="00C51BBF">
        <w:t xml:space="preserve"> shading shows the range </w:t>
      </w:r>
      <w:r w:rsidR="00BE5462">
        <w:t>of that soil property measured</w:t>
      </w:r>
      <w:r>
        <w:t xml:space="preserve"> at that depth.</w:t>
      </w:r>
    </w:p>
    <w:p w14:paraId="5C9FBC9B" w14:textId="3ABAA3C4" w:rsidR="00F17F9F" w:rsidRDefault="004411D8" w:rsidP="00D574F7">
      <w:r w:rsidRPr="004411D8">
        <w:rPr>
          <w:noProof/>
        </w:rPr>
        <w:drawing>
          <wp:inline distT="0" distB="0" distL="0" distR="0" wp14:anchorId="252968F7" wp14:editId="637BAD9E">
            <wp:extent cx="5943600" cy="2917190"/>
            <wp:effectExtent l="0" t="0" r="0" b="0"/>
            <wp:docPr id="15705722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72273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6F4A" w14:textId="21ECBCED" w:rsidR="004411D8" w:rsidRDefault="004411D8" w:rsidP="00907E9D">
      <w:pPr>
        <w:pStyle w:val="Caption"/>
      </w:pPr>
      <w:r>
        <w:t xml:space="preserve">Figure 7. </w:t>
      </w:r>
      <w:r w:rsidR="00D4288C">
        <w:t>Soil Data Explorer screen</w:t>
      </w:r>
      <w:r w:rsidR="00E91B58">
        <w:t xml:space="preserve"> for the Cecil soil series.</w:t>
      </w:r>
      <w:r w:rsidR="00B36CF5">
        <w:t xml:space="preserve"> Soil properties are </w:t>
      </w:r>
      <w:r w:rsidR="0017365A">
        <w:t>highlighted in yellow on the graph headers</w:t>
      </w:r>
      <w:r w:rsidR="00A16461">
        <w:t xml:space="preserve">, the depth in </w:t>
      </w:r>
      <w:r w:rsidR="007F60C9">
        <w:t xml:space="preserve">centimeters </w:t>
      </w:r>
      <w:r w:rsidR="00DC332E">
        <w:t>is marked on the y-axis, and</w:t>
      </w:r>
      <w:r w:rsidR="00907E9D">
        <w:t xml:space="preserve"> the soil property values are on the x-axis.</w:t>
      </w:r>
    </w:p>
    <w:p w14:paraId="54F3212C" w14:textId="77777777" w:rsidR="00907E9D" w:rsidRDefault="00907E9D" w:rsidP="00D574F7"/>
    <w:p w14:paraId="1206A37A" w14:textId="4EE1252B" w:rsidR="007A581F" w:rsidRDefault="007A581F" w:rsidP="00D574F7"/>
    <w:p w14:paraId="6D389694" w14:textId="590CE8D4" w:rsidR="00140F65" w:rsidRDefault="00140F65" w:rsidP="00D574F7">
      <w:r w:rsidRPr="00E06992">
        <w:t xml:space="preserve">Input a few of the </w:t>
      </w:r>
      <w:r w:rsidR="002648B3">
        <w:t xml:space="preserve">volume percent values for </w:t>
      </w:r>
      <w:r w:rsidR="00F34CCD">
        <w:t>particle size fractions</w:t>
      </w:r>
      <w:r w:rsidR="006A7597">
        <w:t xml:space="preserve"> (i.e., </w:t>
      </w:r>
      <w:r w:rsidR="00F25F76">
        <w:t>clay, silt, sand)</w:t>
      </w:r>
      <w:r w:rsidR="002648B3">
        <w:t xml:space="preserve"> at matching depths</w:t>
      </w:r>
      <w:r w:rsidRPr="00E06992">
        <w:t xml:space="preserve"> into the </w:t>
      </w:r>
      <w:r w:rsidR="001E5992" w:rsidRPr="00E06992">
        <w:t>Soil Texture Calculator to see the variation</w:t>
      </w:r>
      <w:r w:rsidR="00655ABD">
        <w:t xml:space="preserve"> in </w:t>
      </w:r>
      <w:r w:rsidR="00BB1B91">
        <w:t>texture class</w:t>
      </w:r>
      <w:r w:rsidR="001C5244">
        <w:t xml:space="preserve"> and hydrologic pro</w:t>
      </w:r>
      <w:r w:rsidR="00914CF7">
        <w:t>perties</w:t>
      </w:r>
      <w:r w:rsidR="00DD0E45">
        <w:t xml:space="preserve"> as you move </w:t>
      </w:r>
      <w:r w:rsidR="00DF1B2D">
        <w:t>vertically</w:t>
      </w:r>
      <w:r w:rsidR="008924CE">
        <w:t xml:space="preserve"> along the soil profile.</w:t>
      </w:r>
      <w:r w:rsidR="00015671">
        <w:t xml:space="preserve"> Then </w:t>
      </w:r>
      <w:r w:rsidR="00284DF9">
        <w:t>try this with other soil series in the area to see how they vary.</w:t>
      </w:r>
      <w:r w:rsidR="001E5992" w:rsidRPr="00E06992">
        <w:t xml:space="preserve"> </w:t>
      </w:r>
    </w:p>
    <w:p w14:paraId="748A5E7F" w14:textId="6878AB2A" w:rsidR="001E5992" w:rsidRDefault="00582F10" w:rsidP="001B4217">
      <w:pPr>
        <w:ind w:left="360" w:hanging="360"/>
      </w:pPr>
      <w:r w:rsidRPr="00E06992">
        <w:rPr>
          <w:noProof/>
        </w:rPr>
        <w:drawing>
          <wp:inline distT="0" distB="0" distL="0" distR="0" wp14:anchorId="784B5F11" wp14:editId="5611CE32">
            <wp:extent cx="3413303" cy="2743200"/>
            <wp:effectExtent l="0" t="0" r="0" b="0"/>
            <wp:docPr id="137477103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71033" name="Picture 11" descr="A screenshot of a computer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" t="7778" r="47781" b="1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03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397EF" w14:textId="508DDB7A" w:rsidR="00D83AE9" w:rsidRPr="00E06992" w:rsidRDefault="00D83AE9" w:rsidP="00DE37CB">
      <w:pPr>
        <w:pStyle w:val="Caption"/>
      </w:pPr>
      <w:r>
        <w:t>Figure</w:t>
      </w:r>
      <w:r w:rsidR="00017076">
        <w:t xml:space="preserve"> 8. </w:t>
      </w:r>
      <w:r w:rsidR="008A0C13">
        <w:t xml:space="preserve">Soil texture class </w:t>
      </w:r>
      <w:r w:rsidR="00165B57">
        <w:t xml:space="preserve">and </w:t>
      </w:r>
      <w:r w:rsidR="007D04F0">
        <w:t xml:space="preserve">hydrologic properties </w:t>
      </w:r>
      <w:r w:rsidR="008A0C13">
        <w:t xml:space="preserve">calculated from the </w:t>
      </w:r>
      <w:r w:rsidR="005A12D0">
        <w:t>percent volume</w:t>
      </w:r>
      <w:r w:rsidR="00F53ED9">
        <w:t xml:space="preserve"> values </w:t>
      </w:r>
      <w:r w:rsidR="00F557E1">
        <w:t xml:space="preserve">for particle size fractions </w:t>
      </w:r>
      <w:r w:rsidR="00DE37CB">
        <w:t>observed in the Ap horizon of the Cecil soil series.</w:t>
      </w:r>
    </w:p>
    <w:p w14:paraId="5C2127BF" w14:textId="75666798" w:rsidR="003C73F2" w:rsidRPr="00E06992" w:rsidRDefault="003C73F2" w:rsidP="00BE0645">
      <w:pPr>
        <w:pStyle w:val="Heading2"/>
      </w:pPr>
      <w:r w:rsidRPr="00E06992">
        <w:fldChar w:fldCharType="begin"/>
      </w:r>
      <w:r w:rsidRPr="00E06992">
        <w:instrText xml:space="preserve"> STYLEREF 1 \s </w:instrText>
      </w:r>
      <w:r w:rsidRPr="00E06992">
        <w:fldChar w:fldCharType="separate"/>
      </w:r>
      <w:r w:rsidRPr="00E06992">
        <w:t>2</w:t>
      </w:r>
      <w:r w:rsidRPr="00E06992">
        <w:fldChar w:fldCharType="end"/>
      </w:r>
      <w:r w:rsidRPr="00E06992">
        <w:t>.</w:t>
      </w:r>
      <w:r w:rsidRPr="00E06992">
        <w:fldChar w:fldCharType="begin"/>
      </w:r>
      <w:r w:rsidRPr="00E06992">
        <w:instrText xml:space="preserve"> SEQ Figure \* ARABIC \s 1 </w:instrText>
      </w:r>
      <w:r w:rsidRPr="00E06992">
        <w:fldChar w:fldCharType="separate"/>
      </w:r>
      <w:r w:rsidRPr="00E06992">
        <w:fldChar w:fldCharType="end"/>
      </w:r>
      <w:r w:rsidRPr="00E06992">
        <w:t xml:space="preserve"> Cecil Series Bt1 Horizon Output</w:t>
      </w:r>
    </w:p>
    <w:p w14:paraId="48CD001C" w14:textId="7D03BDD7" w:rsidR="003C73F2" w:rsidRDefault="003C73F2" w:rsidP="001B4217">
      <w:pPr>
        <w:ind w:left="360" w:hanging="360"/>
      </w:pPr>
      <w:r w:rsidRPr="00E06992">
        <w:rPr>
          <w:noProof/>
        </w:rPr>
        <w:drawing>
          <wp:inline distT="0" distB="0" distL="0" distR="0" wp14:anchorId="1396E0B6" wp14:editId="65D9D8E2">
            <wp:extent cx="3496397" cy="2743200"/>
            <wp:effectExtent l="0" t="0" r="8890" b="0"/>
            <wp:docPr id="147915960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59606" name="Picture 12" descr="A screenshot of a computer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" t="6334" r="48658" b="12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97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4ED7F" w14:textId="6741B8BB" w:rsidR="00DE37CB" w:rsidRDefault="00DE37CB" w:rsidP="007D04F0">
      <w:pPr>
        <w:pStyle w:val="Caption"/>
      </w:pPr>
      <w:r>
        <w:t xml:space="preserve">Figure 9. </w:t>
      </w:r>
      <w:r w:rsidR="00165B57">
        <w:t>For comparison, s</w:t>
      </w:r>
      <w:r w:rsidR="00165B57" w:rsidRPr="00165B57">
        <w:t xml:space="preserve">oil texture class </w:t>
      </w:r>
      <w:r w:rsidR="007D04F0" w:rsidRPr="007D04F0">
        <w:t xml:space="preserve">and hydrologic properties </w:t>
      </w:r>
      <w:r w:rsidR="00165B57" w:rsidRPr="00165B57">
        <w:t xml:space="preserve">calculated from the percent volume values for particle size fractions observed in the </w:t>
      </w:r>
      <w:r w:rsidR="00BE0645">
        <w:t>Bt1</w:t>
      </w:r>
      <w:r w:rsidR="00165B57" w:rsidRPr="00165B57">
        <w:t xml:space="preserve"> horizon of the Cecil soil series.</w:t>
      </w:r>
    </w:p>
    <w:p w14:paraId="2896C230" w14:textId="0A1443EE" w:rsidR="00EF566D" w:rsidRDefault="00B35CB7" w:rsidP="00C33C23">
      <w:pPr>
        <w:pStyle w:val="Heading1"/>
      </w:pPr>
      <w:r>
        <w:t>Water Availability</w:t>
      </w:r>
      <w:r w:rsidR="00EF566D">
        <w:t xml:space="preserve"> in Different </w:t>
      </w:r>
      <w:r w:rsidR="003F7381">
        <w:t>Ecos</w:t>
      </w:r>
      <w:r w:rsidR="00EF566D">
        <w:t>ystems</w:t>
      </w:r>
    </w:p>
    <w:p w14:paraId="58855FB8" w14:textId="77777777" w:rsidR="008A4905" w:rsidRDefault="0086749E" w:rsidP="00EF566D">
      <w:r>
        <w:t xml:space="preserve">Evapotranspiration </w:t>
      </w:r>
      <w:r w:rsidR="002727B6">
        <w:t xml:space="preserve">(ET) </w:t>
      </w:r>
      <w:r w:rsidR="00747A9B">
        <w:t>can be used as an indirect measure of productivity</w:t>
      </w:r>
      <w:r w:rsidR="004D6665">
        <w:t xml:space="preserve">. </w:t>
      </w:r>
      <w:r w:rsidR="002727B6">
        <w:t xml:space="preserve">ET is driven by plant </w:t>
      </w:r>
      <w:r w:rsidR="00C31062">
        <w:t>activity (transpiration) and atmospheric demand (evaporation)</w:t>
      </w:r>
      <w:r w:rsidR="004853A3">
        <w:t xml:space="preserve">. </w:t>
      </w:r>
      <w:r w:rsidR="00B671B0">
        <w:t>E</w:t>
      </w:r>
      <w:r w:rsidR="007A15E3">
        <w:t>T</w:t>
      </w:r>
      <w:r w:rsidR="00B671B0">
        <w:t xml:space="preserve"> often correlates with </w:t>
      </w:r>
      <w:r w:rsidR="00287FBB">
        <w:t>net primary productivity</w:t>
      </w:r>
      <w:r w:rsidR="00C00BA8">
        <w:t xml:space="preserve"> (NPP)</w:t>
      </w:r>
      <w:r w:rsidR="00237E41">
        <w:t>, a term you may have seen in a biology course.</w:t>
      </w:r>
      <w:r w:rsidR="006364A0">
        <w:t xml:space="preserve"> </w:t>
      </w:r>
      <w:r w:rsidR="004853A3">
        <w:t>High ET in</w:t>
      </w:r>
      <w:r w:rsidR="006B36C1">
        <w:t xml:space="preserve"> a vegetated area</w:t>
      </w:r>
      <w:r w:rsidR="005C18DD">
        <w:t xml:space="preserve"> usually indicates high plant </w:t>
      </w:r>
      <w:r w:rsidR="001C4A62">
        <w:t>activity</w:t>
      </w:r>
      <w:r w:rsidR="00492B6B">
        <w:t xml:space="preserve"> and </w:t>
      </w:r>
      <w:r w:rsidR="00B671B0">
        <w:t xml:space="preserve">vice versa. </w:t>
      </w:r>
    </w:p>
    <w:p w14:paraId="5BAA5797" w14:textId="4B799AD8" w:rsidR="00C33C23" w:rsidRDefault="00D15C06" w:rsidP="00EF566D">
      <w:r>
        <w:t xml:space="preserve">However, note that this </w:t>
      </w:r>
      <w:r w:rsidR="00A444A5">
        <w:t>is an imperfect relationship</w:t>
      </w:r>
      <w:r w:rsidR="00A417A7">
        <w:t>,</w:t>
      </w:r>
      <w:r w:rsidR="00A444A5">
        <w:t xml:space="preserve"> as</w:t>
      </w:r>
      <w:r w:rsidR="00CA539C">
        <w:t xml:space="preserve"> atmospheric demand</w:t>
      </w:r>
      <w:r w:rsidR="00CF2C91">
        <w:t xml:space="preserve"> is part of ET</w:t>
      </w:r>
      <w:r w:rsidR="00513FDD">
        <w:t xml:space="preserve"> but is not part of </w:t>
      </w:r>
      <w:r w:rsidR="00561E54">
        <w:t>plant productivity.</w:t>
      </w:r>
      <w:r w:rsidR="008A4905">
        <w:t xml:space="preserve"> Also, deep-rooted perennials</w:t>
      </w:r>
      <w:r w:rsidR="00F279B9">
        <w:t xml:space="preserve"> and shallow-rooted annuals may have different ET profiles despite similar productivity</w:t>
      </w:r>
      <w:r w:rsidR="00EF5E55">
        <w:t>.</w:t>
      </w:r>
      <w:r w:rsidR="00605D91">
        <w:t xml:space="preserve"> In </w:t>
      </w:r>
      <w:r w:rsidR="000A23D4">
        <w:t>other words, as we focus</w:t>
      </w:r>
      <w:r w:rsidR="006575EF">
        <w:t xml:space="preserve"> on how the soil affects</w:t>
      </w:r>
      <w:r w:rsidR="002C3FC1">
        <w:t xml:space="preserve"> </w:t>
      </w:r>
      <w:r w:rsidR="00AE350F">
        <w:t>water availability to plants</w:t>
      </w:r>
      <w:r w:rsidR="005965CD">
        <w:t xml:space="preserve">, </w:t>
      </w:r>
      <w:r w:rsidR="00320466">
        <w:t xml:space="preserve">there are other factors – such as plant adaptations </w:t>
      </w:r>
      <w:r w:rsidR="003375C1">
        <w:t>–</w:t>
      </w:r>
      <w:r w:rsidR="00320466">
        <w:t xml:space="preserve"> </w:t>
      </w:r>
      <w:r w:rsidR="00804287">
        <w:t>that</w:t>
      </w:r>
      <w:r w:rsidR="003375C1">
        <w:t xml:space="preserve"> interact</w:t>
      </w:r>
      <w:r w:rsidR="00074FD6">
        <w:t xml:space="preserve"> with the connections between </w:t>
      </w:r>
      <w:r w:rsidR="005159C8">
        <w:t>water</w:t>
      </w:r>
      <w:r w:rsidR="00E70234">
        <w:t xml:space="preserve"> availability and plant productivity.</w:t>
      </w:r>
    </w:p>
    <w:p w14:paraId="2DC43974" w14:textId="503B13D2" w:rsidR="003C73F2" w:rsidRDefault="00EF566D" w:rsidP="00EF566D">
      <w:r>
        <w:rPr>
          <w:noProof/>
        </w:rPr>
        <w:drawing>
          <wp:inline distT="0" distB="0" distL="0" distR="0" wp14:anchorId="057438FB" wp14:editId="5533FDD8">
            <wp:extent cx="5943600" cy="4448175"/>
            <wp:effectExtent l="0" t="0" r="0" b="9525"/>
            <wp:docPr id="634932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32354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" b="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282DB" w14:textId="0BAFCAB5" w:rsidR="00CA3E4D" w:rsidRPr="00C64978" w:rsidRDefault="00CA3E4D" w:rsidP="00C64978">
      <w:pPr>
        <w:pStyle w:val="Caption"/>
      </w:pPr>
      <w:r w:rsidRPr="00C64978">
        <w:t xml:space="preserve">Figure 10. Comparison of </w:t>
      </w:r>
      <w:r w:rsidR="00F41AB8" w:rsidRPr="00C64978">
        <w:t>evapotranspiration</w:t>
      </w:r>
      <w:r w:rsidR="003B754D" w:rsidRPr="00C64978">
        <w:t xml:space="preserve"> (ET)</w:t>
      </w:r>
      <w:r w:rsidR="004E10C7" w:rsidRPr="00C64978">
        <w:t xml:space="preserve"> </w:t>
      </w:r>
      <w:r w:rsidR="00F25940" w:rsidRPr="00C64978">
        <w:t xml:space="preserve">rates </w:t>
      </w:r>
      <w:r w:rsidR="006C73AE" w:rsidRPr="00C64978">
        <w:t>(mm</w:t>
      </w:r>
      <w:r w:rsidR="00C64978">
        <w:t xml:space="preserve"> </w:t>
      </w:r>
      <w:r w:rsidR="00E8594C" w:rsidRPr="00C64978">
        <w:t>water</w:t>
      </w:r>
      <w:r w:rsidR="00BF78C4" w:rsidRPr="00C64978">
        <w:t>/</w:t>
      </w:r>
      <w:r w:rsidR="009164EE" w:rsidRPr="00C64978">
        <w:t>month</w:t>
      </w:r>
      <w:r w:rsidR="00834FD4" w:rsidRPr="00C64978">
        <w:t>)</w:t>
      </w:r>
      <w:r w:rsidR="004E10C7" w:rsidRPr="00C64978">
        <w:t xml:space="preserve"> in </w:t>
      </w:r>
      <w:r w:rsidR="00C21B11" w:rsidRPr="00C64978">
        <w:t>different ecosystem</w:t>
      </w:r>
      <w:r w:rsidR="001D0BE7" w:rsidRPr="00C64978">
        <w:t xml:space="preserve"> types.</w:t>
      </w:r>
      <w:r w:rsidR="001C3053" w:rsidRPr="00C64978">
        <w:t xml:space="preserve"> </w:t>
      </w:r>
      <w:r w:rsidR="002F697A" w:rsidRPr="00C64978">
        <w:t>Showing the</w:t>
      </w:r>
      <w:r w:rsidR="00AB42DD" w:rsidRPr="00C64978">
        <w:t xml:space="preserve"> speed at which water leaves a system based on the type of plants in the area</w:t>
      </w:r>
      <w:r w:rsidR="00D4720E" w:rsidRPr="00C64978">
        <w:t>, assuming average temperatures and precipitation for Ames</w:t>
      </w:r>
      <w:r w:rsidR="00C64978">
        <w:t>,</w:t>
      </w:r>
      <w:r w:rsidR="00D4720E" w:rsidRPr="00C64978">
        <w:t xml:space="preserve"> Iowa</w:t>
      </w:r>
      <w:r w:rsidR="00C64978">
        <w:t>,</w:t>
      </w:r>
      <w:r w:rsidR="00D4720E" w:rsidRPr="00C64978">
        <w:t xml:space="preserve"> in July</w:t>
      </w:r>
      <w:r w:rsidR="00C64978" w:rsidRPr="00C64978">
        <w:t>.</w:t>
      </w:r>
      <w:r w:rsidR="00D4720E" w:rsidRPr="00C64978">
        <w:t xml:space="preserve"> </w:t>
      </w:r>
    </w:p>
    <w:p w14:paraId="07A8C9BD" w14:textId="77777777" w:rsidR="00185543" w:rsidRDefault="00185543" w:rsidP="00EF566D"/>
    <w:p w14:paraId="4616F668" w14:textId="2AF7CD1E" w:rsidR="00846F6F" w:rsidRDefault="00BA7E1C" w:rsidP="00EF566D">
      <w:r>
        <w:t xml:space="preserve">In the following graphs, notice that the </w:t>
      </w:r>
      <w:r w:rsidR="00DA7824">
        <w:t>monthly</w:t>
      </w:r>
      <w:r w:rsidR="00A962E6">
        <w:t xml:space="preserve"> </w:t>
      </w:r>
      <w:r w:rsidR="00C6123F">
        <w:t>water balance</w:t>
      </w:r>
      <w:r w:rsidR="002F532C">
        <w:t xml:space="preserve"> of the different </w:t>
      </w:r>
      <w:r w:rsidR="000D1288">
        <w:t>ecosystems</w:t>
      </w:r>
      <w:r w:rsidR="00F879AE">
        <w:t xml:space="preserve"> </w:t>
      </w:r>
      <w:r w:rsidR="00F810B4">
        <w:t>remains</w:t>
      </w:r>
      <w:r w:rsidR="00F879AE">
        <w:t xml:space="preserve"> the same</w:t>
      </w:r>
      <w:r w:rsidR="00F810B4">
        <w:t>,</w:t>
      </w:r>
      <w:r w:rsidR="00F879AE">
        <w:t xml:space="preserve"> but</w:t>
      </w:r>
      <w:r w:rsidR="004C15EC">
        <w:t xml:space="preserve"> </w:t>
      </w:r>
      <w:r w:rsidR="00097FE2">
        <w:t xml:space="preserve">the wilting point </w:t>
      </w:r>
      <w:r w:rsidR="004C15EC">
        <w:t>threshold shifts</w:t>
      </w:r>
      <w:r w:rsidR="00403783">
        <w:t xml:space="preserve"> between the </w:t>
      </w:r>
      <w:r w:rsidR="003204D2">
        <w:t>soil texture classes.</w:t>
      </w:r>
      <w:r w:rsidR="00822D63">
        <w:t xml:space="preserve"> </w:t>
      </w:r>
      <w:r w:rsidR="00F6609F">
        <w:t>Because the wilting point</w:t>
      </w:r>
      <w:r w:rsidR="00A1016C">
        <w:t xml:space="preserve"> is the minimum soil moisture level</w:t>
      </w:r>
      <w:r w:rsidR="00896F3D">
        <w:t xml:space="preserve"> at which</w:t>
      </w:r>
      <w:r w:rsidR="00533860">
        <w:t xml:space="preserve"> pla</w:t>
      </w:r>
      <w:r w:rsidR="003E46CD">
        <w:t>nts</w:t>
      </w:r>
      <w:r w:rsidR="007960DB">
        <w:t xml:space="preserve"> can extract water</w:t>
      </w:r>
      <w:r w:rsidR="00E54545">
        <w:t>, plants</w:t>
      </w:r>
      <w:r w:rsidR="00626D95">
        <w:t xml:space="preserve"> </w:t>
      </w:r>
      <w:r w:rsidR="00927E9C">
        <w:t>must</w:t>
      </w:r>
      <w:r w:rsidR="00626D95">
        <w:t xml:space="preserve"> </w:t>
      </w:r>
      <w:r w:rsidR="00B55E7B">
        <w:t>go dormant or die</w:t>
      </w:r>
      <w:r w:rsidR="00D8043E">
        <w:t xml:space="preserve"> when</w:t>
      </w:r>
      <w:r w:rsidR="001020C4">
        <w:t xml:space="preserve"> </w:t>
      </w:r>
      <w:r w:rsidR="006D6182">
        <w:t>the availab</w:t>
      </w:r>
      <w:r w:rsidR="00BA19D4">
        <w:t>le water</w:t>
      </w:r>
      <w:r w:rsidR="008B6E3B">
        <w:t xml:space="preserve"> goes below</w:t>
      </w:r>
      <w:r w:rsidR="00FF5168">
        <w:t xml:space="preserve"> that threshold.</w:t>
      </w:r>
      <w:r w:rsidR="00443CAA">
        <w:t xml:space="preserve"> In the </w:t>
      </w:r>
      <w:r w:rsidR="00037C98">
        <w:t>plots below,</w:t>
      </w:r>
      <w:r w:rsidR="00443CAA">
        <w:t xml:space="preserve"> the evapotranspiration is subtracted from the monthly precipitation to compare the water left in the system</w:t>
      </w:r>
      <w:r w:rsidR="008E0F48">
        <w:t xml:space="preserve"> (</w:t>
      </w:r>
      <w:r w:rsidR="00443CAA">
        <w:t>soil</w:t>
      </w:r>
      <w:r w:rsidR="008E0F48">
        <w:t>)</w:t>
      </w:r>
      <w:r w:rsidR="00443CAA">
        <w:t xml:space="preserve"> to the wilting point of each texture class.</w:t>
      </w:r>
    </w:p>
    <w:p w14:paraId="18EE7846" w14:textId="77777777" w:rsidR="0099232C" w:rsidRDefault="00D808E8" w:rsidP="00EF566D">
      <w:r>
        <w:rPr>
          <w:noProof/>
        </w:rPr>
        <w:drawing>
          <wp:inline distT="0" distB="0" distL="0" distR="0" wp14:anchorId="7A3344E3" wp14:editId="32A4A787">
            <wp:extent cx="4903662" cy="3025075"/>
            <wp:effectExtent l="0" t="0" r="0" b="4445"/>
            <wp:docPr id="267308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08119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662" cy="30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F82" w14:textId="7CCD1B32" w:rsidR="00582D41" w:rsidRDefault="00582D41" w:rsidP="00582D41">
      <w:pPr>
        <w:pStyle w:val="Caption"/>
        <w:keepNext/>
      </w:pPr>
      <w:r>
        <w:t xml:space="preserve">Figure 11. </w:t>
      </w:r>
      <w:r w:rsidR="00C76FDC">
        <w:t xml:space="preserve">Long-term water </w:t>
      </w:r>
      <w:r w:rsidR="00F65BF5">
        <w:t>balance</w:t>
      </w:r>
      <w:r>
        <w:t xml:space="preserve"> in </w:t>
      </w:r>
      <w:r w:rsidR="00D869D5">
        <w:t xml:space="preserve">a </w:t>
      </w:r>
      <w:r w:rsidR="00D42B10">
        <w:t>clay-textured</w:t>
      </w:r>
      <w:r w:rsidR="00CA3E4D">
        <w:t xml:space="preserve"> soil</w:t>
      </w:r>
      <w:r>
        <w:t xml:space="preserve">, plotting </w:t>
      </w:r>
      <w:r w:rsidR="00CA3E4D">
        <w:t xml:space="preserve">the remainder of water in the system </w:t>
      </w:r>
      <w:r w:rsidR="00BA4641">
        <w:t>(monthly precipitation – monthly evapotranspiration)</w:t>
      </w:r>
      <w:r w:rsidR="00037C98">
        <w:t>,</w:t>
      </w:r>
      <w:r w:rsidR="00BA4641">
        <w:t xml:space="preserve"> </w:t>
      </w:r>
      <w:r w:rsidR="00CA3E4D">
        <w:t xml:space="preserve">assuming only water loss is from evapotranspiration and only water gain is from precipitation, using </w:t>
      </w:r>
      <w:r w:rsidR="00D42B10">
        <w:t>mean</w:t>
      </w:r>
      <w:r w:rsidR="00CA3E4D">
        <w:t xml:space="preserve"> temperature and precipitation in Ames,</w:t>
      </w:r>
      <w:r>
        <w:t xml:space="preserve"> Iowa</w:t>
      </w:r>
      <w:r w:rsidR="00CA3E4D">
        <w:t>. The threshold line indicates the wilting point.</w:t>
      </w:r>
    </w:p>
    <w:p w14:paraId="218649EB" w14:textId="77777777" w:rsidR="00582D41" w:rsidRDefault="00582D41" w:rsidP="00EF566D"/>
    <w:p w14:paraId="28A759F6" w14:textId="77777777" w:rsidR="00597FA0" w:rsidRDefault="00597FA0" w:rsidP="00EF566D"/>
    <w:p w14:paraId="1F99A7C0" w14:textId="14479C0C" w:rsidR="00B25E62" w:rsidRDefault="00D808E8" w:rsidP="00EF566D">
      <w:r>
        <w:rPr>
          <w:noProof/>
        </w:rPr>
        <w:drawing>
          <wp:inline distT="0" distB="0" distL="0" distR="0" wp14:anchorId="2725DA2D" wp14:editId="1B731E7D">
            <wp:extent cx="4956985" cy="3057971"/>
            <wp:effectExtent l="0" t="0" r="0" b="9525"/>
            <wp:docPr id="10920996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99629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985" cy="30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D020" w14:textId="09C431B6" w:rsidR="00582D41" w:rsidRDefault="00827288" w:rsidP="00CA3E4D">
      <w:pPr>
        <w:pStyle w:val="Caption"/>
        <w:keepNext/>
      </w:pPr>
      <w:r>
        <w:t>Figure 12.</w:t>
      </w:r>
      <w:r w:rsidR="00582D41">
        <w:t xml:space="preserve"> </w:t>
      </w:r>
      <w:r w:rsidR="00C76FDC">
        <w:t>Long-term water</w:t>
      </w:r>
      <w:r w:rsidR="00422236">
        <w:t xml:space="preserve"> balance</w:t>
      </w:r>
      <w:r w:rsidR="00582D41" w:rsidRPr="00AF4FA4">
        <w:t xml:space="preserve"> in </w:t>
      </w:r>
      <w:r w:rsidR="00D869D5">
        <w:t xml:space="preserve">a </w:t>
      </w:r>
      <w:r w:rsidR="00927E9C">
        <w:t>s</w:t>
      </w:r>
      <w:r w:rsidR="00582D41">
        <w:t xml:space="preserve">andy </w:t>
      </w:r>
      <w:r w:rsidR="00927E9C">
        <w:t>l</w:t>
      </w:r>
      <w:r w:rsidR="00582D41">
        <w:t>oam</w:t>
      </w:r>
      <w:r w:rsidR="00927E9C">
        <w:t>-</w:t>
      </w:r>
      <w:r w:rsidR="00CA3E4D">
        <w:t>textured soil</w:t>
      </w:r>
      <w:r w:rsidR="00582D41" w:rsidRPr="00AF4FA4">
        <w:t xml:space="preserve">, plotting </w:t>
      </w:r>
      <w:r w:rsidR="00CA3E4D">
        <w:t xml:space="preserve">the remainder of water in the system </w:t>
      </w:r>
      <w:r w:rsidR="00BA4641">
        <w:t>(monthly precipitation – monthly evapotranspiration)</w:t>
      </w:r>
      <w:r w:rsidR="00037C98">
        <w:t>,</w:t>
      </w:r>
      <w:r w:rsidR="00BA4641">
        <w:t xml:space="preserve"> </w:t>
      </w:r>
      <w:r w:rsidR="00CA3E4D">
        <w:t xml:space="preserve">assuming only water loss is from evapotranspiration and only water gain is from precipitation, using </w:t>
      </w:r>
      <w:r w:rsidR="00D42B10">
        <w:t>mean</w:t>
      </w:r>
      <w:r w:rsidR="00CA3E4D">
        <w:t xml:space="preserve"> temperature and precipitation in Ames,</w:t>
      </w:r>
      <w:r w:rsidR="00582D41" w:rsidRPr="00AF4FA4">
        <w:t xml:space="preserve"> Iowa</w:t>
      </w:r>
      <w:r w:rsidR="00CA3E4D">
        <w:t>. The threshold line indicates the wilting point.</w:t>
      </w:r>
    </w:p>
    <w:p w14:paraId="0B6F133C" w14:textId="52F161CC" w:rsidR="00846F6F" w:rsidRDefault="00162427" w:rsidP="00EF566D">
      <w:r>
        <w:rPr>
          <w:noProof/>
        </w:rPr>
        <w:drawing>
          <wp:inline distT="0" distB="0" distL="0" distR="0" wp14:anchorId="1141BF5B" wp14:editId="497A6D45">
            <wp:extent cx="4847528" cy="2990446"/>
            <wp:effectExtent l="0" t="0" r="0" b="635"/>
            <wp:docPr id="1830745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45100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28" cy="299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6660" w14:textId="7A9CDDF7" w:rsidR="00827288" w:rsidRPr="00E06992" w:rsidRDefault="00827288" w:rsidP="00827288">
      <w:pPr>
        <w:pStyle w:val="Caption"/>
        <w:keepNext/>
      </w:pPr>
      <w:r>
        <w:t xml:space="preserve">Figure 13. </w:t>
      </w:r>
      <w:r w:rsidR="00C76FDC">
        <w:t>Long-term w</w:t>
      </w:r>
      <w:r w:rsidR="00422236">
        <w:t>ater balance</w:t>
      </w:r>
      <w:r w:rsidRPr="00D04348">
        <w:t xml:space="preserve"> in</w:t>
      </w:r>
      <w:r w:rsidR="00D869D5">
        <w:t xml:space="preserve"> a</w:t>
      </w:r>
      <w:r w:rsidRPr="00D04348">
        <w:t xml:space="preserve"> </w:t>
      </w:r>
      <w:r w:rsidR="00927E9C">
        <w:t>l</w:t>
      </w:r>
      <w:r>
        <w:t>oam</w:t>
      </w:r>
      <w:r w:rsidR="00927E9C">
        <w:t>-</w:t>
      </w:r>
      <w:r w:rsidR="00CA3E4D">
        <w:t>textured soil</w:t>
      </w:r>
      <w:r w:rsidRPr="00D04348">
        <w:t xml:space="preserve">, plotting </w:t>
      </w:r>
      <w:r>
        <w:t xml:space="preserve">the remainder of water in the system </w:t>
      </w:r>
      <w:r w:rsidR="00BA4641">
        <w:t>(monthly precipitation – monthly evapotranspiration)</w:t>
      </w:r>
      <w:r w:rsidR="00037C98">
        <w:t>,</w:t>
      </w:r>
      <w:r w:rsidR="00BA4641">
        <w:t xml:space="preserve"> </w:t>
      </w:r>
      <w:r>
        <w:t xml:space="preserve">assuming only water loss is from evapotranspiration and only water gain is from precipitation, using </w:t>
      </w:r>
      <w:r w:rsidR="00CA3E4D">
        <w:t>mean</w:t>
      </w:r>
      <w:r>
        <w:t xml:space="preserve"> temperature and precipitation in Ames,</w:t>
      </w:r>
      <w:r w:rsidRPr="00D04348">
        <w:t xml:space="preserve"> Iowa</w:t>
      </w:r>
      <w:r w:rsidR="00CA3E4D">
        <w:t>. The</w:t>
      </w:r>
      <w:r>
        <w:t xml:space="preserve"> threshol</w:t>
      </w:r>
      <w:r w:rsidR="00CA3E4D">
        <w:t>d line</w:t>
      </w:r>
      <w:r>
        <w:t xml:space="preserve"> </w:t>
      </w:r>
      <w:r w:rsidR="00CA3E4D">
        <w:t xml:space="preserve">indicates the </w:t>
      </w:r>
      <w:r>
        <w:t>wilting point.</w:t>
      </w:r>
    </w:p>
    <w:sectPr w:rsidR="00827288" w:rsidRPr="00E06992" w:rsidSect="007728C9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BC5EAD" w14:textId="77777777" w:rsidR="00C21CD9" w:rsidRDefault="00C21CD9" w:rsidP="007E15CE">
      <w:pPr>
        <w:spacing w:after="0" w:line="240" w:lineRule="auto"/>
      </w:pPr>
      <w:r>
        <w:separator/>
      </w:r>
    </w:p>
  </w:endnote>
  <w:endnote w:type="continuationSeparator" w:id="0">
    <w:p w14:paraId="0C74CC94" w14:textId="77777777" w:rsidR="00C21CD9" w:rsidRDefault="00C21CD9" w:rsidP="007E1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Garamond"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5089631"/>
      <w:docPartObj>
        <w:docPartGallery w:val="Page Numbers (Bottom of Page)"/>
        <w:docPartUnique/>
      </w:docPartObj>
    </w:sdtPr>
    <w:sdtEndPr/>
    <w:sdtContent>
      <w:p w14:paraId="23E550DE" w14:textId="28F74C56" w:rsidR="00F66BA7" w:rsidRDefault="00F66BA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59DD8527" w14:textId="77777777" w:rsidR="0037018B" w:rsidRDefault="003701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A85B2F" w14:textId="77777777" w:rsidR="00C21CD9" w:rsidRDefault="00C21CD9" w:rsidP="007E15CE">
      <w:pPr>
        <w:spacing w:after="0" w:line="240" w:lineRule="auto"/>
      </w:pPr>
      <w:r>
        <w:separator/>
      </w:r>
    </w:p>
  </w:footnote>
  <w:footnote w:type="continuationSeparator" w:id="0">
    <w:p w14:paraId="59EA0CC4" w14:textId="77777777" w:rsidR="00C21CD9" w:rsidRDefault="00C21CD9" w:rsidP="007E15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356BC" w14:textId="25356C82" w:rsidR="007E15CE" w:rsidRPr="003F4CD3" w:rsidRDefault="007E15CE" w:rsidP="007E15CE">
    <w:pPr>
      <w:rPr>
        <w:rStyle w:val="SubtleEmphasis"/>
      </w:rPr>
    </w:pPr>
    <w:r>
      <w:rPr>
        <w:rStyle w:val="SubtleEmphasis"/>
      </w:rPr>
      <w:t>Agron 2500</w:t>
    </w:r>
    <w:r w:rsidRPr="003F4CD3">
      <w:rPr>
        <w:rStyle w:val="SubtleEmphasis"/>
      </w:rPr>
      <w:t xml:space="preserve"> – Activity #2</w:t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</w:r>
    <w:r>
      <w:rPr>
        <w:rStyle w:val="SubtleEmphasis"/>
      </w:rPr>
      <w:tab/>
      <w:t>Fall 2025</w:t>
    </w:r>
  </w:p>
  <w:p w14:paraId="7A3581EA" w14:textId="77777777" w:rsidR="007E15CE" w:rsidRDefault="007E15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5B5388"/>
    <w:multiLevelType w:val="hybridMultilevel"/>
    <w:tmpl w:val="CCF2F678"/>
    <w:lvl w:ilvl="0" w:tplc="115A143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90F9D"/>
    <w:multiLevelType w:val="hybridMultilevel"/>
    <w:tmpl w:val="36CA5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7219569">
    <w:abstractNumId w:val="0"/>
  </w:num>
  <w:num w:numId="2" w16cid:durableId="1782651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D3"/>
    <w:rsid w:val="000071D8"/>
    <w:rsid w:val="00010B42"/>
    <w:rsid w:val="00015671"/>
    <w:rsid w:val="00016DAE"/>
    <w:rsid w:val="00017076"/>
    <w:rsid w:val="00020A7C"/>
    <w:rsid w:val="00021F9E"/>
    <w:rsid w:val="00022A05"/>
    <w:rsid w:val="00023A3B"/>
    <w:rsid w:val="00025133"/>
    <w:rsid w:val="000251C2"/>
    <w:rsid w:val="0003004E"/>
    <w:rsid w:val="000335DD"/>
    <w:rsid w:val="00033817"/>
    <w:rsid w:val="00036594"/>
    <w:rsid w:val="00037C98"/>
    <w:rsid w:val="00040229"/>
    <w:rsid w:val="00042F2F"/>
    <w:rsid w:val="0004482E"/>
    <w:rsid w:val="000451A3"/>
    <w:rsid w:val="000478D0"/>
    <w:rsid w:val="000511FE"/>
    <w:rsid w:val="000558B4"/>
    <w:rsid w:val="00061089"/>
    <w:rsid w:val="00062268"/>
    <w:rsid w:val="00064C80"/>
    <w:rsid w:val="00071E32"/>
    <w:rsid w:val="00074FD6"/>
    <w:rsid w:val="00077E67"/>
    <w:rsid w:val="000824A3"/>
    <w:rsid w:val="0008280C"/>
    <w:rsid w:val="000843EC"/>
    <w:rsid w:val="00092477"/>
    <w:rsid w:val="000956B5"/>
    <w:rsid w:val="0009772E"/>
    <w:rsid w:val="00097BC9"/>
    <w:rsid w:val="00097FE2"/>
    <w:rsid w:val="000A23D4"/>
    <w:rsid w:val="000A5789"/>
    <w:rsid w:val="000B2E42"/>
    <w:rsid w:val="000B3606"/>
    <w:rsid w:val="000B4848"/>
    <w:rsid w:val="000B5303"/>
    <w:rsid w:val="000C1BB1"/>
    <w:rsid w:val="000C4D53"/>
    <w:rsid w:val="000C684D"/>
    <w:rsid w:val="000C6DDA"/>
    <w:rsid w:val="000C6F3E"/>
    <w:rsid w:val="000D074F"/>
    <w:rsid w:val="000D1288"/>
    <w:rsid w:val="000D5822"/>
    <w:rsid w:val="000D5979"/>
    <w:rsid w:val="000D659F"/>
    <w:rsid w:val="000E1AC3"/>
    <w:rsid w:val="000E526B"/>
    <w:rsid w:val="000E7807"/>
    <w:rsid w:val="000F54A6"/>
    <w:rsid w:val="001020C4"/>
    <w:rsid w:val="00103DFE"/>
    <w:rsid w:val="00106D44"/>
    <w:rsid w:val="00112BD1"/>
    <w:rsid w:val="00113D5A"/>
    <w:rsid w:val="001203D3"/>
    <w:rsid w:val="00130326"/>
    <w:rsid w:val="00134582"/>
    <w:rsid w:val="00140C81"/>
    <w:rsid w:val="00140F65"/>
    <w:rsid w:val="0014434B"/>
    <w:rsid w:val="001536A6"/>
    <w:rsid w:val="0015662E"/>
    <w:rsid w:val="00162427"/>
    <w:rsid w:val="00165483"/>
    <w:rsid w:val="00165B57"/>
    <w:rsid w:val="0016673D"/>
    <w:rsid w:val="001674C2"/>
    <w:rsid w:val="00172828"/>
    <w:rsid w:val="0017365A"/>
    <w:rsid w:val="00174DB6"/>
    <w:rsid w:val="00176FE1"/>
    <w:rsid w:val="0017727D"/>
    <w:rsid w:val="001820B9"/>
    <w:rsid w:val="00183BCD"/>
    <w:rsid w:val="00185543"/>
    <w:rsid w:val="00185576"/>
    <w:rsid w:val="0018761A"/>
    <w:rsid w:val="0019172E"/>
    <w:rsid w:val="00192327"/>
    <w:rsid w:val="00197A92"/>
    <w:rsid w:val="001A12BB"/>
    <w:rsid w:val="001A1831"/>
    <w:rsid w:val="001A1875"/>
    <w:rsid w:val="001A25F4"/>
    <w:rsid w:val="001A46EE"/>
    <w:rsid w:val="001A7072"/>
    <w:rsid w:val="001A746F"/>
    <w:rsid w:val="001B4217"/>
    <w:rsid w:val="001B5079"/>
    <w:rsid w:val="001B5575"/>
    <w:rsid w:val="001B76CC"/>
    <w:rsid w:val="001B79A5"/>
    <w:rsid w:val="001C1076"/>
    <w:rsid w:val="001C2F8F"/>
    <w:rsid w:val="001C3053"/>
    <w:rsid w:val="001C4A62"/>
    <w:rsid w:val="001C5244"/>
    <w:rsid w:val="001C5ADD"/>
    <w:rsid w:val="001C63F8"/>
    <w:rsid w:val="001D0BE7"/>
    <w:rsid w:val="001E11BE"/>
    <w:rsid w:val="001E54EA"/>
    <w:rsid w:val="001E558F"/>
    <w:rsid w:val="001E5992"/>
    <w:rsid w:val="001E5DC0"/>
    <w:rsid w:val="001E7436"/>
    <w:rsid w:val="001E7924"/>
    <w:rsid w:val="001F0652"/>
    <w:rsid w:val="001F429E"/>
    <w:rsid w:val="001F4A68"/>
    <w:rsid w:val="001F508D"/>
    <w:rsid w:val="00202427"/>
    <w:rsid w:val="00206914"/>
    <w:rsid w:val="00206C96"/>
    <w:rsid w:val="00207716"/>
    <w:rsid w:val="00212093"/>
    <w:rsid w:val="00214ECC"/>
    <w:rsid w:val="0022432A"/>
    <w:rsid w:val="00224609"/>
    <w:rsid w:val="00224E83"/>
    <w:rsid w:val="00225AD4"/>
    <w:rsid w:val="00226C5F"/>
    <w:rsid w:val="0022777F"/>
    <w:rsid w:val="00230CA9"/>
    <w:rsid w:val="002311FB"/>
    <w:rsid w:val="0023122D"/>
    <w:rsid w:val="002339A2"/>
    <w:rsid w:val="002350C9"/>
    <w:rsid w:val="00235FE3"/>
    <w:rsid w:val="00237825"/>
    <w:rsid w:val="00237E41"/>
    <w:rsid w:val="00240A58"/>
    <w:rsid w:val="00242F5B"/>
    <w:rsid w:val="00251A63"/>
    <w:rsid w:val="00261964"/>
    <w:rsid w:val="00263A83"/>
    <w:rsid w:val="002648B3"/>
    <w:rsid w:val="0026562F"/>
    <w:rsid w:val="00266EF4"/>
    <w:rsid w:val="002674FE"/>
    <w:rsid w:val="00271CD5"/>
    <w:rsid w:val="002727B6"/>
    <w:rsid w:val="002745C8"/>
    <w:rsid w:val="00274931"/>
    <w:rsid w:val="00280A7A"/>
    <w:rsid w:val="00283187"/>
    <w:rsid w:val="00284329"/>
    <w:rsid w:val="00284DF9"/>
    <w:rsid w:val="002866DB"/>
    <w:rsid w:val="00286ED7"/>
    <w:rsid w:val="0028724F"/>
    <w:rsid w:val="00287FBB"/>
    <w:rsid w:val="002926CE"/>
    <w:rsid w:val="00294A2C"/>
    <w:rsid w:val="00296C8D"/>
    <w:rsid w:val="002A1027"/>
    <w:rsid w:val="002A3024"/>
    <w:rsid w:val="002A6A8E"/>
    <w:rsid w:val="002B2D8F"/>
    <w:rsid w:val="002B77F4"/>
    <w:rsid w:val="002C05E6"/>
    <w:rsid w:val="002C3FC1"/>
    <w:rsid w:val="002C4AC4"/>
    <w:rsid w:val="002C6579"/>
    <w:rsid w:val="002C74C7"/>
    <w:rsid w:val="002D1630"/>
    <w:rsid w:val="002D1665"/>
    <w:rsid w:val="002D2D2D"/>
    <w:rsid w:val="002E000E"/>
    <w:rsid w:val="002E250B"/>
    <w:rsid w:val="002E423E"/>
    <w:rsid w:val="002E692F"/>
    <w:rsid w:val="002F2BC6"/>
    <w:rsid w:val="002F532C"/>
    <w:rsid w:val="002F5730"/>
    <w:rsid w:val="002F697A"/>
    <w:rsid w:val="002F6E6F"/>
    <w:rsid w:val="003002B4"/>
    <w:rsid w:val="00300F58"/>
    <w:rsid w:val="0030157A"/>
    <w:rsid w:val="00304FD6"/>
    <w:rsid w:val="00306688"/>
    <w:rsid w:val="003102CD"/>
    <w:rsid w:val="00311107"/>
    <w:rsid w:val="00311EA1"/>
    <w:rsid w:val="00314223"/>
    <w:rsid w:val="00320466"/>
    <w:rsid w:val="003204B2"/>
    <w:rsid w:val="003204D2"/>
    <w:rsid w:val="003208A7"/>
    <w:rsid w:val="00321AA7"/>
    <w:rsid w:val="00325CDA"/>
    <w:rsid w:val="00333561"/>
    <w:rsid w:val="0033461C"/>
    <w:rsid w:val="003375C1"/>
    <w:rsid w:val="0034175B"/>
    <w:rsid w:val="00343146"/>
    <w:rsid w:val="0034348A"/>
    <w:rsid w:val="00344914"/>
    <w:rsid w:val="0034658A"/>
    <w:rsid w:val="00347E41"/>
    <w:rsid w:val="00350129"/>
    <w:rsid w:val="00351014"/>
    <w:rsid w:val="00351DCE"/>
    <w:rsid w:val="00352291"/>
    <w:rsid w:val="00353E66"/>
    <w:rsid w:val="00362022"/>
    <w:rsid w:val="00365159"/>
    <w:rsid w:val="00367D03"/>
    <w:rsid w:val="00370011"/>
    <w:rsid w:val="0037018B"/>
    <w:rsid w:val="00370844"/>
    <w:rsid w:val="00371F23"/>
    <w:rsid w:val="0037238B"/>
    <w:rsid w:val="0037709D"/>
    <w:rsid w:val="00377FAE"/>
    <w:rsid w:val="003804FE"/>
    <w:rsid w:val="0038136D"/>
    <w:rsid w:val="00381A19"/>
    <w:rsid w:val="00381A33"/>
    <w:rsid w:val="00381AAA"/>
    <w:rsid w:val="003939AA"/>
    <w:rsid w:val="003A0F3F"/>
    <w:rsid w:val="003A44D9"/>
    <w:rsid w:val="003A68B8"/>
    <w:rsid w:val="003B13C6"/>
    <w:rsid w:val="003B1F60"/>
    <w:rsid w:val="003B5F4D"/>
    <w:rsid w:val="003B754D"/>
    <w:rsid w:val="003C6215"/>
    <w:rsid w:val="003C73F2"/>
    <w:rsid w:val="003D052D"/>
    <w:rsid w:val="003D0DC3"/>
    <w:rsid w:val="003D277E"/>
    <w:rsid w:val="003D4BD7"/>
    <w:rsid w:val="003E1100"/>
    <w:rsid w:val="003E3A75"/>
    <w:rsid w:val="003E46CD"/>
    <w:rsid w:val="003E740B"/>
    <w:rsid w:val="003F3462"/>
    <w:rsid w:val="003F4563"/>
    <w:rsid w:val="003F4CD3"/>
    <w:rsid w:val="003F5A3B"/>
    <w:rsid w:val="003F5C88"/>
    <w:rsid w:val="003F7381"/>
    <w:rsid w:val="00400F54"/>
    <w:rsid w:val="00403783"/>
    <w:rsid w:val="00405681"/>
    <w:rsid w:val="0040669E"/>
    <w:rsid w:val="00407017"/>
    <w:rsid w:val="00407280"/>
    <w:rsid w:val="00407E84"/>
    <w:rsid w:val="0041060E"/>
    <w:rsid w:val="00410C7E"/>
    <w:rsid w:val="00410EE1"/>
    <w:rsid w:val="0041168F"/>
    <w:rsid w:val="0041192C"/>
    <w:rsid w:val="00416BCE"/>
    <w:rsid w:val="0042026F"/>
    <w:rsid w:val="00422236"/>
    <w:rsid w:val="004223D0"/>
    <w:rsid w:val="0043381F"/>
    <w:rsid w:val="0043582B"/>
    <w:rsid w:val="004407CD"/>
    <w:rsid w:val="004411D8"/>
    <w:rsid w:val="0044201E"/>
    <w:rsid w:val="00443CAA"/>
    <w:rsid w:val="004440A3"/>
    <w:rsid w:val="004450B2"/>
    <w:rsid w:val="00446C56"/>
    <w:rsid w:val="00452F1A"/>
    <w:rsid w:val="00453DFF"/>
    <w:rsid w:val="00457C72"/>
    <w:rsid w:val="00457EE6"/>
    <w:rsid w:val="00461838"/>
    <w:rsid w:val="004648F0"/>
    <w:rsid w:val="0046563E"/>
    <w:rsid w:val="004674CD"/>
    <w:rsid w:val="0047036C"/>
    <w:rsid w:val="004723F6"/>
    <w:rsid w:val="00472AA9"/>
    <w:rsid w:val="00474BCA"/>
    <w:rsid w:val="00481A53"/>
    <w:rsid w:val="00481F87"/>
    <w:rsid w:val="00484322"/>
    <w:rsid w:val="00484E31"/>
    <w:rsid w:val="004853A3"/>
    <w:rsid w:val="00492359"/>
    <w:rsid w:val="00492B6B"/>
    <w:rsid w:val="00493325"/>
    <w:rsid w:val="004955B3"/>
    <w:rsid w:val="004A1FB0"/>
    <w:rsid w:val="004A3A5B"/>
    <w:rsid w:val="004A4AF0"/>
    <w:rsid w:val="004A50BC"/>
    <w:rsid w:val="004B2DC1"/>
    <w:rsid w:val="004B7982"/>
    <w:rsid w:val="004C0992"/>
    <w:rsid w:val="004C15EC"/>
    <w:rsid w:val="004C6796"/>
    <w:rsid w:val="004D01F0"/>
    <w:rsid w:val="004D0755"/>
    <w:rsid w:val="004D3400"/>
    <w:rsid w:val="004D4F0F"/>
    <w:rsid w:val="004D6665"/>
    <w:rsid w:val="004E10C7"/>
    <w:rsid w:val="004E2105"/>
    <w:rsid w:val="004E5675"/>
    <w:rsid w:val="004E704C"/>
    <w:rsid w:val="004F0F85"/>
    <w:rsid w:val="004F15EE"/>
    <w:rsid w:val="004F27D4"/>
    <w:rsid w:val="004F447E"/>
    <w:rsid w:val="004F6578"/>
    <w:rsid w:val="00505F76"/>
    <w:rsid w:val="0050737D"/>
    <w:rsid w:val="005123E4"/>
    <w:rsid w:val="00513FDD"/>
    <w:rsid w:val="00515119"/>
    <w:rsid w:val="005159C8"/>
    <w:rsid w:val="00515C67"/>
    <w:rsid w:val="00516C86"/>
    <w:rsid w:val="00516FD0"/>
    <w:rsid w:val="00525652"/>
    <w:rsid w:val="0052746C"/>
    <w:rsid w:val="00533763"/>
    <w:rsid w:val="00533860"/>
    <w:rsid w:val="00534B11"/>
    <w:rsid w:val="00534CE9"/>
    <w:rsid w:val="00535B09"/>
    <w:rsid w:val="00535E91"/>
    <w:rsid w:val="00541053"/>
    <w:rsid w:val="005423C7"/>
    <w:rsid w:val="0054422E"/>
    <w:rsid w:val="00544943"/>
    <w:rsid w:val="00545E87"/>
    <w:rsid w:val="00546406"/>
    <w:rsid w:val="005503ED"/>
    <w:rsid w:val="00552B9E"/>
    <w:rsid w:val="005546DB"/>
    <w:rsid w:val="005579FC"/>
    <w:rsid w:val="00561E54"/>
    <w:rsid w:val="00566DA8"/>
    <w:rsid w:val="00575BE1"/>
    <w:rsid w:val="00575E13"/>
    <w:rsid w:val="00576099"/>
    <w:rsid w:val="005817B9"/>
    <w:rsid w:val="00582D41"/>
    <w:rsid w:val="00582F10"/>
    <w:rsid w:val="00583DB1"/>
    <w:rsid w:val="00585794"/>
    <w:rsid w:val="00586EC5"/>
    <w:rsid w:val="005910A7"/>
    <w:rsid w:val="005932F5"/>
    <w:rsid w:val="005935B0"/>
    <w:rsid w:val="005965CD"/>
    <w:rsid w:val="00597FA0"/>
    <w:rsid w:val="005A0948"/>
    <w:rsid w:val="005A12D0"/>
    <w:rsid w:val="005A3476"/>
    <w:rsid w:val="005B10BD"/>
    <w:rsid w:val="005B4A13"/>
    <w:rsid w:val="005B56A3"/>
    <w:rsid w:val="005B77F1"/>
    <w:rsid w:val="005C18DD"/>
    <w:rsid w:val="005C5245"/>
    <w:rsid w:val="005C5F89"/>
    <w:rsid w:val="005D126F"/>
    <w:rsid w:val="005E44D8"/>
    <w:rsid w:val="005E5D17"/>
    <w:rsid w:val="005E6992"/>
    <w:rsid w:val="005E79D7"/>
    <w:rsid w:val="005F03C7"/>
    <w:rsid w:val="005F1548"/>
    <w:rsid w:val="005F15B3"/>
    <w:rsid w:val="005F488D"/>
    <w:rsid w:val="005F584E"/>
    <w:rsid w:val="00605D91"/>
    <w:rsid w:val="006116B8"/>
    <w:rsid w:val="00613270"/>
    <w:rsid w:val="00614FC5"/>
    <w:rsid w:val="006154A7"/>
    <w:rsid w:val="006166BD"/>
    <w:rsid w:val="00622735"/>
    <w:rsid w:val="00623647"/>
    <w:rsid w:val="006252FD"/>
    <w:rsid w:val="006257FA"/>
    <w:rsid w:val="00625E3F"/>
    <w:rsid w:val="00626D95"/>
    <w:rsid w:val="006336C7"/>
    <w:rsid w:val="006344C8"/>
    <w:rsid w:val="006364A0"/>
    <w:rsid w:val="00637CD8"/>
    <w:rsid w:val="00644A56"/>
    <w:rsid w:val="006465AD"/>
    <w:rsid w:val="006475B4"/>
    <w:rsid w:val="006506B1"/>
    <w:rsid w:val="00651FE8"/>
    <w:rsid w:val="00654D63"/>
    <w:rsid w:val="00654FA3"/>
    <w:rsid w:val="00655ABD"/>
    <w:rsid w:val="006575EF"/>
    <w:rsid w:val="00661BC0"/>
    <w:rsid w:val="00664328"/>
    <w:rsid w:val="00665F8C"/>
    <w:rsid w:val="006673E4"/>
    <w:rsid w:val="006679FF"/>
    <w:rsid w:val="00673BCE"/>
    <w:rsid w:val="006774BD"/>
    <w:rsid w:val="00680C8B"/>
    <w:rsid w:val="006856D2"/>
    <w:rsid w:val="0069024A"/>
    <w:rsid w:val="006907C9"/>
    <w:rsid w:val="00692B50"/>
    <w:rsid w:val="006977DA"/>
    <w:rsid w:val="006A0064"/>
    <w:rsid w:val="006A7597"/>
    <w:rsid w:val="006B1840"/>
    <w:rsid w:val="006B1C85"/>
    <w:rsid w:val="006B36C1"/>
    <w:rsid w:val="006B5896"/>
    <w:rsid w:val="006C131C"/>
    <w:rsid w:val="006C1EA3"/>
    <w:rsid w:val="006C2A7A"/>
    <w:rsid w:val="006C511F"/>
    <w:rsid w:val="006C5504"/>
    <w:rsid w:val="006C73AE"/>
    <w:rsid w:val="006D03AC"/>
    <w:rsid w:val="006D0F95"/>
    <w:rsid w:val="006D3B0B"/>
    <w:rsid w:val="006D4EC8"/>
    <w:rsid w:val="006D6182"/>
    <w:rsid w:val="006D6B50"/>
    <w:rsid w:val="006E0300"/>
    <w:rsid w:val="006E230F"/>
    <w:rsid w:val="006E6B8B"/>
    <w:rsid w:val="006E7CF7"/>
    <w:rsid w:val="006F33BB"/>
    <w:rsid w:val="006F5DDC"/>
    <w:rsid w:val="006F6A50"/>
    <w:rsid w:val="006F6B22"/>
    <w:rsid w:val="006F70E1"/>
    <w:rsid w:val="006F7683"/>
    <w:rsid w:val="006F7903"/>
    <w:rsid w:val="00700E72"/>
    <w:rsid w:val="007058C1"/>
    <w:rsid w:val="00705D46"/>
    <w:rsid w:val="00706FD2"/>
    <w:rsid w:val="00707397"/>
    <w:rsid w:val="007079FE"/>
    <w:rsid w:val="00707DA0"/>
    <w:rsid w:val="00711C29"/>
    <w:rsid w:val="007126BE"/>
    <w:rsid w:val="00720E55"/>
    <w:rsid w:val="0072435C"/>
    <w:rsid w:val="007248D3"/>
    <w:rsid w:val="00724A51"/>
    <w:rsid w:val="007279A4"/>
    <w:rsid w:val="00727A0A"/>
    <w:rsid w:val="00735BD2"/>
    <w:rsid w:val="00735F3E"/>
    <w:rsid w:val="0073777B"/>
    <w:rsid w:val="007414E5"/>
    <w:rsid w:val="00741500"/>
    <w:rsid w:val="007415E7"/>
    <w:rsid w:val="00742AD7"/>
    <w:rsid w:val="00743E79"/>
    <w:rsid w:val="00743F81"/>
    <w:rsid w:val="00746184"/>
    <w:rsid w:val="00747A9B"/>
    <w:rsid w:val="0075199A"/>
    <w:rsid w:val="00754001"/>
    <w:rsid w:val="00760969"/>
    <w:rsid w:val="00760BFF"/>
    <w:rsid w:val="0076442F"/>
    <w:rsid w:val="0076495E"/>
    <w:rsid w:val="00764EFF"/>
    <w:rsid w:val="00764FA5"/>
    <w:rsid w:val="00771E9D"/>
    <w:rsid w:val="007728C9"/>
    <w:rsid w:val="00773C47"/>
    <w:rsid w:val="00787F48"/>
    <w:rsid w:val="00795157"/>
    <w:rsid w:val="007960DB"/>
    <w:rsid w:val="00797647"/>
    <w:rsid w:val="00797836"/>
    <w:rsid w:val="007A15E3"/>
    <w:rsid w:val="007A26AB"/>
    <w:rsid w:val="007A5428"/>
    <w:rsid w:val="007A549A"/>
    <w:rsid w:val="007A581F"/>
    <w:rsid w:val="007A6502"/>
    <w:rsid w:val="007A6A59"/>
    <w:rsid w:val="007A7047"/>
    <w:rsid w:val="007B00B5"/>
    <w:rsid w:val="007B17BB"/>
    <w:rsid w:val="007B51DC"/>
    <w:rsid w:val="007B7145"/>
    <w:rsid w:val="007C1C1A"/>
    <w:rsid w:val="007C2CF2"/>
    <w:rsid w:val="007C5C5F"/>
    <w:rsid w:val="007C6919"/>
    <w:rsid w:val="007D04F0"/>
    <w:rsid w:val="007D17A4"/>
    <w:rsid w:val="007D3631"/>
    <w:rsid w:val="007D4D70"/>
    <w:rsid w:val="007D6687"/>
    <w:rsid w:val="007D7AE4"/>
    <w:rsid w:val="007D7B53"/>
    <w:rsid w:val="007E130D"/>
    <w:rsid w:val="007E15CE"/>
    <w:rsid w:val="007E270F"/>
    <w:rsid w:val="007E3A6D"/>
    <w:rsid w:val="007F1E7C"/>
    <w:rsid w:val="007F3333"/>
    <w:rsid w:val="007F3D52"/>
    <w:rsid w:val="007F57BC"/>
    <w:rsid w:val="007F6040"/>
    <w:rsid w:val="007F60C9"/>
    <w:rsid w:val="007F6D00"/>
    <w:rsid w:val="00801635"/>
    <w:rsid w:val="008017EA"/>
    <w:rsid w:val="00802D6D"/>
    <w:rsid w:val="00803D4D"/>
    <w:rsid w:val="00803DBD"/>
    <w:rsid w:val="00803EDB"/>
    <w:rsid w:val="00804287"/>
    <w:rsid w:val="00816C93"/>
    <w:rsid w:val="00816FBD"/>
    <w:rsid w:val="00820B35"/>
    <w:rsid w:val="00820BF2"/>
    <w:rsid w:val="00821D6C"/>
    <w:rsid w:val="00822D63"/>
    <w:rsid w:val="00824CE2"/>
    <w:rsid w:val="008253D9"/>
    <w:rsid w:val="00827288"/>
    <w:rsid w:val="00830CE6"/>
    <w:rsid w:val="00830EE2"/>
    <w:rsid w:val="008320F6"/>
    <w:rsid w:val="00834FD4"/>
    <w:rsid w:val="0083528F"/>
    <w:rsid w:val="00837C23"/>
    <w:rsid w:val="008402BC"/>
    <w:rsid w:val="0084438F"/>
    <w:rsid w:val="0084533D"/>
    <w:rsid w:val="008466D8"/>
    <w:rsid w:val="00846F6F"/>
    <w:rsid w:val="00847D9E"/>
    <w:rsid w:val="00851783"/>
    <w:rsid w:val="008522C3"/>
    <w:rsid w:val="00852674"/>
    <w:rsid w:val="00853E0B"/>
    <w:rsid w:val="00862141"/>
    <w:rsid w:val="00862345"/>
    <w:rsid w:val="00864235"/>
    <w:rsid w:val="008642CF"/>
    <w:rsid w:val="008661D0"/>
    <w:rsid w:val="0086749E"/>
    <w:rsid w:val="00870102"/>
    <w:rsid w:val="008721C0"/>
    <w:rsid w:val="008723C8"/>
    <w:rsid w:val="00880EF6"/>
    <w:rsid w:val="00881A5F"/>
    <w:rsid w:val="00882694"/>
    <w:rsid w:val="00882DE5"/>
    <w:rsid w:val="00884B07"/>
    <w:rsid w:val="00886261"/>
    <w:rsid w:val="00886E47"/>
    <w:rsid w:val="00890978"/>
    <w:rsid w:val="008924CE"/>
    <w:rsid w:val="00893783"/>
    <w:rsid w:val="00896F3D"/>
    <w:rsid w:val="008A0C13"/>
    <w:rsid w:val="008A17C4"/>
    <w:rsid w:val="008A1E48"/>
    <w:rsid w:val="008A42F8"/>
    <w:rsid w:val="008A4905"/>
    <w:rsid w:val="008A5BF5"/>
    <w:rsid w:val="008A70EB"/>
    <w:rsid w:val="008A745A"/>
    <w:rsid w:val="008B2B55"/>
    <w:rsid w:val="008B2E8B"/>
    <w:rsid w:val="008B45CF"/>
    <w:rsid w:val="008B6E3B"/>
    <w:rsid w:val="008C64D4"/>
    <w:rsid w:val="008C6539"/>
    <w:rsid w:val="008C6C95"/>
    <w:rsid w:val="008C6EEA"/>
    <w:rsid w:val="008C7596"/>
    <w:rsid w:val="008C7B5E"/>
    <w:rsid w:val="008D02C7"/>
    <w:rsid w:val="008D2F3E"/>
    <w:rsid w:val="008D427A"/>
    <w:rsid w:val="008E0F48"/>
    <w:rsid w:val="008E1B4F"/>
    <w:rsid w:val="008E3B6A"/>
    <w:rsid w:val="008E6CDB"/>
    <w:rsid w:val="008F278F"/>
    <w:rsid w:val="008F5D8F"/>
    <w:rsid w:val="008F70B0"/>
    <w:rsid w:val="009002AB"/>
    <w:rsid w:val="009031FA"/>
    <w:rsid w:val="00905330"/>
    <w:rsid w:val="00906911"/>
    <w:rsid w:val="00907E9D"/>
    <w:rsid w:val="00914265"/>
    <w:rsid w:val="00914394"/>
    <w:rsid w:val="00914CF7"/>
    <w:rsid w:val="009164EE"/>
    <w:rsid w:val="00917A37"/>
    <w:rsid w:val="00920940"/>
    <w:rsid w:val="00922586"/>
    <w:rsid w:val="00923E4C"/>
    <w:rsid w:val="00924239"/>
    <w:rsid w:val="009248B2"/>
    <w:rsid w:val="00927E9C"/>
    <w:rsid w:val="0093315E"/>
    <w:rsid w:val="009364F3"/>
    <w:rsid w:val="0094074C"/>
    <w:rsid w:val="00941492"/>
    <w:rsid w:val="009439FE"/>
    <w:rsid w:val="00947C06"/>
    <w:rsid w:val="009507FF"/>
    <w:rsid w:val="00955D0C"/>
    <w:rsid w:val="00957528"/>
    <w:rsid w:val="00962072"/>
    <w:rsid w:val="00964ED2"/>
    <w:rsid w:val="00971E1B"/>
    <w:rsid w:val="00977EA6"/>
    <w:rsid w:val="00982625"/>
    <w:rsid w:val="009838AE"/>
    <w:rsid w:val="00990D71"/>
    <w:rsid w:val="0099232C"/>
    <w:rsid w:val="009A2078"/>
    <w:rsid w:val="009A2D05"/>
    <w:rsid w:val="009A3596"/>
    <w:rsid w:val="009A49B7"/>
    <w:rsid w:val="009A52A8"/>
    <w:rsid w:val="009A536F"/>
    <w:rsid w:val="009A6461"/>
    <w:rsid w:val="009B3938"/>
    <w:rsid w:val="009B4E3B"/>
    <w:rsid w:val="009B64E6"/>
    <w:rsid w:val="009D23AF"/>
    <w:rsid w:val="009D3C1B"/>
    <w:rsid w:val="009D4D01"/>
    <w:rsid w:val="009D5160"/>
    <w:rsid w:val="009E16CB"/>
    <w:rsid w:val="009E16CE"/>
    <w:rsid w:val="009E1BCD"/>
    <w:rsid w:val="009E1E87"/>
    <w:rsid w:val="009E7985"/>
    <w:rsid w:val="009F229F"/>
    <w:rsid w:val="009F2FC0"/>
    <w:rsid w:val="009F5E58"/>
    <w:rsid w:val="00A0028E"/>
    <w:rsid w:val="00A0121E"/>
    <w:rsid w:val="00A01B72"/>
    <w:rsid w:val="00A02558"/>
    <w:rsid w:val="00A058F2"/>
    <w:rsid w:val="00A072E9"/>
    <w:rsid w:val="00A1016C"/>
    <w:rsid w:val="00A16461"/>
    <w:rsid w:val="00A17BCE"/>
    <w:rsid w:val="00A2048D"/>
    <w:rsid w:val="00A20CB2"/>
    <w:rsid w:val="00A218A5"/>
    <w:rsid w:val="00A27E46"/>
    <w:rsid w:val="00A27E5E"/>
    <w:rsid w:val="00A30991"/>
    <w:rsid w:val="00A32A34"/>
    <w:rsid w:val="00A34F2A"/>
    <w:rsid w:val="00A373B6"/>
    <w:rsid w:val="00A417A7"/>
    <w:rsid w:val="00A436A4"/>
    <w:rsid w:val="00A444A5"/>
    <w:rsid w:val="00A45D67"/>
    <w:rsid w:val="00A46051"/>
    <w:rsid w:val="00A54309"/>
    <w:rsid w:val="00A5630C"/>
    <w:rsid w:val="00A56F1F"/>
    <w:rsid w:val="00A60D1F"/>
    <w:rsid w:val="00A61749"/>
    <w:rsid w:val="00A620F0"/>
    <w:rsid w:val="00A635DB"/>
    <w:rsid w:val="00A6450E"/>
    <w:rsid w:val="00A64C7D"/>
    <w:rsid w:val="00A665F7"/>
    <w:rsid w:val="00A720C2"/>
    <w:rsid w:val="00A77949"/>
    <w:rsid w:val="00A81106"/>
    <w:rsid w:val="00A81927"/>
    <w:rsid w:val="00A81FBC"/>
    <w:rsid w:val="00A836B7"/>
    <w:rsid w:val="00A865A5"/>
    <w:rsid w:val="00A9083E"/>
    <w:rsid w:val="00A91FD5"/>
    <w:rsid w:val="00A9239D"/>
    <w:rsid w:val="00A92BBE"/>
    <w:rsid w:val="00A93D81"/>
    <w:rsid w:val="00A94B22"/>
    <w:rsid w:val="00A962E6"/>
    <w:rsid w:val="00AA0AB0"/>
    <w:rsid w:val="00AA4A8F"/>
    <w:rsid w:val="00AA7104"/>
    <w:rsid w:val="00AB01D1"/>
    <w:rsid w:val="00AB1326"/>
    <w:rsid w:val="00AB42DD"/>
    <w:rsid w:val="00AB4617"/>
    <w:rsid w:val="00AD1969"/>
    <w:rsid w:val="00AD1EA9"/>
    <w:rsid w:val="00AD24EE"/>
    <w:rsid w:val="00AE02AE"/>
    <w:rsid w:val="00AE10F0"/>
    <w:rsid w:val="00AE14B4"/>
    <w:rsid w:val="00AE2526"/>
    <w:rsid w:val="00AE350F"/>
    <w:rsid w:val="00AE3708"/>
    <w:rsid w:val="00AE428E"/>
    <w:rsid w:val="00AF30D5"/>
    <w:rsid w:val="00AF3B8B"/>
    <w:rsid w:val="00AF57CC"/>
    <w:rsid w:val="00AF59DB"/>
    <w:rsid w:val="00B03577"/>
    <w:rsid w:val="00B05C66"/>
    <w:rsid w:val="00B06053"/>
    <w:rsid w:val="00B062A6"/>
    <w:rsid w:val="00B07007"/>
    <w:rsid w:val="00B132D7"/>
    <w:rsid w:val="00B13CA6"/>
    <w:rsid w:val="00B222DF"/>
    <w:rsid w:val="00B22C2C"/>
    <w:rsid w:val="00B25E62"/>
    <w:rsid w:val="00B3395B"/>
    <w:rsid w:val="00B34880"/>
    <w:rsid w:val="00B35CB7"/>
    <w:rsid w:val="00B36CF5"/>
    <w:rsid w:val="00B40669"/>
    <w:rsid w:val="00B4143C"/>
    <w:rsid w:val="00B42FFB"/>
    <w:rsid w:val="00B46A68"/>
    <w:rsid w:val="00B515ED"/>
    <w:rsid w:val="00B518C7"/>
    <w:rsid w:val="00B522C5"/>
    <w:rsid w:val="00B55E7B"/>
    <w:rsid w:val="00B565D1"/>
    <w:rsid w:val="00B56897"/>
    <w:rsid w:val="00B60AB0"/>
    <w:rsid w:val="00B6226C"/>
    <w:rsid w:val="00B6476E"/>
    <w:rsid w:val="00B671B0"/>
    <w:rsid w:val="00B72353"/>
    <w:rsid w:val="00B73876"/>
    <w:rsid w:val="00B740AC"/>
    <w:rsid w:val="00B74245"/>
    <w:rsid w:val="00B75B7C"/>
    <w:rsid w:val="00B76B33"/>
    <w:rsid w:val="00B771DD"/>
    <w:rsid w:val="00B77730"/>
    <w:rsid w:val="00B77C50"/>
    <w:rsid w:val="00B82B3F"/>
    <w:rsid w:val="00B83B4D"/>
    <w:rsid w:val="00B8524F"/>
    <w:rsid w:val="00B94A1D"/>
    <w:rsid w:val="00B95EC0"/>
    <w:rsid w:val="00B976FF"/>
    <w:rsid w:val="00BA0792"/>
    <w:rsid w:val="00BA19D4"/>
    <w:rsid w:val="00BA3CFA"/>
    <w:rsid w:val="00BA3DDC"/>
    <w:rsid w:val="00BA4641"/>
    <w:rsid w:val="00BA5FC9"/>
    <w:rsid w:val="00BA663D"/>
    <w:rsid w:val="00BA6C63"/>
    <w:rsid w:val="00BA737C"/>
    <w:rsid w:val="00BA7E1C"/>
    <w:rsid w:val="00BB1B91"/>
    <w:rsid w:val="00BB5C90"/>
    <w:rsid w:val="00BB6B4F"/>
    <w:rsid w:val="00BB739E"/>
    <w:rsid w:val="00BC08C9"/>
    <w:rsid w:val="00BC302A"/>
    <w:rsid w:val="00BC4D01"/>
    <w:rsid w:val="00BC5843"/>
    <w:rsid w:val="00BC5A58"/>
    <w:rsid w:val="00BC5B6D"/>
    <w:rsid w:val="00BD4A44"/>
    <w:rsid w:val="00BD71B9"/>
    <w:rsid w:val="00BD7764"/>
    <w:rsid w:val="00BE021E"/>
    <w:rsid w:val="00BE0645"/>
    <w:rsid w:val="00BE1F0F"/>
    <w:rsid w:val="00BE5462"/>
    <w:rsid w:val="00BE6DA7"/>
    <w:rsid w:val="00BF1EA8"/>
    <w:rsid w:val="00BF468C"/>
    <w:rsid w:val="00BF6B9D"/>
    <w:rsid w:val="00BF78C4"/>
    <w:rsid w:val="00BF7941"/>
    <w:rsid w:val="00C00BA8"/>
    <w:rsid w:val="00C01FE6"/>
    <w:rsid w:val="00C031CC"/>
    <w:rsid w:val="00C10C81"/>
    <w:rsid w:val="00C11301"/>
    <w:rsid w:val="00C11EC0"/>
    <w:rsid w:val="00C1303E"/>
    <w:rsid w:val="00C163A7"/>
    <w:rsid w:val="00C16E9F"/>
    <w:rsid w:val="00C17EFC"/>
    <w:rsid w:val="00C21B11"/>
    <w:rsid w:val="00C21CD9"/>
    <w:rsid w:val="00C2269A"/>
    <w:rsid w:val="00C2346C"/>
    <w:rsid w:val="00C2472B"/>
    <w:rsid w:val="00C25352"/>
    <w:rsid w:val="00C30CD3"/>
    <w:rsid w:val="00C31062"/>
    <w:rsid w:val="00C315A9"/>
    <w:rsid w:val="00C31EE4"/>
    <w:rsid w:val="00C32102"/>
    <w:rsid w:val="00C336E9"/>
    <w:rsid w:val="00C33C23"/>
    <w:rsid w:val="00C34090"/>
    <w:rsid w:val="00C35EB5"/>
    <w:rsid w:val="00C36598"/>
    <w:rsid w:val="00C366A3"/>
    <w:rsid w:val="00C40674"/>
    <w:rsid w:val="00C45CD0"/>
    <w:rsid w:val="00C5138E"/>
    <w:rsid w:val="00C51BBF"/>
    <w:rsid w:val="00C52FA8"/>
    <w:rsid w:val="00C5319C"/>
    <w:rsid w:val="00C53DF8"/>
    <w:rsid w:val="00C6047F"/>
    <w:rsid w:val="00C6123F"/>
    <w:rsid w:val="00C6207D"/>
    <w:rsid w:val="00C644E7"/>
    <w:rsid w:val="00C64978"/>
    <w:rsid w:val="00C726D4"/>
    <w:rsid w:val="00C7567B"/>
    <w:rsid w:val="00C76FDC"/>
    <w:rsid w:val="00C77185"/>
    <w:rsid w:val="00C81F46"/>
    <w:rsid w:val="00C81F97"/>
    <w:rsid w:val="00C83138"/>
    <w:rsid w:val="00C838C3"/>
    <w:rsid w:val="00C83ED4"/>
    <w:rsid w:val="00C856FC"/>
    <w:rsid w:val="00C9208F"/>
    <w:rsid w:val="00C95949"/>
    <w:rsid w:val="00C96384"/>
    <w:rsid w:val="00CA1E4B"/>
    <w:rsid w:val="00CA3E4D"/>
    <w:rsid w:val="00CA4ABD"/>
    <w:rsid w:val="00CA4FB2"/>
    <w:rsid w:val="00CA539C"/>
    <w:rsid w:val="00CA54C5"/>
    <w:rsid w:val="00CA743B"/>
    <w:rsid w:val="00CA794C"/>
    <w:rsid w:val="00CB0345"/>
    <w:rsid w:val="00CB4110"/>
    <w:rsid w:val="00CB6DFA"/>
    <w:rsid w:val="00CB7EA2"/>
    <w:rsid w:val="00CC1507"/>
    <w:rsid w:val="00CC1EA8"/>
    <w:rsid w:val="00CC2F51"/>
    <w:rsid w:val="00CC4DC8"/>
    <w:rsid w:val="00CC53BE"/>
    <w:rsid w:val="00CC5CDB"/>
    <w:rsid w:val="00CD0B5C"/>
    <w:rsid w:val="00CD6FE8"/>
    <w:rsid w:val="00CD7F25"/>
    <w:rsid w:val="00CE06A1"/>
    <w:rsid w:val="00CE2C53"/>
    <w:rsid w:val="00CE30A0"/>
    <w:rsid w:val="00CE356E"/>
    <w:rsid w:val="00CE5A14"/>
    <w:rsid w:val="00CE7310"/>
    <w:rsid w:val="00CF2C91"/>
    <w:rsid w:val="00CF55E0"/>
    <w:rsid w:val="00D037BF"/>
    <w:rsid w:val="00D118D6"/>
    <w:rsid w:val="00D124B0"/>
    <w:rsid w:val="00D138E0"/>
    <w:rsid w:val="00D13DF6"/>
    <w:rsid w:val="00D15C06"/>
    <w:rsid w:val="00D15DDF"/>
    <w:rsid w:val="00D15F3B"/>
    <w:rsid w:val="00D16794"/>
    <w:rsid w:val="00D20B50"/>
    <w:rsid w:val="00D224BD"/>
    <w:rsid w:val="00D25AB9"/>
    <w:rsid w:val="00D34684"/>
    <w:rsid w:val="00D403AD"/>
    <w:rsid w:val="00D4288C"/>
    <w:rsid w:val="00D42B10"/>
    <w:rsid w:val="00D4720E"/>
    <w:rsid w:val="00D5168F"/>
    <w:rsid w:val="00D51BD7"/>
    <w:rsid w:val="00D51CB8"/>
    <w:rsid w:val="00D542AB"/>
    <w:rsid w:val="00D546D4"/>
    <w:rsid w:val="00D574F7"/>
    <w:rsid w:val="00D6204A"/>
    <w:rsid w:val="00D64383"/>
    <w:rsid w:val="00D70ADB"/>
    <w:rsid w:val="00D728C5"/>
    <w:rsid w:val="00D72C82"/>
    <w:rsid w:val="00D74C00"/>
    <w:rsid w:val="00D76C40"/>
    <w:rsid w:val="00D800FF"/>
    <w:rsid w:val="00D8043E"/>
    <w:rsid w:val="00D808E8"/>
    <w:rsid w:val="00D827CC"/>
    <w:rsid w:val="00D8379E"/>
    <w:rsid w:val="00D83AE9"/>
    <w:rsid w:val="00D853E6"/>
    <w:rsid w:val="00D869D5"/>
    <w:rsid w:val="00D87FE8"/>
    <w:rsid w:val="00D906BC"/>
    <w:rsid w:val="00D940D5"/>
    <w:rsid w:val="00D970EF"/>
    <w:rsid w:val="00D97479"/>
    <w:rsid w:val="00DA1E69"/>
    <w:rsid w:val="00DA2D59"/>
    <w:rsid w:val="00DA6187"/>
    <w:rsid w:val="00DA7824"/>
    <w:rsid w:val="00DB1553"/>
    <w:rsid w:val="00DB5854"/>
    <w:rsid w:val="00DB6308"/>
    <w:rsid w:val="00DC332E"/>
    <w:rsid w:val="00DC7E88"/>
    <w:rsid w:val="00DD07FF"/>
    <w:rsid w:val="00DD0A4C"/>
    <w:rsid w:val="00DD0E45"/>
    <w:rsid w:val="00DD18FF"/>
    <w:rsid w:val="00DD22A6"/>
    <w:rsid w:val="00DD55E6"/>
    <w:rsid w:val="00DD60E2"/>
    <w:rsid w:val="00DE0316"/>
    <w:rsid w:val="00DE2718"/>
    <w:rsid w:val="00DE37CB"/>
    <w:rsid w:val="00DE4BEB"/>
    <w:rsid w:val="00DF1320"/>
    <w:rsid w:val="00DF1B2D"/>
    <w:rsid w:val="00DF44D6"/>
    <w:rsid w:val="00DF44D7"/>
    <w:rsid w:val="00DF4D47"/>
    <w:rsid w:val="00DF6429"/>
    <w:rsid w:val="00E0054B"/>
    <w:rsid w:val="00E00E9E"/>
    <w:rsid w:val="00E01836"/>
    <w:rsid w:val="00E018CB"/>
    <w:rsid w:val="00E02BCE"/>
    <w:rsid w:val="00E03176"/>
    <w:rsid w:val="00E06256"/>
    <w:rsid w:val="00E068D6"/>
    <w:rsid w:val="00E06992"/>
    <w:rsid w:val="00E075B4"/>
    <w:rsid w:val="00E10810"/>
    <w:rsid w:val="00E108B5"/>
    <w:rsid w:val="00E11589"/>
    <w:rsid w:val="00E12E32"/>
    <w:rsid w:val="00E17BDE"/>
    <w:rsid w:val="00E17FBE"/>
    <w:rsid w:val="00E25741"/>
    <w:rsid w:val="00E2624E"/>
    <w:rsid w:val="00E27C16"/>
    <w:rsid w:val="00E315A4"/>
    <w:rsid w:val="00E3166F"/>
    <w:rsid w:val="00E33909"/>
    <w:rsid w:val="00E33F94"/>
    <w:rsid w:val="00E42AAF"/>
    <w:rsid w:val="00E43348"/>
    <w:rsid w:val="00E43DEE"/>
    <w:rsid w:val="00E44131"/>
    <w:rsid w:val="00E45073"/>
    <w:rsid w:val="00E476CE"/>
    <w:rsid w:val="00E54545"/>
    <w:rsid w:val="00E548C5"/>
    <w:rsid w:val="00E56F01"/>
    <w:rsid w:val="00E66D8A"/>
    <w:rsid w:val="00E67104"/>
    <w:rsid w:val="00E70234"/>
    <w:rsid w:val="00E705AE"/>
    <w:rsid w:val="00E718B9"/>
    <w:rsid w:val="00E724E7"/>
    <w:rsid w:val="00E83DCC"/>
    <w:rsid w:val="00E85237"/>
    <w:rsid w:val="00E8594C"/>
    <w:rsid w:val="00E87ECE"/>
    <w:rsid w:val="00E90D59"/>
    <w:rsid w:val="00E91546"/>
    <w:rsid w:val="00E91B58"/>
    <w:rsid w:val="00E92E06"/>
    <w:rsid w:val="00E930A6"/>
    <w:rsid w:val="00E94B1B"/>
    <w:rsid w:val="00E94FFA"/>
    <w:rsid w:val="00E9694C"/>
    <w:rsid w:val="00E97992"/>
    <w:rsid w:val="00EA1F70"/>
    <w:rsid w:val="00EB7E4C"/>
    <w:rsid w:val="00EC2D4E"/>
    <w:rsid w:val="00EC4351"/>
    <w:rsid w:val="00EC608D"/>
    <w:rsid w:val="00EC6DD4"/>
    <w:rsid w:val="00EC7488"/>
    <w:rsid w:val="00ED078D"/>
    <w:rsid w:val="00ED0ACF"/>
    <w:rsid w:val="00ED1C63"/>
    <w:rsid w:val="00ED22B4"/>
    <w:rsid w:val="00ED32BC"/>
    <w:rsid w:val="00ED62C7"/>
    <w:rsid w:val="00ED64D7"/>
    <w:rsid w:val="00ED7710"/>
    <w:rsid w:val="00EE1D36"/>
    <w:rsid w:val="00EE785E"/>
    <w:rsid w:val="00EF058D"/>
    <w:rsid w:val="00EF1FA6"/>
    <w:rsid w:val="00EF396D"/>
    <w:rsid w:val="00EF566D"/>
    <w:rsid w:val="00EF5E55"/>
    <w:rsid w:val="00EF681D"/>
    <w:rsid w:val="00EF7E74"/>
    <w:rsid w:val="00F006BE"/>
    <w:rsid w:val="00F047FC"/>
    <w:rsid w:val="00F06E6A"/>
    <w:rsid w:val="00F116E5"/>
    <w:rsid w:val="00F178E0"/>
    <w:rsid w:val="00F17F9F"/>
    <w:rsid w:val="00F25940"/>
    <w:rsid w:val="00F25F76"/>
    <w:rsid w:val="00F279B9"/>
    <w:rsid w:val="00F30544"/>
    <w:rsid w:val="00F30DD2"/>
    <w:rsid w:val="00F32C5C"/>
    <w:rsid w:val="00F34CCD"/>
    <w:rsid w:val="00F37133"/>
    <w:rsid w:val="00F373CD"/>
    <w:rsid w:val="00F41AB8"/>
    <w:rsid w:val="00F428AE"/>
    <w:rsid w:val="00F44DC4"/>
    <w:rsid w:val="00F45B0F"/>
    <w:rsid w:val="00F4625D"/>
    <w:rsid w:val="00F53B9C"/>
    <w:rsid w:val="00F53ED9"/>
    <w:rsid w:val="00F557E1"/>
    <w:rsid w:val="00F60AD1"/>
    <w:rsid w:val="00F644DB"/>
    <w:rsid w:val="00F65BF5"/>
    <w:rsid w:val="00F6609F"/>
    <w:rsid w:val="00F66BA7"/>
    <w:rsid w:val="00F7159D"/>
    <w:rsid w:val="00F72391"/>
    <w:rsid w:val="00F75921"/>
    <w:rsid w:val="00F800DE"/>
    <w:rsid w:val="00F810B4"/>
    <w:rsid w:val="00F82449"/>
    <w:rsid w:val="00F87063"/>
    <w:rsid w:val="00F8772C"/>
    <w:rsid w:val="00F878A6"/>
    <w:rsid w:val="00F879AE"/>
    <w:rsid w:val="00F91290"/>
    <w:rsid w:val="00F95B97"/>
    <w:rsid w:val="00FA2F9D"/>
    <w:rsid w:val="00FA5808"/>
    <w:rsid w:val="00FA5D74"/>
    <w:rsid w:val="00FA6233"/>
    <w:rsid w:val="00FA62EE"/>
    <w:rsid w:val="00FA70C3"/>
    <w:rsid w:val="00FB079E"/>
    <w:rsid w:val="00FB4436"/>
    <w:rsid w:val="00FC0903"/>
    <w:rsid w:val="00FC1F57"/>
    <w:rsid w:val="00FC36F7"/>
    <w:rsid w:val="00FD2F99"/>
    <w:rsid w:val="00FE0CDF"/>
    <w:rsid w:val="00FE1856"/>
    <w:rsid w:val="00FE3AC6"/>
    <w:rsid w:val="00FE4B3D"/>
    <w:rsid w:val="00FE5C4F"/>
    <w:rsid w:val="00FF4C05"/>
    <w:rsid w:val="00FF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F46F45"/>
  <w15:chartTrackingRefBased/>
  <w15:docId w15:val="{CC0C137C-FFC9-4B3B-964C-13DE2DAB6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83B4D"/>
    <w:pPr>
      <w:keepNext/>
      <w:keepLines/>
      <w:numPr>
        <w:numId w:val="1"/>
      </w:numPr>
      <w:spacing w:before="360" w:after="80"/>
      <w:ind w:left="360"/>
      <w:outlineLvl w:val="0"/>
    </w:pPr>
    <w:rPr>
      <w:rFonts w:asciiTheme="majorHAnsi" w:eastAsiaTheme="majorEastAsia" w:hAnsiTheme="majorHAnsi" w:cstheme="majorBidi"/>
      <w:b/>
      <w:sz w:val="32"/>
      <w:szCs w:val="40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BE0645"/>
    <w:pPr>
      <w:numPr>
        <w:numId w:val="0"/>
      </w:numPr>
      <w:outlineLvl w:val="1"/>
    </w:pPr>
    <w:rPr>
      <w:noProof/>
      <w:color w:val="156082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4C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C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4C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4C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C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C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C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B4D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E0645"/>
    <w:rPr>
      <w:rFonts w:asciiTheme="majorHAnsi" w:eastAsiaTheme="majorEastAsia" w:hAnsiTheme="majorHAnsi" w:cstheme="majorBidi"/>
      <w:b/>
      <w:noProof/>
      <w:color w:val="156082" w:themeColor="accent1"/>
      <w:sz w:val="28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4C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C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4C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4C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4C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C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C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4CD3"/>
    <w:pPr>
      <w:spacing w:after="80" w:line="240" w:lineRule="auto"/>
      <w:contextualSpacing/>
    </w:pPr>
    <w:rPr>
      <w:rFonts w:ascii="Garamond" w:eastAsiaTheme="majorEastAsia" w:hAnsi="Garamond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CD3"/>
    <w:rPr>
      <w:rFonts w:ascii="Garamond" w:eastAsiaTheme="majorEastAsia" w:hAnsi="Garamond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C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4C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4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4C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4C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4C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4C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4C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4CD3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3F4CD3"/>
    <w:rPr>
      <w:rFonts w:ascii="Garamond" w:hAnsi="Garamond"/>
      <w:i/>
      <w:iCs/>
      <w:color w:val="404040" w:themeColor="text1" w:themeTint="BF"/>
      <w:sz w:val="28"/>
    </w:rPr>
  </w:style>
  <w:style w:type="paragraph" w:styleId="Header">
    <w:name w:val="header"/>
    <w:basedOn w:val="Normal"/>
    <w:link w:val="HeaderChar"/>
    <w:uiPriority w:val="99"/>
    <w:unhideWhenUsed/>
    <w:rsid w:val="007E1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5CE"/>
  </w:style>
  <w:style w:type="paragraph" w:styleId="Footer">
    <w:name w:val="footer"/>
    <w:basedOn w:val="Normal"/>
    <w:link w:val="FooterChar"/>
    <w:uiPriority w:val="99"/>
    <w:unhideWhenUsed/>
    <w:rsid w:val="007E1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5CE"/>
  </w:style>
  <w:style w:type="character" w:styleId="Hyperlink">
    <w:name w:val="Hyperlink"/>
    <w:basedOn w:val="DefaultParagraphFont"/>
    <w:uiPriority w:val="99"/>
    <w:unhideWhenUsed/>
    <w:rsid w:val="00B777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773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17BDE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B83B4D"/>
    <w:pPr>
      <w:spacing w:after="200" w:line="240" w:lineRule="auto"/>
    </w:pPr>
    <w:rPr>
      <w:i/>
      <w:iCs/>
      <w:color w:val="0E2841" w:themeColor="text2"/>
      <w:sz w:val="22"/>
      <w:szCs w:val="18"/>
    </w:rPr>
  </w:style>
  <w:style w:type="table" w:styleId="TableGrid">
    <w:name w:val="Table Grid"/>
    <w:basedOn w:val="TableNormal"/>
    <w:uiPriority w:val="39"/>
    <w:rsid w:val="001E5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C74C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gricomputing.com/soil-texture-calculato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casoilresource.lawr.ucdavis.edu/soilweb-apps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agricomputing.com/soil-texture-calculator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CBCF1-A6B2-4134-A340-BFCAAF0E2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1</Pages>
  <Words>1204</Words>
  <Characters>6866</Characters>
  <Application>Microsoft Office Word</Application>
  <DocSecurity>4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Links>
    <vt:vector size="18" baseType="variant">
      <vt:variant>
        <vt:i4>1900553</vt:i4>
      </vt:variant>
      <vt:variant>
        <vt:i4>18</vt:i4>
      </vt:variant>
      <vt:variant>
        <vt:i4>0</vt:i4>
      </vt:variant>
      <vt:variant>
        <vt:i4>5</vt:i4>
      </vt:variant>
      <vt:variant>
        <vt:lpwstr>https://casoilresource.lawr.ucdavis.edu/soilweb-apps</vt:lpwstr>
      </vt:variant>
      <vt:variant>
        <vt:lpwstr/>
      </vt:variant>
      <vt:variant>
        <vt:i4>3145785</vt:i4>
      </vt:variant>
      <vt:variant>
        <vt:i4>9</vt:i4>
      </vt:variant>
      <vt:variant>
        <vt:i4>0</vt:i4>
      </vt:variant>
      <vt:variant>
        <vt:i4>5</vt:i4>
      </vt:variant>
      <vt:variant>
        <vt:lpwstr>https://agricomputing.com/soil-texture-calculator/</vt:lpwstr>
      </vt:variant>
      <vt:variant>
        <vt:lpwstr/>
      </vt:variant>
      <vt:variant>
        <vt:i4>3145785</vt:i4>
      </vt:variant>
      <vt:variant>
        <vt:i4>0</vt:i4>
      </vt:variant>
      <vt:variant>
        <vt:i4>0</vt:i4>
      </vt:variant>
      <vt:variant>
        <vt:i4>5</vt:i4>
      </vt:variant>
      <vt:variant>
        <vt:lpwstr>https://agricomputing.com/soil-texture-calculator/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Cecil, Alex J [ENVSC]</dc:creator>
  <cp:keywords/>
  <dc:description/>
  <cp:lastModifiedBy>Cecil, Alex J [ENVSC]</cp:lastModifiedBy>
  <cp:revision>490</cp:revision>
  <dcterms:created xsi:type="dcterms:W3CDTF">2025-09-12T22:26:00Z</dcterms:created>
  <dcterms:modified xsi:type="dcterms:W3CDTF">2025-09-15T14:34:00Z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bdd704a5-4bd8-41ed-93e4-b966416807ce</vt:lpwstr>
  </property>
</Properties>
</file>