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Fill in the Blanks</w:t>
      </w:r>
    </w:p>
    <w:p>
      <w:pPr>
        <w:pStyle w:val="ListNumber"/>
      </w:pPr>
      <w:r>
        <w:t xml:space="preserve"> ___________  founded a wikibased legal dictionary called Wex,  whose growth has been hampered by restrictions on who can edit.</w:t>
      </w:r>
    </w:p>
    <w:p>
      <w:pPr>
        <w:pStyle w:val="ListNumber"/>
      </w:pPr>
      <w:r>
        <w:t>A commonly implemented software package is  ___________ , which  runs Wikipedia.</w:t>
      </w:r>
    </w:p>
    <w:p>
      <w:pPr>
        <w:pStyle w:val="ListNumber"/>
      </w:pPr>
      <w:r>
        <w:t>Some wikis, such as  ___________ , use flat  files.</w:t>
      </w:r>
    </w:p>
    <w:p>
      <w:pPr>
        <w:pStyle w:val="ListNumber"/>
      </w:pPr>
      <w:r>
        <w:t xml:space="preserve"> ___________  wikis offer at least a title search, and sometimes a fulltext 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