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normal2"/>
        <w:tblpPr w:leftFromText="180" w:rightFromText="180" w:vertAnchor="page" w:horzAnchor="margin" w:tblpY="4381"/>
        <w:tblW w:w="8838" w:type="dxa"/>
        <w:tblLook w:val="04A0" w:firstRow="1" w:lastRow="0" w:firstColumn="1" w:lastColumn="0" w:noHBand="0" w:noVBand="1"/>
      </w:tblPr>
      <w:tblGrid>
        <w:gridCol w:w="897"/>
        <w:gridCol w:w="1036"/>
        <w:gridCol w:w="1783"/>
        <w:gridCol w:w="919"/>
        <w:gridCol w:w="718"/>
        <w:gridCol w:w="919"/>
        <w:gridCol w:w="1093"/>
        <w:gridCol w:w="755"/>
        <w:gridCol w:w="718"/>
      </w:tblGrid>
      <w:tr w:rsidR="00196BB8" w:rsidRPr="00196BB8" w:rsidTr="00FA1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" w:type="dxa"/>
            <w:hideMark/>
          </w:tcPr>
          <w:p w:rsidR="00196BB8" w:rsidRPr="00196BB8" w:rsidRDefault="00196BB8" w:rsidP="00FA17FC">
            <w:pPr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Elevation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Specie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N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P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N x P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Num.Obs.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R2 Marg.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AIC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iWUE 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Pouteria torta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14.546*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3.507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-20.319+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306.6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Clarisia racemosa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-14.390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9.654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1.726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94.5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Alchornea lojaensis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-0.703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-6.601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4.128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380.1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Myrcia sp nov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6.687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5.608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-5.984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394.1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Hedyosmum purpurascens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5.492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-5.891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24.202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191.9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Weinmannia loxensis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-4.356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-8.323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-3.588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141.5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δ13C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Pouteria torta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0.282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0.285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-0.750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0.038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108.9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 Clarisia racemosa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-1.170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0.788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0.138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0.352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35.4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Alchornea lojaensis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0.006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-0.581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0.332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0.039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154.2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Myrcia sp nov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0.551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0.457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-0.486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149.5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Hedyosmum purpurascens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0.453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-0.483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1.986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0.188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84.3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Weinmannia loxensis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-0.346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-0.613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-0.253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0.154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53.3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Ci/Ca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Pouteria torta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-0.055*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-0.013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0.077+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0.152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-68.5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Clarisia racemosa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-0.037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-0.007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0.353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-13.7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Alchornea lojaensis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0.027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-0.015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0.039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-97.7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Myrcia sp nov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-0.025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-0.022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0.023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-133.3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036" w:type="dxa"/>
            <w:vMerge w:val="restart"/>
            <w:hideMark/>
          </w:tcPr>
          <w:p w:rsidR="00196BB8" w:rsidRPr="00196BB8" w:rsidRDefault="00196BB8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3000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Hedyosmum purpurascens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-0.021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0.022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-0.092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21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0.188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-20.2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196BB8" w:rsidRPr="00196BB8" w:rsidTr="00FA17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196BB8" w:rsidRPr="00196BB8" w:rsidRDefault="00196BB8" w:rsidP="00FA17FC">
            <w:pPr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hideMark/>
          </w:tcPr>
          <w:p w:rsidR="00196BB8" w:rsidRPr="00196BB8" w:rsidRDefault="00196BB8" w:rsidP="00FA1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</w:tc>
        <w:tc>
          <w:tcPr>
            <w:tcW w:w="178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fr-FR"/>
              </w:rPr>
              <w:t> Weinmannia loxensis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0.016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0.029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919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0.012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93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18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55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0.155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718" w:type="dxa"/>
            <w:hideMark/>
          </w:tcPr>
          <w:p w:rsidR="00196BB8" w:rsidRPr="00196BB8" w:rsidRDefault="00196BB8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-32.7</w:t>
            </w:r>
            <w:r w:rsidRPr="00196BB8">
              <w:rPr>
                <w:rFonts w:eastAsia="Times New Roman" w:cstheme="minorHAns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:rsidR="004D6477" w:rsidRDefault="004D6477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  <w:r>
        <w:rPr>
          <w:rFonts w:ascii="Calibri" w:hAnsi="Calibri" w:cs="Calibri"/>
          <w:b/>
          <w:bCs/>
          <w:noProof/>
          <w:color w:val="000000"/>
          <w:shd w:val="clear" w:color="auto" w:fill="FFFFFF"/>
          <w:lang w:val="en-US"/>
        </w:rPr>
        <w:lastRenderedPageBreak/>
        <w:drawing>
          <wp:inline distT="0" distB="0" distL="0" distR="0">
            <wp:extent cx="5922645" cy="3606393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WUE (umolmol) 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79" b="1786"/>
                    <a:stretch/>
                  </pic:blipFill>
                  <pic:spPr bwMode="auto">
                    <a:xfrm>
                      <a:off x="0" y="0"/>
                      <a:ext cx="5928624" cy="361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3EA7" w:rsidRDefault="00D13EA7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</w:p>
    <w:p w:rsidR="00D13EA7" w:rsidRDefault="00D13EA7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</w:pPr>
    </w:p>
    <w:p w:rsidR="00196BB8" w:rsidRPr="00FA17FC" w:rsidRDefault="00196BB8">
      <w:pP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  <w:r w:rsidRPr="00196BB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en-US"/>
        </w:rPr>
        <w:t>Table 1.</w:t>
      </w:r>
      <w:r w:rsidRPr="00196BB8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 xml:space="preserve"> Estimates of intrinsic water-use efficiency (iWUE),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δ</w:t>
      </w:r>
      <w:r w:rsidRPr="00196BB8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13C (‰ v.s.V-PDB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)</w:t>
      </w:r>
      <w:r w:rsidRPr="00196BB8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 xml:space="preserve">, and Ci/Ca ratio to nitrogen (N) and phosphorus (P) addition. Results are based on linear mixed-effects models (LMMs) using a factorial N × P design. </w:t>
      </w:r>
      <w:r w:rsidRPr="00FA17FC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Significant effects are indicated by * (p &lt; 0.05).</w:t>
      </w:r>
      <w:r w:rsidRPr="00FA17FC"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 </w:t>
      </w:r>
    </w:p>
    <w:p w:rsidR="00196BB8" w:rsidRPr="00FA17FC" w:rsidRDefault="00196BB8">
      <w:pP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</w:p>
    <w:p w:rsidR="00196BB8" w:rsidRPr="00FA17FC" w:rsidRDefault="00196BB8">
      <w:pP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</w:p>
    <w:p w:rsidR="00196BB8" w:rsidRPr="00196BB8" w:rsidRDefault="00196BB8" w:rsidP="00196BB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196BB8">
        <w:rPr>
          <w:rFonts w:ascii="Calibri" w:eastAsia="Times New Roman" w:hAnsi="Calibri" w:cs="Segoe UI"/>
          <w:b/>
          <w:bCs/>
          <w:lang w:val="en-US"/>
        </w:rPr>
        <w:t>Table 2. </w:t>
      </w:r>
      <w:r w:rsidRPr="00196BB8">
        <w:rPr>
          <w:rFonts w:ascii="Calibri" w:eastAsia="Times New Roman" w:hAnsi="Calibri" w:cs="Segoe UI"/>
          <w:lang w:val="en-US"/>
        </w:rPr>
        <w:t>Estimates of nutrients and leaf ratios to nitrogen (N) and phosphorus (P) addition. Results are based on linear mixed-effects models (LMMs) using a factorial N × P design. Significant effects are indicated by * (p &lt; 0.05). </w:t>
      </w:r>
    </w:p>
    <w:tbl>
      <w:tblPr>
        <w:tblW w:w="0" w:type="dxa"/>
        <w:tblInd w:w="-7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17"/>
        <w:gridCol w:w="1755"/>
        <w:gridCol w:w="1005"/>
        <w:gridCol w:w="1007"/>
        <w:gridCol w:w="895"/>
        <w:gridCol w:w="735"/>
        <w:gridCol w:w="1050"/>
        <w:gridCol w:w="1005"/>
      </w:tblGrid>
      <w:tr w:rsidR="00196BB8" w:rsidRPr="00196BB8" w:rsidTr="00196BB8">
        <w:trPr>
          <w:trHeight w:val="285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Modelo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Elevation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Specie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N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P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N × P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Num.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Obs.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R2 Marg.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AIC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480"/>
        </w:trPr>
        <w:tc>
          <w:tcPr>
            <w:tcW w:w="9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logLNC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0.021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0.082*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-0.054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0.132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-54.8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0.150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0.120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0.520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4.9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0.125*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-0.043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-0.044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0.182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-26.6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0.132**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-0.071+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0.350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-52.1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0.201**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0.088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-0.126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0.243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-5.4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0.092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0.026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-0.042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0.067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3.2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40"/>
        </w:trPr>
        <w:tc>
          <w:tcPr>
            <w:tcW w:w="96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lastRenderedPageBreak/>
              <w:t>Narea 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0.127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0.250*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-0.222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0.123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22.3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-0.102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0.159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0.238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0.342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12.3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0.320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-0.133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0.057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0.106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87.9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0.401***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-0.034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-0.094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0.324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25.5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0.702**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-0.022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-0.232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0.433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33.2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0.182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-0.113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0.114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16.1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390"/>
        </w:trPr>
        <w:tc>
          <w:tcPr>
            <w:tcW w:w="96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logLPC 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-0.038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0.178+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-0.019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0.153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7.5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0.194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0.386**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-0.210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0.684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4.1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-0.019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0.428***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0.080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0.491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14.9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0.027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1.315***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-0.655**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0.707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55.8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-0.039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0.492***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-0.203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0.622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9.4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0.081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1.043***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-0.869***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0.858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11.4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480"/>
        </w:trPr>
        <w:tc>
          <w:tcPr>
            <w:tcW w:w="96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Parea 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0.018**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0.279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-170.3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0.033*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0.437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-27.6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-0.011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0.129***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0.485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-69.9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39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0.382***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-0.258***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0.604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-38.1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0.008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0.063*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-0.034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0.322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-39.6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0.009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0.145***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-0.134**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0.778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-35.7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405"/>
        </w:trPr>
        <w:tc>
          <w:tcPr>
            <w:tcW w:w="96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Leaf N:P 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1.444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-2.163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-1.269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0.087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211.6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-0.995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-4.953+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4.873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0.356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55.5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2.152*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-5.550***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-1.908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0.670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193.3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0.673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-16.578***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5.278*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0.771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272.6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4.611*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-5.020*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-0.826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0.591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100.9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0.234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-11.345***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8.033**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0.823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83.1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360"/>
        </w:trPr>
        <w:tc>
          <w:tcPr>
            <w:tcW w:w="96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logLCC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0.005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0.003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0.036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-155.4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0.060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-0.078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0.263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-16.6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0.029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-183.4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0.119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-219.7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0.022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0.104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-71.4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0.002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-0.006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0.215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-45.7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390"/>
        </w:trPr>
        <w:tc>
          <w:tcPr>
            <w:tcW w:w="96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b/>
                <w:bCs/>
                <w:color w:val="000000"/>
                <w:lang w:val="fr-FR"/>
              </w:rPr>
              <w:t>Carea 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Pouteria torta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5.475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2.721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-7.198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0.064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225.4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Clarisia racemosa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-8.463*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-2.305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5.705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0.274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55.3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5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Alchornea lojaensis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-5.913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0.059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12.199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43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355.2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Myrcia sp nov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1.625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6.197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-9.664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0.046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393.7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36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3000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Hedyosmum purpurascens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5.565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-7.692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2.922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21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0.194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148.4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  <w:tr w:rsidR="00196BB8" w:rsidRPr="00196BB8" w:rsidTr="00196BB8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196BB8" w:rsidRPr="00196BB8" w:rsidRDefault="00196BB8" w:rsidP="00196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i/>
                <w:iCs/>
                <w:color w:val="000000"/>
                <w:lang w:val="fr-FR"/>
              </w:rPr>
              <w:t> Weinmannia loxensis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1.384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-2.826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1.675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18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0.072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196BB8" w:rsidRPr="00196BB8" w:rsidRDefault="00196BB8" w:rsidP="00196BB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BB8">
              <w:rPr>
                <w:rFonts w:ascii="Calibri" w:eastAsia="Times New Roman" w:hAnsi="Calibri" w:cs="Times New Roman"/>
                <w:color w:val="000000"/>
                <w:lang w:val="fr-FR"/>
              </w:rPr>
              <w:t>108.9</w:t>
            </w:r>
            <w:r w:rsidRPr="00196BB8">
              <w:rPr>
                <w:rFonts w:ascii="Calibri" w:eastAsia="Times New Roman" w:hAnsi="Calibri" w:cs="Times New Roman"/>
                <w:color w:val="000000"/>
                <w:lang w:val="en-US"/>
              </w:rPr>
              <w:t> </w:t>
            </w:r>
          </w:p>
        </w:tc>
      </w:tr>
    </w:tbl>
    <w:p w:rsidR="00196BB8" w:rsidRDefault="00196BB8"/>
    <w:tbl>
      <w:tblPr>
        <w:tblStyle w:val="Tablanormal2"/>
        <w:tblW w:w="9799" w:type="dxa"/>
        <w:tblLook w:val="04A0" w:firstRow="1" w:lastRow="0" w:firstColumn="1" w:lastColumn="0" w:noHBand="0" w:noVBand="1"/>
      </w:tblPr>
      <w:tblGrid>
        <w:gridCol w:w="2467"/>
        <w:gridCol w:w="500"/>
        <w:gridCol w:w="718"/>
        <w:gridCol w:w="616"/>
        <w:gridCol w:w="819"/>
        <w:gridCol w:w="718"/>
        <w:gridCol w:w="718"/>
        <w:gridCol w:w="616"/>
        <w:gridCol w:w="677"/>
        <w:gridCol w:w="616"/>
        <w:gridCol w:w="718"/>
        <w:gridCol w:w="616"/>
      </w:tblGrid>
      <w:tr w:rsidR="00FA17FC" w:rsidRPr="00FA17FC" w:rsidTr="00FA1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hideMark/>
          </w:tcPr>
          <w:p w:rsidR="00FA17FC" w:rsidRPr="00FA17FC" w:rsidRDefault="00FA17FC" w:rsidP="00FA17FC">
            <w:pPr>
              <w:textAlignment w:val="baseline"/>
              <w:rPr>
                <w:rFonts w:eastAsia="Times New Roman" w:cstheme="minorHAnsi"/>
                <w:sz w:val="20"/>
                <w:szCs w:val="20"/>
                <w:lang w:val="es-ES"/>
              </w:rPr>
            </w:pPr>
            <w:bookmarkStart w:id="0" w:name="_GoBack" w:colFirst="0" w:colLast="0"/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 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1334" w:type="dxa"/>
            <w:gridSpan w:val="2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δ13C (‰ v.s.V-PDB)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1537" w:type="dxa"/>
            <w:gridSpan w:val="2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iWUE </w:t>
            </w:r>
          </w:p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(μmol/mol)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1334" w:type="dxa"/>
            <w:gridSpan w:val="2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LNC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(mg/g)</w:t>
            </w:r>
          </w:p>
        </w:tc>
        <w:tc>
          <w:tcPr>
            <w:tcW w:w="1293" w:type="dxa"/>
            <w:gridSpan w:val="2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LPC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(mg/g)</w:t>
            </w:r>
          </w:p>
        </w:tc>
        <w:tc>
          <w:tcPr>
            <w:tcW w:w="1334" w:type="dxa"/>
            <w:gridSpan w:val="2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N:P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b w:val="0"/>
                <w:bCs w:val="0"/>
                <w:sz w:val="20"/>
                <w:szCs w:val="20"/>
                <w:lang w:val="fr-FR"/>
              </w:rPr>
            </w:pPr>
          </w:p>
        </w:tc>
        <w:tc>
          <w:tcPr>
            <w:tcW w:w="500" w:type="dxa"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718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mean</w:t>
            </w:r>
          </w:p>
        </w:tc>
        <w:tc>
          <w:tcPr>
            <w:tcW w:w="616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std</w:t>
            </w:r>
          </w:p>
        </w:tc>
        <w:tc>
          <w:tcPr>
            <w:tcW w:w="819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mean</w:t>
            </w:r>
          </w:p>
        </w:tc>
        <w:tc>
          <w:tcPr>
            <w:tcW w:w="718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std</w:t>
            </w:r>
          </w:p>
        </w:tc>
        <w:tc>
          <w:tcPr>
            <w:tcW w:w="718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mean</w:t>
            </w:r>
          </w:p>
        </w:tc>
        <w:tc>
          <w:tcPr>
            <w:tcW w:w="616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std</w:t>
            </w:r>
          </w:p>
        </w:tc>
        <w:tc>
          <w:tcPr>
            <w:tcW w:w="677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mean</w:t>
            </w:r>
          </w:p>
        </w:tc>
        <w:tc>
          <w:tcPr>
            <w:tcW w:w="616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std</w:t>
            </w:r>
          </w:p>
        </w:tc>
        <w:tc>
          <w:tcPr>
            <w:tcW w:w="718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mean</w:t>
            </w:r>
          </w:p>
        </w:tc>
        <w:tc>
          <w:tcPr>
            <w:tcW w:w="616" w:type="dxa"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std</w:t>
            </w:r>
          </w:p>
        </w:tc>
      </w:tr>
      <w:tr w:rsidR="00FA17FC" w:rsidRPr="00FA17FC" w:rsidTr="00FA17F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vMerge w:val="restart"/>
            <w:hideMark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i/>
                <w:sz w:val="20"/>
                <w:szCs w:val="20"/>
                <w:lang w:val="fr-FR"/>
              </w:rPr>
              <w:t>Clarisia  racemosa</w:t>
            </w:r>
            <w:r w:rsidRPr="00FA17FC">
              <w:rPr>
                <w:rFonts w:eastAsia="Times New Roman" w:cstheme="minorHAnsi"/>
                <w:i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-30.63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36.98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5.19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en-US"/>
              </w:rPr>
              <w:t>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.39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2.56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21.87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2.18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-31.8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22.59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20.06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0.96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20.86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-30.88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0.36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33.97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4.43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23.65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20.83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3.48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-29.84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1.24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46.63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19.62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2.69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16.87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2.64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vMerge w:val="restart"/>
            <w:hideMark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i/>
                <w:sz w:val="20"/>
                <w:szCs w:val="20"/>
                <w:lang w:val="fr-FR"/>
              </w:rPr>
              <w:t>Pouteria torta</w:t>
            </w:r>
            <w:r w:rsidRPr="00FA17FC">
              <w:rPr>
                <w:rFonts w:eastAsia="Times New Roman" w:cstheme="minorHAnsi"/>
                <w:i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-31.55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25.62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9.34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15.29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1.26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0.65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24.45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5.16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-31.27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40.17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22.44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15.69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0.64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25.95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5.44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-31.74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1.35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23.36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16.58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16.38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0.98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22.58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1.81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-31.27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0.93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29.13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11.48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16.68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1.52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22.47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5.11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vMerge w:val="restart"/>
            <w:hideMark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i/>
                <w:sz w:val="20"/>
                <w:szCs w:val="20"/>
                <w:lang w:val="fr-FR"/>
              </w:rPr>
              <w:t>Alchornea lojaensis</w:t>
            </w:r>
            <w:r w:rsidRPr="00FA17FC">
              <w:rPr>
                <w:rFonts w:eastAsia="Times New Roman" w:cstheme="minorHAnsi"/>
                <w:i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-26.51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87.61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10.75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11.61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15.07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2.24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-26.57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86.9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13.72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13.14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1.82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16.83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1.83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-26.77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1.45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84.43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17.61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12.04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1.32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0.33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9.59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2.28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-27.06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1.51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81.01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18.29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11.1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1.37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1.24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0.28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9.36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2.34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vMerge w:val="restart"/>
            <w:hideMark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i/>
                <w:sz w:val="20"/>
                <w:szCs w:val="20"/>
                <w:lang w:val="fr-FR"/>
              </w:rPr>
              <w:t>Myrcia sp nov</w:t>
            </w:r>
            <w:r w:rsidRPr="00FA17FC">
              <w:rPr>
                <w:rFonts w:eastAsia="Times New Roman" w:cstheme="minorHAnsi"/>
                <w:i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-27.79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72.02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13.97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8.82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22.9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-27.24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0.92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78.7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11.13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9.99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23.54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2.22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-27.27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78.33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12.19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9.79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0.36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12.42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3.68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-27.34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0.66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77.63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8.19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0.95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0.66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6.34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vMerge w:val="restart"/>
            <w:hideMark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i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i/>
                <w:sz w:val="20"/>
                <w:szCs w:val="20"/>
                <w:lang w:val="fr-FR"/>
              </w:rPr>
              <w:t>Hedyosmun  purpurascens</w:t>
            </w:r>
            <w:r w:rsidRPr="00FA17FC">
              <w:rPr>
                <w:rFonts w:eastAsia="Times New Roman" w:cstheme="minorHAnsi"/>
                <w:i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-26.81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1.44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83.75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17.6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14.31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1.09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17.17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1.02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-26.35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2.06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89.25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25.08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17.47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3.63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21.78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4.15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-24.85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1.27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107.56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15.36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17.08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1.68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1.07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15.94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-27.29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1.59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77.86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19.36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15.65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1.54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1.42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12.15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3.82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7" w:type="dxa"/>
            <w:vMerge w:val="restart"/>
            <w:hideMark/>
          </w:tcPr>
          <w:p w:rsidR="00FA17FC" w:rsidRPr="00FA17FC" w:rsidRDefault="00FA17FC" w:rsidP="00FA17FC">
            <w:pPr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sz w:val="20"/>
                <w:szCs w:val="20"/>
                <w:lang w:val="fr-FR"/>
              </w:rPr>
              <w:t>Weinmania  loxensis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C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-27.7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0.27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72.87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3.29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10.43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1.34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0.56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18.65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1.67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-28.06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68.51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10.95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11.47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1.77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0.61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18.89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1.99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NP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-29.03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0.79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56.6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9.7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11.17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0.14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0.72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0.07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15.57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1.25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FA17FC" w:rsidRPr="00FA17FC" w:rsidTr="00FA1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:rsidR="00FA17FC" w:rsidRPr="00FA17FC" w:rsidRDefault="00FA17FC" w:rsidP="00FA17FC">
            <w:pPr>
              <w:rPr>
                <w:rFonts w:eastAsia="Times New Roman" w:cstheme="minorHAnsi"/>
                <w:sz w:val="20"/>
                <w:szCs w:val="20"/>
                <w:lang w:val="es-ES"/>
              </w:rPr>
            </w:pPr>
          </w:p>
        </w:tc>
        <w:tc>
          <w:tcPr>
            <w:tcW w:w="500" w:type="dxa"/>
            <w:hideMark/>
          </w:tcPr>
          <w:p w:rsidR="00FA17FC" w:rsidRPr="00FA17FC" w:rsidRDefault="00FA17FC" w:rsidP="00FA17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b/>
                <w:bCs/>
                <w:sz w:val="20"/>
                <w:szCs w:val="20"/>
                <w:lang w:val="fr-FR"/>
              </w:rPr>
              <w:t>P</w:t>
            </w:r>
            <w:r w:rsidRPr="00FA17FC">
              <w:rPr>
                <w:rFonts w:eastAsia="Times New Roman" w:cstheme="minorHAnsi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-28.38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1.13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819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64.54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13.8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10.73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1.7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77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1.64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0.44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718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7.31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616" w:type="dxa"/>
            <w:hideMark/>
          </w:tcPr>
          <w:p w:rsidR="00FA17FC" w:rsidRPr="00FA17FC" w:rsidRDefault="00FA17FC" w:rsidP="00FA17FC">
            <w:pPr>
              <w:jc w:val="righ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es-ES"/>
              </w:rPr>
            </w:pP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fr-FR"/>
              </w:rPr>
              <w:t>3.43</w:t>
            </w:r>
            <w:r w:rsidRPr="00FA17FC">
              <w:rPr>
                <w:rFonts w:eastAsia="Times New Roman" w:cstheme="minorHAnsi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bookmarkEnd w:id="0"/>
    </w:tbl>
    <w:p w:rsidR="00FA17FC" w:rsidRDefault="00FA17FC"/>
    <w:sectPr w:rsidR="00FA17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383" w:rsidRDefault="00624383" w:rsidP="00196BB8">
      <w:pPr>
        <w:spacing w:after="0" w:line="240" w:lineRule="auto"/>
      </w:pPr>
      <w:r>
        <w:separator/>
      </w:r>
    </w:p>
  </w:endnote>
  <w:endnote w:type="continuationSeparator" w:id="0">
    <w:p w:rsidR="00624383" w:rsidRDefault="00624383" w:rsidP="00196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383" w:rsidRDefault="00624383" w:rsidP="00196BB8">
      <w:pPr>
        <w:spacing w:after="0" w:line="240" w:lineRule="auto"/>
      </w:pPr>
      <w:r>
        <w:separator/>
      </w:r>
    </w:p>
  </w:footnote>
  <w:footnote w:type="continuationSeparator" w:id="0">
    <w:p w:rsidR="00624383" w:rsidRDefault="00624383" w:rsidP="00196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BB8"/>
    <w:rsid w:val="00196BB8"/>
    <w:rsid w:val="004D6477"/>
    <w:rsid w:val="00624383"/>
    <w:rsid w:val="006C0F06"/>
    <w:rsid w:val="00AA54F3"/>
    <w:rsid w:val="00B274C0"/>
    <w:rsid w:val="00D13EA7"/>
    <w:rsid w:val="00ED1F38"/>
    <w:rsid w:val="00FA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C5D2"/>
  <w15:chartTrackingRefBased/>
  <w15:docId w15:val="{95E6F7EA-51E8-4351-A14E-14A59406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9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Fuentedeprrafopredeter"/>
    <w:rsid w:val="00196BB8"/>
  </w:style>
  <w:style w:type="character" w:customStyle="1" w:styleId="eop">
    <w:name w:val="eop"/>
    <w:basedOn w:val="Fuentedeprrafopredeter"/>
    <w:rsid w:val="00196BB8"/>
  </w:style>
  <w:style w:type="table" w:styleId="Tablanormal2">
    <w:name w:val="Plain Table 2"/>
    <w:basedOn w:val="Tablanormal"/>
    <w:uiPriority w:val="42"/>
    <w:rsid w:val="00196BB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96B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BB8"/>
  </w:style>
  <w:style w:type="paragraph" w:styleId="Piedepgina">
    <w:name w:val="footer"/>
    <w:basedOn w:val="Normal"/>
    <w:link w:val="PiedepginaCar"/>
    <w:uiPriority w:val="99"/>
    <w:unhideWhenUsed/>
    <w:rsid w:val="00196B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BB8"/>
  </w:style>
  <w:style w:type="character" w:customStyle="1" w:styleId="findhit">
    <w:name w:val="findhit"/>
    <w:basedOn w:val="Fuentedeprrafopredeter"/>
    <w:rsid w:val="00196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1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0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6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0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7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0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9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0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8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1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4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8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9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6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5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5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7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3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3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37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7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5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5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2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85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4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6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9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0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3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1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44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3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4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4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51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8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8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9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7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86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7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5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7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3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8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7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3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34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4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3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2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2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3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9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13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9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6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3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0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9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4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4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3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4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9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6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64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9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36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4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0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3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8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0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7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2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2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3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9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0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6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7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9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49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9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1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3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2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0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6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35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5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0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9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77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8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8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6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8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20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6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3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4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1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7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8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7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6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83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1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0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8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79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1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1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7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6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2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26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9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7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8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1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2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8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6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8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0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57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4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5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1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6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54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1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3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00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1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5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5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5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91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57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6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0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9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2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1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6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4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6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4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9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4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57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9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4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1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1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1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7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00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2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8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44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6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5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2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9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6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5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94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0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3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3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7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5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6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9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5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1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27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8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69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3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4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0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1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5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8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7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3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1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34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8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6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6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6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1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4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6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3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35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6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80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5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4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52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4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64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5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4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6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5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31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8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2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7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3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5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2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5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23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49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1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0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0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9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2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7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0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1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5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4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8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9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2</cp:revision>
  <dcterms:created xsi:type="dcterms:W3CDTF">2026-06-03T16:45:00Z</dcterms:created>
  <dcterms:modified xsi:type="dcterms:W3CDTF">2026-06-03T20:37:00Z</dcterms:modified>
</cp:coreProperties>
</file>