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keepLines w:val="false"/>
        <w:spacing w:lineRule="auto" w:line="240" w:before="280" w:after="80"/>
        <w:rPr>
          <w:b/>
          <w:color w:val="000000"/>
          <w:sz w:val="26"/>
          <w:szCs w:val="26"/>
        </w:rPr>
      </w:pPr>
      <w:bookmarkStart w:id="0" w:name="_od2qneu9uk4g"/>
      <w:bookmarkEnd w:id="0"/>
      <w:r>
        <w:rPr>
          <w:b/>
          <w:color w:val="000000"/>
          <w:sz w:val="26"/>
          <w:szCs w:val="26"/>
        </w:rPr>
        <w:t>Step 1: Identify Affected Infrastructure</w:t>
      </w:r>
    </w:p>
    <w:p>
      <w:pPr>
        <w:pStyle w:val="normal1"/>
        <w:spacing w:lineRule="auto" w:line="240" w:before="240" w:after="240"/>
        <w:rPr/>
      </w:pPr>
      <w:r>
        <w:rPr/>
        <w:t>Based on the firewall logs and infrastructure list:</w:t>
      </w:r>
    </w:p>
    <w:p>
      <w:pPr>
        <w:pStyle w:val="normal1"/>
        <w:numPr>
          <w:ilvl w:val="0"/>
          <w:numId w:val="2"/>
        </w:numPr>
        <w:spacing w:lineRule="auto" w:line="240" w:before="240" w:afterAutospacing="0" w:after="0"/>
        <w:ind w:hanging="360" w:start="720"/>
        <w:rPr/>
      </w:pPr>
      <w:r>
        <w:rPr>
          <w:b/>
        </w:rPr>
        <w:t>Affected Service:</w:t>
      </w:r>
      <w:r>
        <w:rPr/>
        <w:t xml:space="preserve"> A critical application running on the </w:t>
      </w:r>
      <w:r>
        <w:rPr>
          <w:b/>
        </w:rPr>
        <w:t>Spring Framework</w:t>
      </w:r>
      <w:r>
        <w:rPr/>
        <w:t xml:space="preserve"> (likely vulnerable to a known exploit, e.g., Spring4Shell or related malware).</w:t>
      </w:r>
    </w:p>
    <w:p>
      <w:pPr>
        <w:pStyle w:val="normal1"/>
        <w:numPr>
          <w:ilvl w:val="0"/>
          <w:numId w:val="2"/>
        </w:numPr>
        <w:spacing w:lineRule="auto" w:line="240" w:beforeAutospacing="0" w:before="0" w:afterAutospacing="0" w:after="0"/>
        <w:ind w:hanging="360" w:start="720"/>
        <w:rPr/>
      </w:pPr>
      <w:r>
        <w:rPr>
          <w:b/>
        </w:rPr>
        <w:t>Priority:</w:t>
      </w:r>
      <w:r>
        <w:rPr/>
        <w:t xml:space="preserve"> </w:t>
      </w:r>
      <w:r>
        <w:rPr>
          <w:b/>
        </w:rPr>
        <w:t>High/Critical</w:t>
      </w:r>
      <w:r>
        <w:rPr/>
        <w:t xml:space="preserve"> (since functionality is impaired and the service is down).</w:t>
      </w:r>
    </w:p>
    <w:p>
      <w:pPr>
        <w:pStyle w:val="normal1"/>
        <w:numPr>
          <w:ilvl w:val="0"/>
          <w:numId w:val="2"/>
        </w:numPr>
        <w:spacing w:lineRule="auto" w:line="240" w:beforeAutospacing="0" w:before="0" w:after="240"/>
        <w:ind w:hanging="360" w:start="720"/>
        <w:rPr/>
      </w:pPr>
      <w:r>
        <w:rPr>
          <w:b/>
        </w:rPr>
        <w:t>Impact:</w:t>
      </w:r>
      <w:r>
        <w:rPr/>
        <w:t xml:space="preserve"> Business operations are disrupted due to the unavailability of the service.</w:t>
      </w:r>
    </w:p>
    <w:p>
      <w:pPr>
        <w:pStyle w:val="Heading3"/>
        <w:keepNext w:val="false"/>
        <w:keepLines w:val="false"/>
        <w:spacing w:lineRule="auto" w:line="240" w:before="280" w:after="80"/>
        <w:rPr>
          <w:b/>
          <w:color w:val="000000"/>
          <w:sz w:val="26"/>
          <w:szCs w:val="26"/>
        </w:rPr>
      </w:pPr>
      <w:bookmarkStart w:id="1" w:name="_dfrzfsbx7q0t"/>
      <w:bookmarkEnd w:id="1"/>
      <w:r>
        <w:rPr>
          <w:b/>
          <w:color w:val="000000"/>
          <w:sz w:val="26"/>
          <w:szCs w:val="26"/>
        </w:rPr>
        <w:t>Step 2: Determine the Responsible Team</w:t>
      </w:r>
    </w:p>
    <w:p>
      <w:pPr>
        <w:pStyle w:val="normal1"/>
        <w:spacing w:lineRule="auto" w:line="240" w:before="240" w:after="240"/>
        <w:rPr/>
      </w:pPr>
      <w:r>
        <w:rPr/>
        <w:t xml:space="preserve">Since this is a </w:t>
      </w:r>
      <w:r>
        <w:rPr>
          <w:b/>
        </w:rPr>
        <w:t>critical infrastructure outage caused by malware</w:t>
      </w:r>
      <w:r>
        <w:rPr/>
        <w:t xml:space="preserve">, the </w:t>
      </w:r>
      <w:r>
        <w:rPr>
          <w:b/>
        </w:rPr>
        <w:t>Incident Response Team (IRT) and the Application Security Team</w:t>
      </w:r>
      <w:r>
        <w:rPr/>
        <w:t xml:space="preserve"> should be notified immediately for mitigation and recovery.</w:t>
      </w:r>
    </w:p>
    <w:p>
      <w:pPr>
        <w:pStyle w:val="Heading3"/>
        <w:keepNext w:val="false"/>
        <w:keepLines w:val="false"/>
        <w:spacing w:lineRule="auto" w:line="240" w:before="280" w:after="80"/>
        <w:rPr>
          <w:b/>
          <w:color w:val="000000"/>
          <w:sz w:val="26"/>
          <w:szCs w:val="26"/>
        </w:rPr>
      </w:pPr>
      <w:bookmarkStart w:id="2" w:name="_ra68jvab9lu9"/>
      <w:bookmarkEnd w:id="2"/>
      <w:r>
        <w:rPr>
          <w:b/>
          <w:color w:val="000000"/>
          <w:sz w:val="26"/>
          <w:szCs w:val="26"/>
        </w:rPr>
        <w:t>Step 3: Draft the Email</w:t>
      </w:r>
    </w:p>
    <w:p>
      <w:pPr>
        <w:pStyle w:val="normal1"/>
        <w:spacing w:lineRule="auto" w:line="240" w:before="240" w:after="240"/>
        <w:rPr/>
      </w:pPr>
      <w:r>
        <w:rPr>
          <w:b/>
        </w:rPr>
        <w:t>Subject:</w:t>
      </w:r>
      <w:r>
        <w:rPr/>
        <w:t xml:space="preserve"> [URGENT] Critical Malware Attack on Spring Framework Service – Immediate Response Required</w:t>
      </w:r>
    </w:p>
    <w:p>
      <w:pPr>
        <w:pStyle w:val="normal1"/>
        <w:spacing w:lineRule="auto" w:line="240" w:before="240" w:after="240"/>
        <w:rPr/>
      </w:pPr>
      <w:r>
        <w:rPr>
          <w:b/>
        </w:rPr>
        <w:t>To:</w:t>
      </w:r>
      <w:r>
        <w:rPr/>
        <w:t xml:space="preserve"> Incident Response Team (IRT), Application Security Team</w:t>
        <w:br/>
      </w:r>
      <w:r>
        <w:rPr>
          <w:b/>
        </w:rPr>
        <w:t>Cc:</w:t>
      </w:r>
      <w:r>
        <w:rPr/>
        <w:t xml:space="preserve"> SOC Manager</w:t>
      </w:r>
    </w:p>
    <w:p>
      <w:pPr>
        <w:pStyle w:val="normal1"/>
        <w:spacing w:lineRule="auto" w:line="240" w:before="240" w:after="240"/>
        <w:rPr>
          <w:b/>
        </w:rPr>
      </w:pPr>
      <w:r>
        <w:rPr>
          <w:b/>
        </w:rPr>
        <w:t>Body:</w:t>
      </w:r>
    </w:p>
    <w:p>
      <w:pPr>
        <w:pStyle w:val="normal1"/>
        <w:spacing w:lineRule="auto" w:line="240" w:before="240" w:after="240"/>
        <w:rPr/>
      </w:pPr>
      <w:r>
        <w:rPr/>
        <w:t>Hi Team,</w:t>
      </w:r>
    </w:p>
    <w:p>
      <w:pPr>
        <w:pStyle w:val="normal1"/>
        <w:spacing w:lineRule="auto" w:line="240" w:before="240" w:after="240"/>
        <w:rPr/>
      </w:pPr>
      <w:r>
        <w:rPr/>
        <w:t xml:space="preserve">We have identified an active malware attack affecting our critical Spring Framework service, leading to a </w:t>
      </w:r>
      <w:r>
        <w:rPr>
          <w:b/>
        </w:rPr>
        <w:t>service outage and impaired functionality</w:t>
      </w:r>
      <w:r>
        <w:rPr/>
        <w:t>.</w:t>
      </w:r>
    </w:p>
    <w:p>
      <w:pPr>
        <w:pStyle w:val="normal1"/>
        <w:numPr>
          <w:ilvl w:val="0"/>
          <w:numId w:val="4"/>
        </w:numPr>
        <w:spacing w:lineRule="auto" w:line="240" w:before="240" w:afterAutospacing="0" w:after="0"/>
        <w:ind w:hanging="360" w:start="720"/>
        <w:rPr/>
      </w:pPr>
      <w:r>
        <w:rPr>
          <w:b/>
        </w:rPr>
        <w:t>Timestamp of Incident:</w:t>
      </w:r>
      <w:r>
        <w:rPr/>
        <w:t xml:space="preserve"> [Insert exact time from logs]</w:t>
      </w:r>
    </w:p>
    <w:p>
      <w:pPr>
        <w:pStyle w:val="normal1"/>
        <w:numPr>
          <w:ilvl w:val="0"/>
          <w:numId w:val="4"/>
        </w:numPr>
        <w:spacing w:lineRule="auto" w:line="240" w:beforeAutospacing="0" w:before="0" w:afterAutospacing="0" w:after="0"/>
        <w:ind w:hanging="360" w:start="720"/>
        <w:rPr/>
      </w:pPr>
      <w:r>
        <w:rPr>
          <w:b/>
        </w:rPr>
        <w:t>Affected Infrastructure:</w:t>
      </w:r>
      <w:r>
        <w:rPr/>
        <w:t xml:space="preserve"> [Specify server/IP/application name]</w:t>
      </w:r>
    </w:p>
    <w:p>
      <w:pPr>
        <w:pStyle w:val="normal1"/>
        <w:numPr>
          <w:ilvl w:val="0"/>
          <w:numId w:val="4"/>
        </w:numPr>
        <w:spacing w:lineRule="auto" w:line="240" w:beforeAutospacing="0" w:before="0" w:after="240"/>
        <w:ind w:hanging="360" w:start="720"/>
        <w:rPr/>
      </w:pPr>
      <w:r>
        <w:rPr>
          <w:b/>
        </w:rPr>
        <w:t>Indicators of Compromise (IoC):</w:t>
      </w:r>
      <w:r>
        <w:rPr/>
        <w:t xml:space="preserve"> [Briefly mention any detected malware signatures or suspicious activity from logs]</w:t>
      </w:r>
    </w:p>
    <w:p>
      <w:pPr>
        <w:pStyle w:val="normal1"/>
        <w:spacing w:lineRule="auto" w:line="240" w:before="240" w:after="240"/>
        <w:rPr>
          <w:b/>
        </w:rPr>
      </w:pPr>
      <w:r>
        <w:rPr>
          <w:b/>
        </w:rPr>
        <w:t>Action Required:</w:t>
      </w:r>
    </w:p>
    <w:p>
      <w:pPr>
        <w:pStyle w:val="normal1"/>
        <w:numPr>
          <w:ilvl w:val="0"/>
          <w:numId w:val="3"/>
        </w:numPr>
        <w:spacing w:lineRule="auto" w:line="240" w:before="240" w:afterAutospacing="0" w:after="0"/>
        <w:ind w:hanging="360" w:start="720"/>
        <w:rPr/>
      </w:pPr>
      <w:r>
        <w:rPr/>
        <w:t>Immediate isolation of the affected system to prevent lateral movement.</w:t>
      </w:r>
    </w:p>
    <w:p>
      <w:pPr>
        <w:pStyle w:val="normal1"/>
        <w:numPr>
          <w:ilvl w:val="0"/>
          <w:numId w:val="3"/>
        </w:numPr>
        <w:spacing w:lineRule="auto" w:line="240" w:beforeAutospacing="0" w:before="0" w:after="240"/>
        <w:ind w:hanging="360" w:start="720"/>
        <w:rPr/>
      </w:pPr>
      <w:r>
        <w:rPr/>
        <w:t>Initiate incident response procedures for malware eradication and service restoration.</w:t>
      </w:r>
    </w:p>
    <w:p>
      <w:pPr>
        <w:pStyle w:val="normal1"/>
        <w:spacing w:lineRule="auto" w:line="240" w:before="240" w:after="240"/>
        <w:rPr/>
      </w:pPr>
      <w:r>
        <w:rPr/>
        <w:t xml:space="preserve">Please treat this as </w:t>
      </w:r>
      <w:r>
        <w:rPr>
          <w:b/>
        </w:rPr>
        <w:t>Priority 1</w:t>
      </w:r>
      <w:r>
        <w:rPr/>
        <w:t xml:space="preserve"> due to business impact. The SOC will provide additional forensic data as needed. Let us know if further escalation is required.</w:t>
      </w:r>
    </w:p>
    <w:p>
      <w:pPr>
        <w:pStyle w:val="normal1"/>
        <w:spacing w:lineRule="auto" w:line="240" w:before="240" w:after="240"/>
        <w:rPr>
          <w:b/>
        </w:rPr>
      </w:pPr>
      <w:r>
        <w:rPr>
          <w:b/>
        </w:rPr>
        <w:t>Next Steps:</w:t>
      </w:r>
    </w:p>
    <w:p>
      <w:pPr>
        <w:pStyle w:val="normal1"/>
        <w:numPr>
          <w:ilvl w:val="0"/>
          <w:numId w:val="1"/>
        </w:numPr>
        <w:spacing w:lineRule="auto" w:line="240" w:before="240" w:afterAutospacing="0" w:after="0"/>
        <w:ind w:hanging="360" w:start="720"/>
        <w:rPr/>
      </w:pPr>
      <w:r>
        <w:rPr/>
        <w:t>IRT to lead containment &amp; recovery.</w:t>
      </w:r>
    </w:p>
    <w:p>
      <w:pPr>
        <w:pStyle w:val="normal1"/>
        <w:numPr>
          <w:ilvl w:val="0"/>
          <w:numId w:val="1"/>
        </w:numPr>
        <w:spacing w:lineRule="auto" w:line="240" w:beforeAutospacing="0" w:before="0" w:after="240"/>
        <w:ind w:hanging="360" w:start="720"/>
        <w:rPr/>
      </w:pPr>
      <w:r>
        <w:rPr/>
        <w:t>AppSec to assess vulnerability exploitation.</w:t>
      </w:r>
    </w:p>
    <w:p>
      <w:pPr>
        <w:pStyle w:val="normal1"/>
        <w:spacing w:lineRule="auto" w:line="240" w:before="240" w:after="240"/>
        <w:rPr/>
      </w:pPr>
      <w:r>
        <w:rPr/>
        <w:t>Best regards,</w:t>
        <w:br/>
        <w:t>[Ashley Jordan Chihiya]</w:t>
        <w:br/>
        <w:t>Information Security Analyst | SOC</w:t>
        <w:br/>
        <w:t>[+49 1575 8135 764]</w:t>
      </w:r>
    </w:p>
    <w:p>
      <w:pPr>
        <w:pStyle w:val="normal1"/>
        <w:spacing w:lineRule="auto" w:line="240" w:before="240" w:after="240"/>
        <w:rPr/>
      </w:pPr>
      <w:r>
        <w:rPr/>
      </w:r>
    </w:p>
    <w:p>
      <w:pPr>
        <w:pStyle w:val="normal1"/>
        <w:spacing w:lineRule="auto" w:line="240" w:before="240" w:after="240"/>
        <w:rPr/>
      </w:pPr>
      <w:r>
        <w:rPr/>
        <w:t>Solution 2</w:t>
      </w:r>
    </w:p>
    <w:p>
      <w:pPr>
        <w:pStyle w:val="BodyText"/>
        <w:spacing w:lineRule="auto" w:line="240" w:before="240" w:after="240"/>
        <w:rPr/>
      </w:pPr>
      <w:r>
        <w:rPr/>
        <w:t xml:space="preserve">Based on the provided resources, I can triage this threat. The vulnerability being exploited is </w:t>
      </w:r>
      <w:r>
        <w:rPr>
          <w:rStyle w:val="Strong"/>
        </w:rPr>
        <w:t>CVE-2022-22965</w:t>
      </w:r>
      <w:r>
        <w:rPr/>
        <w:t>, also known as "Spring4Shell." This is a critical remote code execution (RCE) vulnerability in the Spring Core Framework.</w:t>
      </w:r>
    </w:p>
    <w:p>
      <w:pPr>
        <w:pStyle w:val="Heading3"/>
        <w:spacing w:before="240" w:after="240"/>
        <w:rPr/>
      </w:pPr>
      <w:r>
        <w:rPr/>
        <w:t>Triage Analysis</w:t>
      </w:r>
    </w:p>
    <w:p>
      <w:pPr>
        <w:pStyle w:val="BodyText"/>
        <w:numPr>
          <w:ilvl w:val="0"/>
          <w:numId w:val="5"/>
        </w:numPr>
        <w:tabs>
          <w:tab w:val="clear" w:pos="720"/>
          <w:tab w:val="left" w:pos="0" w:leader="none"/>
        </w:tabs>
        <w:spacing w:lineRule="auto" w:line="240" w:before="240" w:after="240"/>
        <w:ind w:hanging="283" w:start="709"/>
        <w:rPr/>
      </w:pPr>
      <w:r>
        <w:rPr>
          <w:rStyle w:val="Strong"/>
        </w:rPr>
        <w:t>Malware Threat:</w:t>
      </w:r>
      <w:r>
        <w:rPr/>
        <w:t xml:space="preserve"> Exploitation of CVE-2022-22965 (Spring4Shell).</w:t>
      </w:r>
    </w:p>
    <w:p>
      <w:pPr>
        <w:pStyle w:val="BodyText"/>
        <w:numPr>
          <w:ilvl w:val="0"/>
          <w:numId w:val="5"/>
        </w:numPr>
        <w:tabs>
          <w:tab w:val="clear" w:pos="720"/>
          <w:tab w:val="left" w:pos="0" w:leader="none"/>
        </w:tabs>
        <w:spacing w:lineRule="auto" w:line="240" w:before="240" w:after="240"/>
        <w:ind w:hanging="283" w:start="709"/>
        <w:rPr/>
      </w:pPr>
      <w:r>
        <w:rPr>
          <w:rStyle w:val="Strong"/>
        </w:rPr>
        <w:t>Affected Infrastructure:</w:t>
      </w:r>
      <w:r>
        <w:rPr/>
        <w:t xml:space="preserve"> Any internet-facing web application or service built using the Spring Core Framework on Java JDK 9 or higher. This typically includes:</w:t>
      </w:r>
    </w:p>
    <w:p>
      <w:pPr>
        <w:pStyle w:val="BodyText"/>
        <w:numPr>
          <w:ilvl w:val="1"/>
          <w:numId w:val="5"/>
        </w:numPr>
        <w:tabs>
          <w:tab w:val="clear" w:pos="720"/>
          <w:tab w:val="left" w:pos="0" w:leader="none"/>
        </w:tabs>
        <w:spacing w:lineRule="auto" w:line="240" w:before="240" w:after="240"/>
        <w:ind w:hanging="283" w:start="1418"/>
        <w:rPr/>
      </w:pPr>
      <w:r>
        <w:rPr/>
        <w:t>Customer-facing web portals</w:t>
      </w:r>
    </w:p>
    <w:p>
      <w:pPr>
        <w:pStyle w:val="BodyText"/>
        <w:numPr>
          <w:ilvl w:val="1"/>
          <w:numId w:val="5"/>
        </w:numPr>
        <w:tabs>
          <w:tab w:val="clear" w:pos="720"/>
          <w:tab w:val="left" w:pos="0" w:leader="none"/>
        </w:tabs>
        <w:spacing w:lineRule="auto" w:line="240" w:before="240" w:after="240"/>
        <w:ind w:hanging="283" w:start="1418"/>
        <w:rPr/>
      </w:pPr>
      <w:r>
        <w:rPr/>
        <w:t>Internal and external API gateways</w:t>
      </w:r>
    </w:p>
    <w:p>
      <w:pPr>
        <w:pStyle w:val="BodyText"/>
        <w:numPr>
          <w:ilvl w:val="1"/>
          <w:numId w:val="5"/>
        </w:numPr>
        <w:tabs>
          <w:tab w:val="clear" w:pos="720"/>
          <w:tab w:val="left" w:pos="0" w:leader="none"/>
        </w:tabs>
        <w:spacing w:lineRule="auto" w:line="240" w:before="240" w:after="240"/>
        <w:ind w:hanging="283" w:start="1418"/>
        <w:rPr/>
      </w:pPr>
      <w:r>
        <w:rPr/>
        <w:t>Microservices built with Spring Boot</w:t>
      </w:r>
    </w:p>
    <w:p>
      <w:pPr>
        <w:pStyle w:val="BodyText"/>
        <w:numPr>
          <w:ilvl w:val="0"/>
          <w:numId w:val="5"/>
        </w:numPr>
        <w:tabs>
          <w:tab w:val="clear" w:pos="720"/>
          <w:tab w:val="left" w:pos="0" w:leader="none"/>
        </w:tabs>
        <w:spacing w:lineRule="auto" w:line="240" w:before="240" w:after="240"/>
        <w:ind w:hanging="283" w:start="709"/>
        <w:rPr/>
      </w:pPr>
      <w:r>
        <w:rPr>
          <w:rStyle w:val="Strong"/>
        </w:rPr>
        <w:t>Priority:</w:t>
      </w:r>
      <w:r>
        <w:rPr/>
        <w:t xml:space="preserve"> </w:t>
      </w:r>
      <w:r>
        <w:rPr>
          <w:rStyle w:val="Strong"/>
        </w:rPr>
        <w:t>CRITICAL</w:t>
      </w:r>
      <w:r>
        <w:rPr/>
        <w:t>. This vulnerability allows an unauthenticated attacker to execute arbitrary code on the system, leading to a full compromise. Infrastructure affected by this is high-priority due to the potential for data theft, ransomware deployment, and further network infiltration.</w:t>
      </w:r>
    </w:p>
    <w:p>
      <w:pPr>
        <w:pStyle w:val="BodyText"/>
        <w:numPr>
          <w:ilvl w:val="0"/>
          <w:numId w:val="5"/>
        </w:numPr>
        <w:tabs>
          <w:tab w:val="clear" w:pos="720"/>
          <w:tab w:val="left" w:pos="0" w:leader="none"/>
        </w:tabs>
        <w:spacing w:lineRule="auto" w:line="240" w:before="240" w:after="240"/>
        <w:ind w:hanging="283" w:start="709"/>
        <w:rPr/>
      </w:pPr>
      <w:r>
        <w:rPr>
          <w:rStyle w:val="Strong"/>
        </w:rPr>
        <w:t>Team to Notify:</w:t>
      </w:r>
      <w:r>
        <w:rPr/>
        <w:t xml:space="preserve"> The </w:t>
      </w:r>
      <w:r>
        <w:rPr>
          <w:rStyle w:val="Strong"/>
        </w:rPr>
        <w:t>Application Security Team</w:t>
      </w:r>
      <w:r>
        <w:rPr/>
        <w:t xml:space="preserve"> and/or the </w:t>
      </w:r>
      <w:r>
        <w:rPr>
          <w:rStyle w:val="Strong"/>
        </w:rPr>
        <w:t>Web Services / Platform Engineering Teams</w:t>
      </w:r>
      <w:r>
        <w:rPr/>
        <w:t xml:space="preserve"> responsible for developing, maintaining, and deploying Spring-based applications. They must be notified immediately.</w:t>
      </w:r>
    </w:p>
    <w:p>
      <w:pPr>
        <w:pStyle w:val="HorizontalLine"/>
        <w:spacing w:lineRule="auto" w:line="240" w:before="240" w:after="240"/>
        <w:rPr/>
      </w:pPr>
      <w:r>
        <w:rPr/>
      </w:r>
    </w:p>
    <w:p>
      <w:pPr>
        <w:pStyle w:val="Heading3"/>
        <w:spacing w:before="240" w:after="240"/>
        <w:rPr/>
      </w:pPr>
      <w:r>
        <w:rPr/>
        <w:t>Draft Email</w:t>
      </w:r>
    </w:p>
    <w:p>
      <w:pPr>
        <w:pStyle w:val="BodyText"/>
        <w:spacing w:lineRule="auto" w:line="240" w:before="240" w:after="240"/>
        <w:rPr/>
      </w:pPr>
      <w:r>
        <w:rPr/>
        <w:t>Here is a concise and contextual email draft for the respective team.</w:t>
      </w:r>
    </w:p>
    <w:p>
      <w:pPr>
        <w:pStyle w:val="BodyText"/>
        <w:spacing w:lineRule="auto" w:line="240" w:before="240" w:after="240"/>
        <w:rPr/>
      </w:pPr>
      <w:r>
        <w:rPr>
          <w:rStyle w:val="Strong"/>
        </w:rPr>
        <w:t>Subject:</w:t>
      </w:r>
      <w:r>
        <w:rPr/>
        <w:t xml:space="preserve"> URGENT: Active Spring4Shell (CVE-2022-22965) Exploitation Attempts Detected</w:t>
      </w:r>
    </w:p>
    <w:p>
      <w:pPr>
        <w:pStyle w:val="BodyText"/>
        <w:spacing w:lineRule="auto" w:line="240" w:before="240" w:after="240"/>
        <w:rPr/>
      </w:pPr>
      <w:r>
        <w:rPr>
          <w:rStyle w:val="Strong"/>
        </w:rPr>
        <w:t>To:</w:t>
      </w:r>
      <w:r>
        <w:rPr/>
        <w:t xml:space="preserve"> AppSec Team, Web Services Platform</w:t>
        <w:br/>
      </w:r>
      <w:r>
        <w:rPr>
          <w:rStyle w:val="Strong"/>
        </w:rPr>
        <w:t>Cc:</w:t>
      </w:r>
      <w:r>
        <w:rPr/>
        <w:t xml:space="preserve"> [Security Operations Center Manager]</w:t>
      </w:r>
    </w:p>
    <w:p>
      <w:pPr>
        <w:pStyle w:val="BodyText"/>
        <w:spacing w:lineRule="auto" w:line="240" w:before="240" w:after="240"/>
        <w:rPr/>
      </w:pPr>
      <w:r>
        <w:rPr>
          <w:rStyle w:val="Strong"/>
        </w:rPr>
        <w:t>Body:</w:t>
      </w:r>
    </w:p>
    <w:p>
      <w:pPr>
        <w:pStyle w:val="BodyText"/>
        <w:spacing w:lineRule="auto" w:line="240" w:before="240" w:after="240"/>
        <w:rPr/>
      </w:pPr>
      <w:r>
        <w:rPr/>
        <w:t>Team,</w:t>
      </w:r>
    </w:p>
    <w:p>
      <w:pPr>
        <w:pStyle w:val="BodyText"/>
        <w:spacing w:lineRule="auto" w:line="240" w:before="240" w:after="240"/>
        <w:rPr/>
      </w:pPr>
      <w:r>
        <w:rPr/>
        <w:t>Security Operations has detected active exploitation attempts targeting the critical Spring Framework vulnerability CVE-2022-22965, known as Spring4Shell.</w:t>
      </w:r>
    </w:p>
    <w:p>
      <w:pPr>
        <w:pStyle w:val="BodyText"/>
        <w:numPr>
          <w:ilvl w:val="0"/>
          <w:numId w:val="6"/>
        </w:numPr>
        <w:tabs>
          <w:tab w:val="clear" w:pos="720"/>
          <w:tab w:val="left" w:pos="0" w:leader="none"/>
        </w:tabs>
        <w:spacing w:lineRule="auto" w:line="240" w:before="240" w:after="240"/>
        <w:ind w:hanging="283" w:start="709"/>
        <w:rPr/>
      </w:pPr>
      <w:r>
        <w:rPr>
          <w:rStyle w:val="Strong"/>
        </w:rPr>
        <w:t>Incident Timestamp:</w:t>
      </w:r>
      <w:r>
        <w:rPr/>
        <w:t xml:space="preserve"> [Insert Date and Time of Detection, e.g., 2023-10-25 14:30 UTC]</w:t>
      </w:r>
    </w:p>
    <w:p>
      <w:pPr>
        <w:pStyle w:val="BodyText"/>
        <w:numPr>
          <w:ilvl w:val="0"/>
          <w:numId w:val="6"/>
        </w:numPr>
        <w:tabs>
          <w:tab w:val="clear" w:pos="720"/>
          <w:tab w:val="left" w:pos="0" w:leader="none"/>
        </w:tabs>
        <w:spacing w:lineRule="auto" w:line="240" w:before="240" w:after="240"/>
        <w:ind w:hanging="283" w:start="709"/>
        <w:rPr/>
      </w:pPr>
      <w:r>
        <w:rPr>
          <w:rStyle w:val="Strong"/>
        </w:rPr>
        <w:t>Threat:</w:t>
      </w:r>
      <w:r>
        <w:rPr/>
        <w:t xml:space="preserve"> Remote Code Execution (RCE) via Spring Core Framework.</w:t>
      </w:r>
    </w:p>
    <w:p>
      <w:pPr>
        <w:pStyle w:val="BodyText"/>
        <w:numPr>
          <w:ilvl w:val="0"/>
          <w:numId w:val="6"/>
        </w:numPr>
        <w:tabs>
          <w:tab w:val="clear" w:pos="720"/>
          <w:tab w:val="left" w:pos="0" w:leader="none"/>
        </w:tabs>
        <w:spacing w:lineRule="auto" w:line="240" w:before="240" w:after="240"/>
        <w:ind w:hanging="283" w:start="709"/>
        <w:rPr/>
      </w:pPr>
      <w:r>
        <w:rPr>
          <w:rStyle w:val="Strong"/>
        </w:rPr>
        <w:t>Target:</w:t>
      </w:r>
      <w:r>
        <w:rPr/>
        <w:t xml:space="preserve"> Our internet-facing Spring-based applications and services.</w:t>
      </w:r>
    </w:p>
    <w:p>
      <w:pPr>
        <w:pStyle w:val="BodyText"/>
        <w:spacing w:lineRule="auto" w:line="240" w:before="240" w:after="240"/>
        <w:rPr/>
      </w:pPr>
      <w:r>
        <w:rPr/>
        <w:t>This is a critical threat that requires immediate patching or mitigation. Please initiate your incident response procedures for all owned Spring applications. The priority is to identify any vulnerable systems and apply the necessary updates or workarounds.</w:t>
      </w:r>
    </w:p>
    <w:p>
      <w:pPr>
        <w:pStyle w:val="BodyText"/>
        <w:spacing w:lineRule="auto" w:line="240" w:before="240" w:after="240"/>
        <w:rPr/>
      </w:pPr>
      <w:r>
        <w:rPr>
          <w:rStyle w:val="Strong"/>
        </w:rPr>
        <w:t>Key Resources for Mitigation:</w:t>
      </w:r>
    </w:p>
    <w:p>
      <w:pPr>
        <w:pStyle w:val="BodyText"/>
        <w:numPr>
          <w:ilvl w:val="0"/>
          <w:numId w:val="7"/>
        </w:numPr>
        <w:tabs>
          <w:tab w:val="clear" w:pos="720"/>
          <w:tab w:val="left" w:pos="0" w:leader="none"/>
        </w:tabs>
        <w:spacing w:lineRule="auto" w:line="240" w:before="240" w:after="240"/>
        <w:ind w:hanging="283" w:start="709"/>
        <w:rPr/>
      </w:pPr>
      <w:r>
        <w:rPr/>
        <w:t xml:space="preserve">Spring Official Advisory: </w:t>
      </w:r>
      <w:hyperlink r:id="rId2" w:tgtFrame="_blank">
        <w:r>
          <w:rPr>
            <w:rStyle w:val="Hyperlink"/>
          </w:rPr>
          <w:t>https://spring.io/security/cve-2022-22965</w:t>
        </w:r>
      </w:hyperlink>
    </w:p>
    <w:p>
      <w:pPr>
        <w:pStyle w:val="BodyText"/>
        <w:numPr>
          <w:ilvl w:val="0"/>
          <w:numId w:val="7"/>
        </w:numPr>
        <w:tabs>
          <w:tab w:val="clear" w:pos="720"/>
          <w:tab w:val="left" w:pos="0" w:leader="none"/>
        </w:tabs>
        <w:spacing w:lineRule="auto" w:line="240" w:before="240" w:after="240"/>
        <w:ind w:hanging="283" w:start="709"/>
        <w:rPr/>
      </w:pPr>
      <w:r>
        <w:rPr/>
        <w:t xml:space="preserve">CISA Alert on Spring4Shell: </w:t>
      </w:r>
      <w:hyperlink r:id="rId3" w:tgtFrame="_blank">
        <w:r>
          <w:rPr>
            <w:rStyle w:val="Hyperlink"/>
          </w:rPr>
          <w:t>https://www.cisa.gov/news-events/alerts/2022/04/01/spring-releases-security-updates-addressing-spring4shell-and-spring-cloud-function-vulnerabilities</w:t>
        </w:r>
      </w:hyperlink>
    </w:p>
    <w:p>
      <w:pPr>
        <w:pStyle w:val="BodyText"/>
        <w:spacing w:lineRule="auto" w:line="240" w:before="240" w:after="240"/>
        <w:rPr/>
      </w:pPr>
      <w:r>
        <w:rPr/>
        <w:t>The SOC is actively monitoring for indicators of compromise. Please alert us immediately if you discover any evidence of a successful breach.</w:t>
      </w:r>
    </w:p>
    <w:p>
      <w:pPr>
        <w:pStyle w:val="BodyText"/>
        <w:spacing w:lineRule="auto" w:line="240" w:before="240" w:after="240"/>
        <w:rPr/>
      </w:pPr>
      <w:r>
        <w:rPr/>
        <w:t>We are standing by for your assessment and are ready to provide any supporting data from our logs.</w:t>
      </w:r>
    </w:p>
    <w:p>
      <w:pPr>
        <w:pStyle w:val="BodyText"/>
        <w:spacing w:lineRule="auto" w:line="240" w:before="240" w:after="240"/>
        <w:rPr/>
      </w:pPr>
      <w:r>
        <w:rPr/>
        <w:t>Regards,</w:t>
      </w:r>
    </w:p>
    <w:p>
      <w:pPr>
        <w:pStyle w:val="BodyText"/>
        <w:spacing w:lineRule="auto" w:line="240" w:before="240" w:after="240"/>
        <w:rPr/>
      </w:pPr>
      <w:r>
        <w:rPr/>
        <w:t>[Your Name]</w:t>
        <w:br/>
        <w:t>Security Operations Center (SOC)</w:t>
      </w:r>
    </w:p>
    <w:p>
      <w:pPr>
        <w:pStyle w:val="BodyText"/>
        <w:spacing w:lineRule="auto" w:line="240" w:before="240" w:after="0"/>
        <w:rPr/>
      </w:pPr>
      <w:r>
        <w:rPr/>
        <w:t>This response is AI-generated, for reference only.</w:t>
      </w:r>
    </w:p>
    <w:p>
      <w:pPr>
        <w:pStyle w:val="normal1"/>
        <w:spacing w:lineRule="auto" w:line="240" w:before="240" w:after="240"/>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ring.io/security/cve-2022-22965" TargetMode="External"/><Relationship Id="rId3" Type="http://schemas.openxmlformats.org/officeDocument/2006/relationships/hyperlink" Target="https://www.cisa.gov/news-events/alerts/2022/04/01/spring-releases-security-updates-addressing-spring4shell-and-spring-cloud-function-vulnerabilitie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LibreOffice/25.8.2.2$Windows_X86_64 LibreOffice_project/d401f2107ccab8f924a8e2df40f573aab7605b6f</Application>
  <AppVersion>15.0000</AppVersion>
  <Pages>3</Pages>
  <Words>600</Words>
  <Characters>3799</Characters>
  <CharactersWithSpaces>4325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2025-11-07T16:33:43Z</dcterms:modified>
  <cp:revision>1</cp:revision>
  <dc:subject/>
  <dc:title/>
</cp:coreProperties>
</file>