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Project requirements and outcomes:</w:t>
      </w:r>
    </w:p>
    <w:p w:rsidR="00000000" w:rsidDel="00000000" w:rsidP="00000000" w:rsidRDefault="00000000" w:rsidRPr="00000000" w14:paraId="00000002">
      <w:pPr>
        <w:numPr>
          <w:ilvl w:val="0"/>
          <w:numId w:val="9"/>
        </w:numPr>
        <w:spacing w:after="0" w:afterAutospacing="0" w:before="240" w:lineRule="auto"/>
        <w:ind w:left="720" w:hanging="360"/>
      </w:pPr>
      <w:r w:rsidDel="00000000" w:rsidR="00000000" w:rsidRPr="00000000">
        <w:rPr>
          <w:b w:val="1"/>
          <w:rtl w:val="0"/>
        </w:rPr>
        <w:t xml:space="preserve">IAM readiness assessment:</w:t>
      </w:r>
      <w:r w:rsidDel="00000000" w:rsidR="00000000" w:rsidRPr="00000000">
        <w:rPr>
          <w:rtl w:val="0"/>
        </w:rPr>
        <w:t xml:space="preserve"> Evaluate TechCorp's IAM readiness.</w:t>
      </w:r>
    </w:p>
    <w:p w:rsidR="00000000" w:rsidDel="00000000" w:rsidP="00000000" w:rsidRDefault="00000000" w:rsidRPr="00000000" w14:paraId="00000003">
      <w:pPr>
        <w:numPr>
          <w:ilvl w:val="0"/>
          <w:numId w:val="9"/>
        </w:numPr>
        <w:spacing w:after="0" w:afterAutospacing="0" w:before="0" w:beforeAutospacing="0" w:lineRule="auto"/>
        <w:ind w:left="720" w:hanging="360"/>
      </w:pPr>
      <w:r w:rsidDel="00000000" w:rsidR="00000000" w:rsidRPr="00000000">
        <w:rPr>
          <w:b w:val="1"/>
          <w:rtl w:val="0"/>
        </w:rPr>
        <w:t xml:space="preserve">IAM solution design:</w:t>
      </w:r>
      <w:r w:rsidDel="00000000" w:rsidR="00000000" w:rsidRPr="00000000">
        <w:rPr>
          <w:rtl w:val="0"/>
        </w:rPr>
        <w:t xml:space="preserve"> Craft customised IAM solutions.</w:t>
      </w:r>
    </w:p>
    <w:p w:rsidR="00000000" w:rsidDel="00000000" w:rsidP="00000000" w:rsidRDefault="00000000" w:rsidRPr="00000000" w14:paraId="00000004">
      <w:pPr>
        <w:numPr>
          <w:ilvl w:val="0"/>
          <w:numId w:val="9"/>
        </w:numPr>
        <w:spacing w:after="240" w:before="0" w:beforeAutospacing="0" w:lineRule="auto"/>
        <w:ind w:left="720" w:hanging="360"/>
      </w:pPr>
      <w:r w:rsidDel="00000000" w:rsidR="00000000" w:rsidRPr="00000000">
        <w:rPr>
          <w:b w:val="1"/>
          <w:rtl w:val="0"/>
        </w:rPr>
        <w:t xml:space="preserve">IAM platform implementation plan:</w:t>
      </w:r>
      <w:r w:rsidDel="00000000" w:rsidR="00000000" w:rsidRPr="00000000">
        <w:rPr>
          <w:rtl w:val="0"/>
        </w:rPr>
        <w:t xml:space="preserve"> Plan the IAM platform implementation, ensuring secure access.</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cx1mqz58xq42" w:id="0"/>
      <w:bookmarkEnd w:id="0"/>
      <w:r w:rsidDel="00000000" w:rsidR="00000000" w:rsidRPr="00000000">
        <w:rPr>
          <w:b w:val="1"/>
          <w:sz w:val="46"/>
          <w:szCs w:val="46"/>
          <w:rtl w:val="0"/>
        </w:rPr>
        <w:t xml:space="preserve">IAM services at TCS</w:t>
      </w:r>
    </w:p>
    <w:p w:rsidR="00000000" w:rsidDel="00000000" w:rsidP="00000000" w:rsidRDefault="00000000" w:rsidRPr="00000000" w14:paraId="00000006">
      <w:pPr>
        <w:spacing w:after="240" w:before="240" w:lineRule="auto"/>
        <w:rPr/>
      </w:pPr>
      <w:r w:rsidDel="00000000" w:rsidR="00000000" w:rsidRPr="00000000">
        <w:rPr>
          <w:rtl w:val="0"/>
        </w:rPr>
        <w:t xml:space="preserve">TCS offers a range of IAM services designed to address the evolving cybersecurity needs of modern enterprises: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IAM readiness assessment:</w:t>
      </w:r>
      <w:r w:rsidDel="00000000" w:rsidR="00000000" w:rsidRPr="00000000">
        <w:rPr>
          <w:rtl w:val="0"/>
        </w:rPr>
        <w:t xml:space="preserve"> Evaluating organisations' IAM readiness to lay the groundwork for a robust IAM strategy.</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IAM solution design:</w:t>
      </w:r>
      <w:r w:rsidDel="00000000" w:rsidR="00000000" w:rsidRPr="00000000">
        <w:rPr>
          <w:rtl w:val="0"/>
        </w:rPr>
        <w:t xml:space="preserve"> Designing customised IAM solutions tailored to unique business processes and security requirements.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IAM platform implementation:</w:t>
      </w:r>
      <w:r w:rsidDel="00000000" w:rsidR="00000000" w:rsidRPr="00000000">
        <w:rPr>
          <w:rtl w:val="0"/>
        </w:rPr>
        <w:t xml:space="preserve"> Providing end-to-end support in implementing IAM platforms, ensuring secure access to digital resources.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Single sign-on (SSO) integration:</w:t>
      </w:r>
      <w:r w:rsidDel="00000000" w:rsidR="00000000" w:rsidRPr="00000000">
        <w:rPr>
          <w:rtl w:val="0"/>
        </w:rPr>
        <w:t xml:space="preserve"> Streamlining authentication processes with seamless SSO integration.</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Access governance and compliance:</w:t>
      </w:r>
      <w:r w:rsidDel="00000000" w:rsidR="00000000" w:rsidRPr="00000000">
        <w:rPr>
          <w:rtl w:val="0"/>
        </w:rPr>
        <w:t xml:space="preserve"> Establishing access control policies, role-based access control (RBAC), and access reviews to meet compliance requirements.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Identity as a service (IDaaS):</w:t>
      </w:r>
      <w:r w:rsidDel="00000000" w:rsidR="00000000" w:rsidRPr="00000000">
        <w:rPr>
          <w:rtl w:val="0"/>
        </w:rPr>
        <w:t xml:space="preserve"> Simplifying identity management in the cloud for secure access to cloud-based resources.</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b w:val="1"/>
          <w:rtl w:val="0"/>
        </w:rPr>
        <w:t xml:space="preserve">Managed IAM services: </w:t>
      </w:r>
      <w:r w:rsidDel="00000000" w:rsidR="00000000" w:rsidRPr="00000000">
        <w:rPr>
          <w:rtl w:val="0"/>
        </w:rPr>
        <w:t xml:space="preserve">Offering ongoing monitoring and maintenance of IAM platforms, incident response, and security updates.</w:t>
      </w:r>
    </w:p>
    <w:p w:rsidR="00000000" w:rsidDel="00000000" w:rsidP="00000000" w:rsidRDefault="00000000" w:rsidRPr="00000000" w14:paraId="0000000E">
      <w:pPr>
        <w:spacing w:after="240" w:before="240" w:lineRule="auto"/>
        <w:rPr/>
      </w:pPr>
      <w:r w:rsidDel="00000000" w:rsidR="00000000" w:rsidRPr="00000000">
        <w:rPr>
          <w:rtl w:val="0"/>
        </w:rPr>
        <w:t xml:space="preserve">Why clients choose TCS for IAM:</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b w:val="1"/>
          <w:rtl w:val="0"/>
        </w:rPr>
        <w:t xml:space="preserve">Expertise:</w:t>
      </w:r>
      <w:r w:rsidDel="00000000" w:rsidR="00000000" w:rsidRPr="00000000">
        <w:rPr>
          <w:rtl w:val="0"/>
        </w:rPr>
        <w:t xml:space="preserve"> A team of IAM specialists brings extensive knowledge to every project.</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rtl w:val="0"/>
        </w:rPr>
        <w:t xml:space="preserve">Customisation:</w:t>
      </w:r>
      <w:r w:rsidDel="00000000" w:rsidR="00000000" w:rsidRPr="00000000">
        <w:rPr>
          <w:rtl w:val="0"/>
        </w:rPr>
        <w:t xml:space="preserve"> Tailored solutions to organisations' specific needs.</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TCS prioritises the security of digital assets and data.</w:t>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Solutions that align with industry regulations and compliance standards.</w:t>
      </w:r>
    </w:p>
    <w:p w:rsidR="00000000" w:rsidDel="00000000" w:rsidP="00000000" w:rsidRDefault="00000000" w:rsidRPr="00000000" w14:paraId="00000013">
      <w:pPr>
        <w:numPr>
          <w:ilvl w:val="0"/>
          <w:numId w:val="10"/>
        </w:numPr>
        <w:spacing w:after="24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TCS stays at the forefront of IAM technologies and threats, providing innovative solutions.</w:t>
      </w:r>
    </w:p>
    <w:p w:rsidR="00000000" w:rsidDel="00000000" w:rsidP="00000000" w:rsidRDefault="00000000" w:rsidRPr="00000000" w14:paraId="00000014">
      <w:pPr>
        <w:spacing w:after="240" w:before="240" w:lineRule="auto"/>
        <w:rPr/>
      </w:pPr>
      <w:r w:rsidDel="00000000" w:rsidR="00000000" w:rsidRPr="00000000">
        <w:rPr>
          <w:rtl w:val="0"/>
        </w:rPr>
        <w:t xml:space="preserve">TCS is a partner for building and maintaining a strong IAM strategy, enhancing security, and empowering organisations in the digital 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h6nr2c6czpzl" w:id="1"/>
      <w:bookmarkEnd w:id="1"/>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qm4yjah5k2dm" w:id="2"/>
      <w:bookmarkEnd w:id="2"/>
      <w:r w:rsidDel="00000000" w:rsidR="00000000" w:rsidRPr="00000000">
        <w:rPr>
          <w:b w:val="1"/>
          <w:sz w:val="46"/>
          <w:szCs w:val="46"/>
          <w:rtl w:val="0"/>
        </w:rPr>
        <w:t xml:space="preserve">Key concepts of IAM</w:t>
      </w:r>
    </w:p>
    <w:p w:rsidR="00000000" w:rsidDel="00000000" w:rsidP="00000000" w:rsidRDefault="00000000" w:rsidRPr="00000000" w14:paraId="00000018">
      <w:pPr>
        <w:spacing w:after="240" w:before="240" w:lineRule="auto"/>
        <w:rPr/>
      </w:pPr>
      <w:r w:rsidDel="00000000" w:rsidR="00000000" w:rsidRPr="00000000">
        <w:rPr>
          <w:rtl w:val="0"/>
        </w:rPr>
        <w:t xml:space="preserve">IAM is a fundamental aspect of cybersecurity, ensuring that the right individuals have the appropriate access to digital resoces while minimising security risks. Some key concepts relating to IAM are:</w:t>
      </w:r>
    </w:p>
    <w:p w:rsidR="00000000" w:rsidDel="00000000" w:rsidP="00000000" w:rsidRDefault="00000000" w:rsidRPr="00000000" w14:paraId="00000019">
      <w:pPr>
        <w:spacing w:after="240" w:before="240" w:lineRule="auto"/>
        <w:rPr/>
      </w:pPr>
      <w:r w:rsidDel="00000000" w:rsidR="00000000" w:rsidRPr="00000000">
        <w:rPr>
          <w:b w:val="1"/>
          <w:rtl w:val="0"/>
        </w:rPr>
        <w:t xml:space="preserve">1. Digital identity:</w:t>
      </w:r>
      <w:r w:rsidDel="00000000" w:rsidR="00000000" w:rsidRPr="00000000">
        <w:rPr>
          <w:rtl w:val="0"/>
        </w:rPr>
        <w:t xml:space="preserve"> At the core of IAM lies the concept of digital identity. A digital identity represents a user within a system, application, or network and includes attributes such as username, password, and additional information that uniquely identifies an individual.</w:t>
      </w:r>
    </w:p>
    <w:p w:rsidR="00000000" w:rsidDel="00000000" w:rsidP="00000000" w:rsidRDefault="00000000" w:rsidRPr="00000000" w14:paraId="0000001A">
      <w:pPr>
        <w:spacing w:after="240" w:before="240" w:lineRule="auto"/>
        <w:rPr/>
      </w:pPr>
      <w:r w:rsidDel="00000000" w:rsidR="00000000" w:rsidRPr="00000000">
        <w:rPr>
          <w:b w:val="1"/>
          <w:rtl w:val="0"/>
        </w:rPr>
        <w:t xml:space="preserve">2. Authentication:</w:t>
      </w:r>
      <w:r w:rsidDel="00000000" w:rsidR="00000000" w:rsidRPr="00000000">
        <w:rPr>
          <w:rtl w:val="0"/>
        </w:rPr>
        <w:t xml:space="preserve"> Authentication is the verification of the identity of a user or system. It ensures that the person or entity trying to access a resource is who they claim to be. Common methods include password-based authentication, multi-factor authentication (MFA), and biometric authentication.</w:t>
      </w:r>
    </w:p>
    <w:p w:rsidR="00000000" w:rsidDel="00000000" w:rsidP="00000000" w:rsidRDefault="00000000" w:rsidRPr="00000000" w14:paraId="0000001B">
      <w:pPr>
        <w:spacing w:after="240" w:before="240" w:lineRule="auto"/>
        <w:rPr/>
      </w:pPr>
      <w:r w:rsidDel="00000000" w:rsidR="00000000" w:rsidRPr="00000000">
        <w:rPr>
          <w:b w:val="1"/>
          <w:rtl w:val="0"/>
        </w:rPr>
        <w:t xml:space="preserve">3. Authorisation:</w:t>
      </w:r>
      <w:r w:rsidDel="00000000" w:rsidR="00000000" w:rsidRPr="00000000">
        <w:rPr>
          <w:rtl w:val="0"/>
        </w:rPr>
        <w:t xml:space="preserve"> Once a user's identity is verified, authorisation determines what actions or resources that user is allowed to access. Authorisation is often based on roles, permissions, or access control lists (ACLs) that define what each user can do within a system.</w:t>
      </w:r>
    </w:p>
    <w:p w:rsidR="00000000" w:rsidDel="00000000" w:rsidP="00000000" w:rsidRDefault="00000000" w:rsidRPr="00000000" w14:paraId="0000001C">
      <w:pPr>
        <w:spacing w:after="240" w:before="240" w:lineRule="auto"/>
        <w:rPr/>
      </w:pPr>
      <w:r w:rsidDel="00000000" w:rsidR="00000000" w:rsidRPr="00000000">
        <w:rPr>
          <w:b w:val="1"/>
          <w:rtl w:val="0"/>
        </w:rPr>
        <w:t xml:space="preserve">4. SSO:</w:t>
      </w:r>
      <w:r w:rsidDel="00000000" w:rsidR="00000000" w:rsidRPr="00000000">
        <w:rPr>
          <w:rtl w:val="0"/>
        </w:rPr>
        <w:t xml:space="preserve"> SSO is a convenient IAM feature that allows users to log in once and gain access to multiple connected systems or applications without needing to re-enter their credentials. It enhances both user experience and security.</w:t>
      </w:r>
    </w:p>
    <w:p w:rsidR="00000000" w:rsidDel="00000000" w:rsidP="00000000" w:rsidRDefault="00000000" w:rsidRPr="00000000" w14:paraId="0000001D">
      <w:pPr>
        <w:spacing w:after="240" w:before="240" w:lineRule="auto"/>
        <w:rPr/>
      </w:pPr>
      <w:r w:rsidDel="00000000" w:rsidR="00000000" w:rsidRPr="00000000">
        <w:rPr>
          <w:b w:val="1"/>
          <w:rtl w:val="0"/>
        </w:rPr>
        <w:t xml:space="preserve">5. Least privilege principle:</w:t>
      </w:r>
      <w:r w:rsidDel="00000000" w:rsidR="00000000" w:rsidRPr="00000000">
        <w:rPr>
          <w:rtl w:val="0"/>
        </w:rPr>
        <w:t xml:space="preserve"> IAM follows the principle of least privilege, ensuring that users are granted the minimum level of access necessary to perform their job functions. This minimises the potential for unauthorised access.</w:t>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snfll8pt1r0m" w:id="3"/>
      <w:bookmarkEnd w:id="3"/>
      <w:r w:rsidDel="00000000" w:rsidR="00000000" w:rsidRPr="00000000">
        <w:rPr>
          <w:b w:val="1"/>
          <w:sz w:val="46"/>
          <w:szCs w:val="46"/>
          <w:rtl w:val="0"/>
        </w:rPr>
        <w:t xml:space="preserve">IAM security in modern enterprises</w:t>
      </w:r>
    </w:p>
    <w:p w:rsidR="00000000" w:rsidDel="00000000" w:rsidP="00000000" w:rsidRDefault="00000000" w:rsidRPr="00000000" w14:paraId="0000001F">
      <w:pPr>
        <w:spacing w:after="240" w:before="240" w:lineRule="auto"/>
        <w:rPr/>
      </w:pPr>
      <w:r w:rsidDel="00000000" w:rsidR="00000000" w:rsidRPr="00000000">
        <w:rPr>
          <w:rtl w:val="0"/>
        </w:rPr>
        <w:t xml:space="preserve">In the rapidly evolving digital landscape, where data breaches and cyber threats are a constant concern, IAM plays a key role in bolstering cybersecurity defences. </w:t>
      </w:r>
    </w:p>
    <w:p w:rsidR="00000000" w:rsidDel="00000000" w:rsidP="00000000" w:rsidRDefault="00000000" w:rsidRPr="00000000" w14:paraId="00000020">
      <w:pPr>
        <w:spacing w:after="240" w:before="240" w:lineRule="auto"/>
        <w:rPr/>
      </w:pPr>
      <w:r w:rsidDel="00000000" w:rsidR="00000000" w:rsidRPr="00000000">
        <w:rPr>
          <w:rtl w:val="0"/>
        </w:rPr>
        <w:t xml:space="preserve">At its core, IAM is all about controlling and managing digital identities and access to resources within an organisation. This seemingly administrative function has far-reaching implications for cybersecurity. Here's why:</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Identity verification: </w:t>
      </w:r>
      <w:r w:rsidDel="00000000" w:rsidR="00000000" w:rsidRPr="00000000">
        <w:rPr>
          <w:rtl w:val="0"/>
        </w:rPr>
        <w:t xml:space="preserve">Through strong authentication methods, IAM verifies the identity of users before granting access.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Once verified, IAM takes the lead in determining what level of access users should have. This is where permissions, roles, and access policies come into play. </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Mitigating insider threats:</w:t>
      </w:r>
      <w:r w:rsidDel="00000000" w:rsidR="00000000" w:rsidRPr="00000000">
        <w:rPr>
          <w:rtl w:val="0"/>
        </w:rPr>
        <w:t xml:space="preserve"> Insider threats, where employees or authorised users misuse their privileges, can be a significant security risk. IAM mitigates this risk by enforcing the principle of least privilege, limiting access to what's necessary for the job.</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Compliance and auditing:</w:t>
      </w:r>
      <w:r w:rsidDel="00000000" w:rsidR="00000000" w:rsidRPr="00000000">
        <w:rPr>
          <w:rtl w:val="0"/>
        </w:rPr>
        <w:t xml:space="preserve"> IAM solutions provide the framework for tracking and auditing user activities. This is crucial for ensuring compliance with regulatory requirements and industry standards, such as GDPR or HIPAA.</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Secure collaboration:</w:t>
      </w:r>
      <w:r w:rsidDel="00000000" w:rsidR="00000000" w:rsidRPr="00000000">
        <w:rPr>
          <w:rtl w:val="0"/>
        </w:rPr>
        <w:t xml:space="preserve"> In today's interconnected business landscape, secure collaboration is vital. IAM enables the sharing of resources with partners, suppliers, and customers while maintaining strict security controls.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Importance in modern enterprises</w:t>
      </w:r>
    </w:p>
    <w:p w:rsidR="00000000" w:rsidDel="00000000" w:rsidP="00000000" w:rsidRDefault="00000000" w:rsidRPr="00000000" w14:paraId="00000027">
      <w:pPr>
        <w:spacing w:after="240" w:before="240" w:lineRule="auto"/>
        <w:rPr/>
      </w:pPr>
      <w:r w:rsidDel="00000000" w:rsidR="00000000" w:rsidRPr="00000000">
        <w:rPr>
          <w:rtl w:val="0"/>
        </w:rPr>
        <w:t xml:space="preserve">As enterprises embrace digital transformation and rely on cloud services, mobile access, and remote workforces, the importance of IAM is magnified:</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Data protection:</w:t>
      </w:r>
      <w:r w:rsidDel="00000000" w:rsidR="00000000" w:rsidRPr="00000000">
        <w:rPr>
          <w:rtl w:val="0"/>
        </w:rPr>
        <w:t xml:space="preserve"> IAM safeguards sensitive data from unauthorised access and breaches, protecting an organisation's reputation and bottom line.</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Strict regulatory requirements demand robust IAM strategies to avoid hefty fines and legal consequences.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IAM solutions such as SSO enhance user experience by simplifying access without compromising security.</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IAM continuously evolves to counter emerging cyber threats, providing adaptive security measures.</w:t>
      </w:r>
    </w:p>
    <w:p w:rsidR="00000000" w:rsidDel="00000000" w:rsidP="00000000" w:rsidRDefault="00000000" w:rsidRPr="00000000" w14:paraId="0000002C">
      <w:pPr>
        <w:spacing w:after="240" w:before="240" w:lineRule="auto"/>
        <w:rPr/>
      </w:pPr>
      <w:r w:rsidDel="00000000" w:rsidR="00000000" w:rsidRPr="00000000">
        <w:rPr>
          <w:rtl w:val="0"/>
        </w:rPr>
        <w:t xml:space="preserve">IAM is not just a technical aspect of cybersecurity; it's a strategic imperative for modern enterprises. It enhances security, streamlines access management, and empowers organisations to navigate the digital age confidently. In the following tasks, we'll apply these key concepts to practical scenarios.</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9dv2depjmrze" w:id="4"/>
      <w:bookmarkEnd w:id="4"/>
      <w:r w:rsidDel="00000000" w:rsidR="00000000" w:rsidRPr="00000000">
        <w:rPr>
          <w:b w:val="1"/>
          <w:sz w:val="46"/>
          <w:szCs w:val="46"/>
          <w:rtl w:val="0"/>
        </w:rPr>
        <w:t xml:space="preserve">IAM strategy tailoring</w:t>
      </w:r>
    </w:p>
    <w:p w:rsidR="00000000" w:rsidDel="00000000" w:rsidP="00000000" w:rsidRDefault="00000000" w:rsidRPr="00000000" w14:paraId="0000002F">
      <w:pPr>
        <w:spacing w:after="240" w:before="240" w:lineRule="auto"/>
        <w:rPr/>
      </w:pPr>
      <w:r w:rsidDel="00000000" w:rsidR="00000000" w:rsidRPr="00000000">
        <w:rPr>
          <w:rtl w:val="0"/>
        </w:rPr>
        <w:t xml:space="preserve">TechCorp Enterprises operates in a unique organisational context, and as part of your IAM assessment, you must evaluate various factors that influence IAM implementation. Here are some key considerations: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b w:val="1"/>
          <w:rtl w:val="0"/>
        </w:rPr>
        <w:t xml:space="preserve">Organisational size:</w:t>
      </w:r>
      <w:r w:rsidDel="00000000" w:rsidR="00000000" w:rsidRPr="00000000">
        <w:rPr>
          <w:rtl w:val="0"/>
        </w:rPr>
        <w:t xml:space="preserve"> TechCorp's large-scale operations may necessitate a scalable IAM solution that can handle a substantial user base and numerous digital assets. Smaller organisations might opt for more streamlined IAM systems.</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b w:val="1"/>
          <w:rtl w:val="0"/>
        </w:rPr>
        <w:t xml:space="preserve">Industry and compliance:</w:t>
      </w:r>
      <w:r w:rsidDel="00000000" w:rsidR="00000000" w:rsidRPr="00000000">
        <w:rPr>
          <w:rtl w:val="0"/>
        </w:rPr>
        <w:t xml:space="preserve"> Different industries have varying compliance requirements. For example, healthcare organisations must adhere to HIPAA, while financial institutions must comply with regulations like PCI DSS. Ensure that the IAM strategy aligns with industry-specific compliance needs.</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User types:</w:t>
      </w:r>
      <w:r w:rsidDel="00000000" w:rsidR="00000000" w:rsidRPr="00000000">
        <w:rPr>
          <w:rtl w:val="0"/>
        </w:rPr>
        <w:t xml:space="preserve"> Analyse the diverse user types within TechCorp, including employees, contractors, partners, and customers. Each user category may require different levels of access and identity management.</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Legacy systems:</w:t>
      </w:r>
      <w:r w:rsidDel="00000000" w:rsidR="00000000" w:rsidRPr="00000000">
        <w:rPr>
          <w:rtl w:val="0"/>
        </w:rPr>
        <w:t xml:space="preserve"> Consider the presence of legacy systems and applications within TechCorp. Integrating IAM with these systems can present unique challenges that need to be addressed in the strategy.</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Cloud integration:</w:t>
      </w:r>
      <w:r w:rsidDel="00000000" w:rsidR="00000000" w:rsidRPr="00000000">
        <w:rPr>
          <w:rtl w:val="0"/>
        </w:rPr>
        <w:t xml:space="preserve"> Evaluate TechCorp's use of cloud services and their integration with IAM. Cloud-based IAM solutions offer flexibility but must align with the organisation's cloud strategy.</w:t>
      </w:r>
    </w:p>
    <w:p w:rsidR="00000000" w:rsidDel="00000000" w:rsidP="00000000" w:rsidRDefault="00000000" w:rsidRPr="00000000" w14:paraId="00000035">
      <w:pPr>
        <w:numPr>
          <w:ilvl w:val="0"/>
          <w:numId w:val="8"/>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IAM solutions should enhance, not hinder, user experiences. Assess how the strategy caters to user convenience while ensuring security.</w:t>
      </w:r>
    </w:p>
    <w:p w:rsidR="00000000" w:rsidDel="00000000" w:rsidP="00000000" w:rsidRDefault="00000000" w:rsidRPr="00000000" w14:paraId="00000036">
      <w:pPr>
        <w:spacing w:after="240" w:before="240" w:lineRule="auto"/>
        <w:rPr/>
      </w:pPr>
      <w:r w:rsidDel="00000000" w:rsidR="00000000" w:rsidRPr="00000000">
        <w:rPr>
          <w:rtl w:val="0"/>
        </w:rPr>
        <w:t xml:space="preserve">By understanding these aspects and tailoring the IAM assessment to TechCorp's specific organisational context, you'll be better equipped to develop a strategic roadmap for IAM implementation</w:t>
      </w:r>
    </w:p>
    <w:p w:rsidR="00000000" w:rsidDel="00000000" w:rsidP="00000000" w:rsidRDefault="00000000" w:rsidRPr="00000000" w14:paraId="00000037">
      <w:pPr>
        <w:spacing w:after="240" w:lineRule="auto"/>
        <w:rPr/>
      </w:pPr>
      <w:r w:rsidDel="00000000" w:rsidR="00000000" w:rsidRPr="00000000">
        <w:rPr>
          <w:rtl w:val="0"/>
        </w:rPr>
        <w:t xml:space="preserve">Summary: Key Considerations for IAM Readiness Assessment at TechCorp</w:t>
        <w:br w:type="textWrapping"/>
        <w:t xml:space="preserve">1. Organisational Context</w:t>
      </w:r>
    </w:p>
    <w:p w:rsidR="00000000" w:rsidDel="00000000" w:rsidP="00000000" w:rsidRDefault="00000000" w:rsidRPr="00000000" w14:paraId="00000038">
      <w:pPr>
        <w:spacing w:after="240" w:before="240" w:lineRule="auto"/>
        <w:rPr/>
      </w:pPr>
      <w:r w:rsidDel="00000000" w:rsidR="00000000" w:rsidRPr="00000000">
        <w:rPr>
          <w:rtl w:val="0"/>
        </w:rPr>
        <w:t xml:space="preserve">   Size &amp; Scale: 150,000+ employees across 100+ countries.</w:t>
      </w:r>
    </w:p>
    <w:p w:rsidR="00000000" w:rsidDel="00000000" w:rsidP="00000000" w:rsidRDefault="00000000" w:rsidRPr="00000000" w14:paraId="00000039">
      <w:pPr>
        <w:spacing w:after="240" w:before="240" w:lineRule="auto"/>
        <w:rPr/>
      </w:pPr>
      <w:r w:rsidDel="00000000" w:rsidR="00000000" w:rsidRPr="00000000">
        <w:rPr>
          <w:rtl w:val="0"/>
        </w:rPr>
        <w:t xml:space="preserve">   Assets at Risk: Proprietary software, systems, and data repositories.</w:t>
      </w:r>
    </w:p>
    <w:p w:rsidR="00000000" w:rsidDel="00000000" w:rsidP="00000000" w:rsidRDefault="00000000" w:rsidRPr="00000000" w14:paraId="0000003A">
      <w:pPr>
        <w:spacing w:after="240" w:before="240" w:lineRule="auto"/>
        <w:rPr/>
      </w:pPr>
      <w:r w:rsidDel="00000000" w:rsidR="00000000" w:rsidRPr="00000000">
        <w:rPr>
          <w:rtl w:val="0"/>
        </w:rPr>
        <w:t xml:space="preserve">   Business Goals: Accelerate innovation, enhance user experience, and strengthen security through digital transformation.</w:t>
      </w:r>
    </w:p>
    <w:p w:rsidR="00000000" w:rsidDel="00000000" w:rsidP="00000000" w:rsidRDefault="00000000" w:rsidRPr="00000000" w14:paraId="0000003B">
      <w:pPr>
        <w:spacing w:after="240" w:before="240" w:lineRule="auto"/>
        <w:rPr/>
      </w:pPr>
      <w:r w:rsidDel="00000000" w:rsidR="00000000" w:rsidRPr="00000000">
        <w:rPr>
          <w:rtl w:val="0"/>
        </w:rPr>
        <w:t xml:space="preserve">2. Strategic Drivers</w:t>
      </w:r>
    </w:p>
    <w:p w:rsidR="00000000" w:rsidDel="00000000" w:rsidP="00000000" w:rsidRDefault="00000000" w:rsidRPr="00000000" w14:paraId="0000003C">
      <w:pPr>
        <w:spacing w:after="240" w:before="240" w:lineRule="auto"/>
        <w:rPr/>
      </w:pPr>
      <w:r w:rsidDel="00000000" w:rsidR="00000000" w:rsidRPr="00000000">
        <w:rPr>
          <w:rtl w:val="0"/>
        </w:rPr>
        <w:t xml:space="preserve">   Security Imperatives: Rising concerns over cyber threats and data breaches.</w:t>
      </w:r>
    </w:p>
    <w:p w:rsidR="00000000" w:rsidDel="00000000" w:rsidP="00000000" w:rsidRDefault="00000000" w:rsidRPr="00000000" w14:paraId="0000003D">
      <w:pPr>
        <w:spacing w:after="240" w:before="240" w:lineRule="auto"/>
        <w:rPr/>
      </w:pPr>
      <w:r w:rsidDel="00000000" w:rsidR="00000000" w:rsidRPr="00000000">
        <w:rPr>
          <w:rtl w:val="0"/>
        </w:rPr>
        <w:t xml:space="preserve">   User Experience: Demand for frictionless yet secure access for diverse user groups.</w:t>
      </w:r>
    </w:p>
    <w:p w:rsidR="00000000" w:rsidDel="00000000" w:rsidP="00000000" w:rsidRDefault="00000000" w:rsidRPr="00000000" w14:paraId="0000003E">
      <w:pPr>
        <w:spacing w:after="240" w:before="240" w:lineRule="auto"/>
        <w:rPr/>
      </w:pPr>
      <w:r w:rsidDel="00000000" w:rsidR="00000000" w:rsidRPr="00000000">
        <w:rPr>
          <w:rtl w:val="0"/>
        </w:rPr>
        <w:t xml:space="preserve">   Operational Efficiency: Need to reduce manual processes in access provisioning and deprovisioning.</w:t>
      </w:r>
    </w:p>
    <w:p w:rsidR="00000000" w:rsidDel="00000000" w:rsidP="00000000" w:rsidRDefault="00000000" w:rsidRPr="00000000" w14:paraId="0000003F">
      <w:pPr>
        <w:spacing w:after="240" w:before="240" w:lineRule="auto"/>
        <w:rPr/>
      </w:pPr>
      <w:r w:rsidDel="00000000" w:rsidR="00000000" w:rsidRPr="00000000">
        <w:rPr>
          <w:rtl w:val="0"/>
        </w:rPr>
        <w:t xml:space="preserve">3. Existing Landscape</w:t>
      </w:r>
    </w:p>
    <w:p w:rsidR="00000000" w:rsidDel="00000000" w:rsidP="00000000" w:rsidRDefault="00000000" w:rsidRPr="00000000" w14:paraId="00000040">
      <w:pPr>
        <w:spacing w:after="240" w:before="240" w:lineRule="auto"/>
        <w:rPr/>
      </w:pPr>
      <w:r w:rsidDel="00000000" w:rsidR="00000000" w:rsidRPr="00000000">
        <w:rPr>
          <w:rtl w:val="0"/>
        </w:rPr>
        <w:t xml:space="preserve">   IAM strategy already in place, but requires reassessment to ensure alignment with:</w:t>
      </w:r>
    </w:p>
    <w:p w:rsidR="00000000" w:rsidDel="00000000" w:rsidP="00000000" w:rsidRDefault="00000000" w:rsidRPr="00000000" w14:paraId="00000041">
      <w:pPr>
        <w:spacing w:after="240" w:before="240" w:lineRule="auto"/>
        <w:rPr/>
      </w:pPr>
      <w:r w:rsidDel="00000000" w:rsidR="00000000" w:rsidRPr="00000000">
        <w:rPr>
          <w:rtl w:val="0"/>
        </w:rPr>
        <w:t xml:space="preserve">       Business evolution</w:t>
      </w:r>
    </w:p>
    <w:p w:rsidR="00000000" w:rsidDel="00000000" w:rsidP="00000000" w:rsidRDefault="00000000" w:rsidRPr="00000000" w14:paraId="00000042">
      <w:pPr>
        <w:spacing w:after="240" w:before="240" w:lineRule="auto"/>
        <w:rPr/>
      </w:pPr>
      <w:r w:rsidDel="00000000" w:rsidR="00000000" w:rsidRPr="00000000">
        <w:rPr>
          <w:rtl w:val="0"/>
        </w:rPr>
        <w:t xml:space="preserve">       Cloud adoption</w:t>
      </w:r>
    </w:p>
    <w:p w:rsidR="00000000" w:rsidDel="00000000" w:rsidP="00000000" w:rsidRDefault="00000000" w:rsidRPr="00000000" w14:paraId="00000043">
      <w:pPr>
        <w:spacing w:after="240" w:before="240" w:lineRule="auto"/>
        <w:rPr/>
      </w:pPr>
      <w:r w:rsidDel="00000000" w:rsidR="00000000" w:rsidRPr="00000000">
        <w:rPr>
          <w:rtl w:val="0"/>
        </w:rPr>
        <w:t xml:space="preserve">       Regulatory demands</w:t>
      </w:r>
    </w:p>
    <w:p w:rsidR="00000000" w:rsidDel="00000000" w:rsidP="00000000" w:rsidRDefault="00000000" w:rsidRPr="00000000" w14:paraId="00000044">
      <w:pPr>
        <w:spacing w:after="240" w:before="240" w:lineRule="auto"/>
        <w:rPr/>
      </w:pPr>
      <w:r w:rsidDel="00000000" w:rsidR="00000000" w:rsidRPr="00000000">
        <w:rPr>
          <w:rtl w:val="0"/>
        </w:rPr>
        <w:t xml:space="preserve">4. Core IAM Focus Areas</w:t>
      </w:r>
    </w:p>
    <w:p w:rsidR="00000000" w:rsidDel="00000000" w:rsidP="00000000" w:rsidRDefault="00000000" w:rsidRPr="00000000" w14:paraId="00000045">
      <w:pPr>
        <w:spacing w:after="240" w:before="240" w:lineRule="auto"/>
        <w:rPr/>
      </w:pPr>
      <w:r w:rsidDel="00000000" w:rsidR="00000000" w:rsidRPr="00000000">
        <w:rPr>
          <w:rtl w:val="0"/>
        </w:rPr>
        <w:t xml:space="preserve">   User lifecycle management (onboarding, offboarding, role changes)</w:t>
      </w:r>
    </w:p>
    <w:p w:rsidR="00000000" w:rsidDel="00000000" w:rsidP="00000000" w:rsidRDefault="00000000" w:rsidRPr="00000000" w14:paraId="00000046">
      <w:pPr>
        <w:spacing w:after="240" w:before="240" w:lineRule="auto"/>
        <w:rPr/>
      </w:pPr>
      <w:r w:rsidDel="00000000" w:rsidR="00000000" w:rsidRPr="00000000">
        <w:rPr>
          <w:rtl w:val="0"/>
        </w:rPr>
        <w:t xml:space="preserve">   Access control (RBAC/ABAC, least privilege, just-in-time access)</w:t>
      </w:r>
    </w:p>
    <w:p w:rsidR="00000000" w:rsidDel="00000000" w:rsidP="00000000" w:rsidRDefault="00000000" w:rsidRPr="00000000" w14:paraId="00000047">
      <w:pPr>
        <w:spacing w:after="240" w:before="240" w:lineRule="auto"/>
        <w:rPr/>
      </w:pPr>
      <w:r w:rsidDel="00000000" w:rsidR="00000000" w:rsidRPr="00000000">
        <w:rPr>
          <w:rtl w:val="0"/>
        </w:rPr>
        <w:t xml:space="preserve">   Compliance and governance (audit trails, role reviews)</w:t>
      </w:r>
    </w:p>
    <w:p w:rsidR="00000000" w:rsidDel="00000000" w:rsidP="00000000" w:rsidRDefault="00000000" w:rsidRPr="00000000" w14:paraId="00000048">
      <w:pPr>
        <w:spacing w:after="240" w:before="240" w:lineRule="auto"/>
        <w:rPr/>
      </w:pPr>
      <w:r w:rsidDel="00000000" w:rsidR="00000000" w:rsidRPr="00000000">
        <w:rPr>
          <w:rtl w:val="0"/>
        </w:rPr>
        <w:t xml:space="preserve">   Integration (legacy and cloud systems)</w:t>
      </w:r>
    </w:p>
    <w:p w:rsidR="00000000" w:rsidDel="00000000" w:rsidP="00000000" w:rsidRDefault="00000000" w:rsidRPr="00000000" w14:paraId="00000049">
      <w:pPr>
        <w:spacing w:after="240" w:before="240" w:lineRule="auto"/>
        <w:rPr/>
      </w:pPr>
      <w:r w:rsidDel="00000000" w:rsidR="00000000" w:rsidRPr="00000000">
        <w:rPr>
          <w:rtl w:val="0"/>
        </w:rPr>
        <w:t xml:space="preserve">   Enhanced UX (SSO, MFA, self-service portals)</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br w:type="textWrapping"/>
        <w:t xml:space="preserve">✅ Governance &amp; Strategy</w:t>
      </w:r>
    </w:p>
    <w:p w:rsidR="00000000" w:rsidDel="00000000" w:rsidP="00000000" w:rsidRDefault="00000000" w:rsidRPr="00000000" w14:paraId="0000004B">
      <w:pPr>
        <w:spacing w:after="240" w:before="240" w:lineRule="auto"/>
        <w:rPr/>
      </w:pPr>
      <w:r w:rsidDel="00000000" w:rsidR="00000000" w:rsidRPr="00000000">
        <w:rPr>
          <w:rtl w:val="0"/>
        </w:rPr>
        <w:t xml:space="preserve">Review existing IAM strategy for alignment with business goals</w:t>
      </w:r>
    </w:p>
    <w:p w:rsidR="00000000" w:rsidDel="00000000" w:rsidP="00000000" w:rsidRDefault="00000000" w:rsidRPr="00000000" w14:paraId="0000004C">
      <w:pPr>
        <w:spacing w:after="240" w:before="240" w:lineRule="auto"/>
        <w:rPr/>
      </w:pPr>
      <w:r w:rsidDel="00000000" w:rsidR="00000000" w:rsidRPr="00000000">
        <w:rPr>
          <w:rtl w:val="0"/>
        </w:rPr>
        <w:t xml:space="preserve">Identify and engage key stakeholders (IT, HR, Security, Compliance)</w:t>
      </w:r>
    </w:p>
    <w:p w:rsidR="00000000" w:rsidDel="00000000" w:rsidP="00000000" w:rsidRDefault="00000000" w:rsidRPr="00000000" w14:paraId="0000004D">
      <w:pPr>
        <w:spacing w:after="240" w:before="240" w:lineRule="auto"/>
        <w:rPr/>
      </w:pPr>
      <w:r w:rsidDel="00000000" w:rsidR="00000000" w:rsidRPr="00000000">
        <w:rPr>
          <w:rtl w:val="0"/>
        </w:rPr>
        <w:t xml:space="preserve">   Define IAM vision, roadmap, and success criteria</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 User &amp; Role Management</w:t>
      </w:r>
    </w:p>
    <w:p w:rsidR="00000000" w:rsidDel="00000000" w:rsidP="00000000" w:rsidRDefault="00000000" w:rsidRPr="00000000" w14:paraId="0000004F">
      <w:pPr>
        <w:spacing w:after="240" w:before="240" w:lineRule="auto"/>
        <w:rPr/>
      </w:pPr>
      <w:r w:rsidDel="00000000" w:rsidR="00000000" w:rsidRPr="00000000">
        <w:rPr>
          <w:rtl w:val="0"/>
        </w:rPr>
        <w:t xml:space="preserve">Inventory all user types (employees, contractors, partners, customers)</w:t>
      </w:r>
    </w:p>
    <w:p w:rsidR="00000000" w:rsidDel="00000000" w:rsidP="00000000" w:rsidRDefault="00000000" w:rsidRPr="00000000" w14:paraId="00000050">
      <w:pPr>
        <w:spacing w:after="240" w:before="240" w:lineRule="auto"/>
        <w:rPr/>
      </w:pPr>
      <w:r w:rsidDel="00000000" w:rsidR="00000000" w:rsidRPr="00000000">
        <w:rPr>
          <w:rtl w:val="0"/>
        </w:rPr>
        <w:t xml:space="preserve">Assess user provisioning/deprovisioning workflows</w:t>
      </w:r>
    </w:p>
    <w:p w:rsidR="00000000" w:rsidDel="00000000" w:rsidP="00000000" w:rsidRDefault="00000000" w:rsidRPr="00000000" w14:paraId="00000051">
      <w:pPr>
        <w:spacing w:after="240" w:before="240" w:lineRule="auto"/>
        <w:rPr/>
      </w:pPr>
      <w:r w:rsidDel="00000000" w:rsidR="00000000" w:rsidRPr="00000000">
        <w:rPr>
          <w:rtl w:val="0"/>
        </w:rPr>
        <w:t xml:space="preserve">   Evaluate role-based and attribute-based access control models</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 Technology Landscape</w:t>
      </w:r>
    </w:p>
    <w:p w:rsidR="00000000" w:rsidDel="00000000" w:rsidP="00000000" w:rsidRDefault="00000000" w:rsidRPr="00000000" w14:paraId="00000053">
      <w:pPr>
        <w:spacing w:after="240" w:before="240" w:lineRule="auto"/>
        <w:rPr/>
      </w:pPr>
      <w:r w:rsidDel="00000000" w:rsidR="00000000" w:rsidRPr="00000000">
        <w:rPr>
          <w:rtl w:val="0"/>
        </w:rPr>
        <w:t xml:space="preserve">Map current IT systems, applications, and cloud services</w:t>
      </w:r>
    </w:p>
    <w:p w:rsidR="00000000" w:rsidDel="00000000" w:rsidP="00000000" w:rsidRDefault="00000000" w:rsidRPr="00000000" w14:paraId="00000054">
      <w:pPr>
        <w:spacing w:after="240" w:before="240" w:lineRule="auto"/>
        <w:rPr/>
      </w:pPr>
      <w:r w:rsidDel="00000000" w:rsidR="00000000" w:rsidRPr="00000000">
        <w:rPr>
          <w:rtl w:val="0"/>
        </w:rPr>
        <w:t xml:space="preserve">Review IAM toolsets currently in use (e.g., directories, SSO, PAM)</w:t>
      </w:r>
    </w:p>
    <w:p w:rsidR="00000000" w:rsidDel="00000000" w:rsidP="00000000" w:rsidRDefault="00000000" w:rsidRPr="00000000" w14:paraId="00000055">
      <w:pPr>
        <w:spacing w:after="240" w:before="240" w:lineRule="auto"/>
        <w:rPr/>
      </w:pPr>
      <w:r w:rsidDel="00000000" w:rsidR="00000000" w:rsidRPr="00000000">
        <w:rPr>
          <w:rtl w:val="0"/>
        </w:rPr>
        <w:t xml:space="preserve">   Identify integration points and interoperability gaps</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 Security &amp; Risk</w:t>
      </w:r>
    </w:p>
    <w:p w:rsidR="00000000" w:rsidDel="00000000" w:rsidP="00000000" w:rsidRDefault="00000000" w:rsidRPr="00000000" w14:paraId="00000057">
      <w:pPr>
        <w:spacing w:after="240" w:before="240" w:lineRule="auto"/>
        <w:rPr/>
      </w:pPr>
      <w:r w:rsidDel="00000000" w:rsidR="00000000" w:rsidRPr="00000000">
        <w:rPr>
          <w:rtl w:val="0"/>
        </w:rPr>
        <w:t xml:space="preserve">Evaluate existing access controls for risk exposure</w:t>
      </w:r>
    </w:p>
    <w:p w:rsidR="00000000" w:rsidDel="00000000" w:rsidP="00000000" w:rsidRDefault="00000000" w:rsidRPr="00000000" w14:paraId="00000058">
      <w:pPr>
        <w:spacing w:after="240" w:before="240" w:lineRule="auto"/>
        <w:rPr/>
      </w:pPr>
      <w:r w:rsidDel="00000000" w:rsidR="00000000" w:rsidRPr="00000000">
        <w:rPr>
          <w:rtl w:val="0"/>
        </w:rPr>
        <w:t xml:space="preserve">Review MFA adoption and password management practices</w:t>
      </w:r>
    </w:p>
    <w:p w:rsidR="00000000" w:rsidDel="00000000" w:rsidP="00000000" w:rsidRDefault="00000000" w:rsidRPr="00000000" w14:paraId="00000059">
      <w:pPr>
        <w:spacing w:after="240" w:before="240" w:lineRule="auto"/>
        <w:rPr/>
      </w:pPr>
      <w:r w:rsidDel="00000000" w:rsidR="00000000" w:rsidRPr="00000000">
        <w:rPr>
          <w:rtl w:val="0"/>
        </w:rPr>
        <w:t xml:space="preserve">   Identify high-risk access scenarios and accounts</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 Compliance &amp; Audit</w:t>
      </w:r>
    </w:p>
    <w:p w:rsidR="00000000" w:rsidDel="00000000" w:rsidP="00000000" w:rsidRDefault="00000000" w:rsidRPr="00000000" w14:paraId="0000005B">
      <w:pPr>
        <w:spacing w:after="240" w:before="240" w:lineRule="auto"/>
        <w:rPr/>
      </w:pPr>
      <w:r w:rsidDel="00000000" w:rsidR="00000000" w:rsidRPr="00000000">
        <w:rPr>
          <w:rtl w:val="0"/>
        </w:rPr>
        <w:t xml:space="preserve">Assess current compliance requirements (e.g., GDPR, SOX)</w:t>
      </w:r>
    </w:p>
    <w:p w:rsidR="00000000" w:rsidDel="00000000" w:rsidP="00000000" w:rsidRDefault="00000000" w:rsidRPr="00000000" w14:paraId="0000005C">
      <w:pPr>
        <w:spacing w:after="240" w:before="240" w:lineRule="auto"/>
        <w:rPr/>
      </w:pPr>
      <w:r w:rsidDel="00000000" w:rsidR="00000000" w:rsidRPr="00000000">
        <w:rPr>
          <w:rtl w:val="0"/>
        </w:rPr>
        <w:t xml:space="preserve">Review audit logging and access certification processes</w:t>
      </w:r>
    </w:p>
    <w:p w:rsidR="00000000" w:rsidDel="00000000" w:rsidP="00000000" w:rsidRDefault="00000000" w:rsidRPr="00000000" w14:paraId="0000005D">
      <w:pPr>
        <w:spacing w:after="240" w:before="240" w:lineRule="auto"/>
        <w:rPr/>
      </w:pPr>
      <w:r w:rsidDel="00000000" w:rsidR="00000000" w:rsidRPr="00000000">
        <w:rPr>
          <w:rtl w:val="0"/>
        </w:rPr>
        <w:t xml:space="preserve">   Define reporting and monitoring requirements</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t xml:space="preserve">✅ User Experience</w:t>
      </w:r>
    </w:p>
    <w:p w:rsidR="00000000" w:rsidDel="00000000" w:rsidP="00000000" w:rsidRDefault="00000000" w:rsidRPr="00000000" w14:paraId="0000005F">
      <w:pPr>
        <w:spacing w:after="240" w:before="240" w:lineRule="auto"/>
        <w:rPr/>
      </w:pPr>
      <w:r w:rsidDel="00000000" w:rsidR="00000000" w:rsidRPr="00000000">
        <w:rPr>
          <w:rtl w:val="0"/>
        </w:rPr>
        <w:t xml:space="preserve">Gather user feedback on current access experiences</w:t>
      </w:r>
    </w:p>
    <w:p w:rsidR="00000000" w:rsidDel="00000000" w:rsidP="00000000" w:rsidRDefault="00000000" w:rsidRPr="00000000" w14:paraId="00000060">
      <w:pPr>
        <w:spacing w:after="240" w:before="240" w:lineRule="auto"/>
        <w:rPr/>
      </w:pPr>
      <w:r w:rsidDel="00000000" w:rsidR="00000000" w:rsidRPr="00000000">
        <w:rPr>
          <w:rtl w:val="0"/>
        </w:rPr>
        <w:t xml:space="preserve">Assess SSO coverage and mobile access support</w:t>
      </w:r>
    </w:p>
    <w:p w:rsidR="00000000" w:rsidDel="00000000" w:rsidP="00000000" w:rsidRDefault="00000000" w:rsidRPr="00000000" w14:paraId="00000061">
      <w:pPr>
        <w:spacing w:after="240" w:before="240" w:lineRule="auto"/>
        <w:rPr/>
      </w:pPr>
      <w:r w:rsidDel="00000000" w:rsidR="00000000" w:rsidRPr="00000000">
        <w:rPr>
          <w:rtl w:val="0"/>
        </w:rPr>
        <w:t xml:space="preserve">Identify opportunities for self-service and automation</w:t>
      </w:r>
    </w:p>
    <w:p w:rsidR="00000000" w:rsidDel="00000000" w:rsidP="00000000" w:rsidRDefault="00000000" w:rsidRPr="00000000" w14:paraId="00000062">
      <w:pPr>
        <w:pStyle w:val="Heading1"/>
        <w:keepNext w:val="0"/>
        <w:keepLines w:val="0"/>
        <w:spacing w:before="480" w:lineRule="auto"/>
        <w:rPr>
          <w:b w:val="1"/>
          <w:sz w:val="46"/>
          <w:szCs w:val="46"/>
        </w:rPr>
      </w:pPr>
      <w:bookmarkStart w:colFirst="0" w:colLast="0" w:name="_nnbtg13aac6p" w:id="5"/>
      <w:bookmarkEnd w:id="5"/>
      <w:r w:rsidDel="00000000" w:rsidR="00000000" w:rsidRPr="00000000">
        <w:rPr>
          <w:b w:val="1"/>
          <w:sz w:val="46"/>
          <w:szCs w:val="46"/>
          <w:rtl w:val="0"/>
        </w:rPr>
        <w:t xml:space="preserve">Principles of designing effective IAM solutions</w:t>
      </w:r>
    </w:p>
    <w:p w:rsidR="00000000" w:rsidDel="00000000" w:rsidP="00000000" w:rsidRDefault="00000000" w:rsidRPr="00000000" w14:paraId="00000063">
      <w:pPr>
        <w:spacing w:after="240" w:before="240" w:lineRule="auto"/>
        <w:rPr/>
      </w:pPr>
      <w:r w:rsidDel="00000000" w:rsidR="00000000" w:rsidRPr="00000000">
        <w:rPr>
          <w:rtl w:val="0"/>
        </w:rPr>
        <w:t xml:space="preserve">Designing effective IAM solutions requires adhering to key principles that ensure security, efficiency, and scalability. As an IAM developer, you need to understand these principles in order to craft solutions that meet TechCorp's unique needs:</w:t>
      </w:r>
    </w:p>
    <w:p w:rsidR="00000000" w:rsidDel="00000000" w:rsidP="00000000" w:rsidRDefault="00000000" w:rsidRPr="00000000" w14:paraId="00000064">
      <w:pPr>
        <w:numPr>
          <w:ilvl w:val="0"/>
          <w:numId w:val="1"/>
        </w:numPr>
        <w:spacing w:after="0" w:afterAutospacing="0" w:before="240" w:lineRule="auto"/>
        <w:ind w:left="720" w:hanging="360"/>
      </w:pPr>
      <w:r w:rsidDel="00000000" w:rsidR="00000000" w:rsidRPr="00000000">
        <w:rPr>
          <w:b w:val="1"/>
          <w:rtl w:val="0"/>
        </w:rPr>
        <w:t xml:space="preserve">Least privilege principle</w:t>
      </w:r>
      <w:r w:rsidDel="00000000" w:rsidR="00000000" w:rsidRPr="00000000">
        <w:rPr>
          <w:rtl w:val="0"/>
        </w:rPr>
        <w:t xml:space="preserve">: Ensure that users have the minimum level of access necessary to perform their job functions. This minimises the risk of unauthorised access and data breaches.</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Role-based access control (RBAC)</w:t>
      </w:r>
      <w:r w:rsidDel="00000000" w:rsidR="00000000" w:rsidRPr="00000000">
        <w:rPr>
          <w:rtl w:val="0"/>
        </w:rPr>
        <w:t xml:space="preserve">: Implement RBAC to assign permissions based on user roles. This simplifies access management and reduces administrative overhead.</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User lifecycle management</w:t>
      </w:r>
      <w:r w:rsidDel="00000000" w:rsidR="00000000" w:rsidRPr="00000000">
        <w:rPr>
          <w:rtl w:val="0"/>
        </w:rPr>
        <w:t xml:space="preserve">: Develop processes to manage user accounts throughout their lifecycle, including onboarding, role changes, and offboarding. This ensures that user access aligns with current status and responsibilities.</w:t>
      </w:r>
    </w:p>
    <w:p w:rsidR="00000000" w:rsidDel="00000000" w:rsidP="00000000" w:rsidRDefault="00000000" w:rsidRPr="00000000" w14:paraId="00000067">
      <w:pPr>
        <w:numPr>
          <w:ilvl w:val="0"/>
          <w:numId w:val="1"/>
        </w:numPr>
        <w:spacing w:after="0" w:afterAutospacing="0" w:before="0" w:beforeAutospacing="0" w:lineRule="auto"/>
        <w:ind w:left="720" w:hanging="360"/>
      </w:pPr>
      <w:r w:rsidDel="00000000" w:rsidR="00000000" w:rsidRPr="00000000">
        <w:rPr>
          <w:b w:val="1"/>
          <w:rtl w:val="0"/>
        </w:rPr>
        <w:t xml:space="preserve">Strong authentication</w:t>
      </w:r>
      <w:r w:rsidDel="00000000" w:rsidR="00000000" w:rsidRPr="00000000">
        <w:rPr>
          <w:rtl w:val="0"/>
        </w:rPr>
        <w:t xml:space="preserve">: Implement multi-factor authentication (MFA) to enhance security. MFA requires users to provide multiple forms of verification before gaining access.</w:t>
      </w:r>
    </w:p>
    <w:p w:rsidR="00000000" w:rsidDel="00000000" w:rsidP="00000000" w:rsidRDefault="00000000" w:rsidRPr="00000000" w14:paraId="00000068">
      <w:pPr>
        <w:numPr>
          <w:ilvl w:val="0"/>
          <w:numId w:val="1"/>
        </w:numPr>
        <w:spacing w:after="240" w:before="0" w:beforeAutospacing="0" w:lineRule="auto"/>
        <w:ind w:left="720" w:hanging="360"/>
      </w:pPr>
      <w:r w:rsidDel="00000000" w:rsidR="00000000" w:rsidRPr="00000000">
        <w:rPr>
          <w:b w:val="1"/>
          <w:rtl w:val="0"/>
        </w:rPr>
        <w:t xml:space="preserve">Audit and monitoring</w:t>
      </w:r>
      <w:r w:rsidDel="00000000" w:rsidR="00000000" w:rsidRPr="00000000">
        <w:rPr>
          <w:rtl w:val="0"/>
        </w:rPr>
        <w:t xml:space="preserve">: Incorporate robust auditing and monitoring mechanisms to track user activities and detect anomalies or unauthorised access.</w:t>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u3yxome6245z" w:id="6"/>
      <w:bookmarkEnd w:id="6"/>
      <w:r w:rsidDel="00000000" w:rsidR="00000000" w:rsidRPr="00000000">
        <w:rPr>
          <w:b w:val="1"/>
          <w:sz w:val="46"/>
          <w:szCs w:val="46"/>
          <w:rtl w:val="0"/>
        </w:rPr>
        <w:t xml:space="preserve">Aligning IAM with business processes and objectives</w:t>
      </w:r>
    </w:p>
    <w:p w:rsidR="00000000" w:rsidDel="00000000" w:rsidP="00000000" w:rsidRDefault="00000000" w:rsidRPr="00000000" w14:paraId="0000006A">
      <w:pPr>
        <w:spacing w:after="240" w:before="240" w:lineRule="auto"/>
        <w:rPr/>
      </w:pPr>
      <w:r w:rsidDel="00000000" w:rsidR="00000000" w:rsidRPr="00000000">
        <w:rPr>
          <w:rtl w:val="0"/>
        </w:rPr>
        <w:t xml:space="preserve">To design IAM solutions that align with an organisation's business processes and objectives, consider the following strategies:</w:t>
      </w:r>
    </w:p>
    <w:p w:rsidR="00000000" w:rsidDel="00000000" w:rsidP="00000000" w:rsidRDefault="00000000" w:rsidRPr="00000000" w14:paraId="0000006B">
      <w:pPr>
        <w:numPr>
          <w:ilvl w:val="0"/>
          <w:numId w:val="6"/>
        </w:numPr>
        <w:spacing w:after="0" w:afterAutospacing="0" w:before="240" w:lineRule="auto"/>
        <w:ind w:left="720" w:hanging="360"/>
      </w:pPr>
      <w:r w:rsidDel="00000000" w:rsidR="00000000" w:rsidRPr="00000000">
        <w:rPr>
          <w:b w:val="1"/>
          <w:rtl w:val="0"/>
        </w:rPr>
        <w:t xml:space="preserve">Collaboration with stakeholders</w:t>
      </w:r>
      <w:r w:rsidDel="00000000" w:rsidR="00000000" w:rsidRPr="00000000">
        <w:rPr>
          <w:rtl w:val="0"/>
        </w:rPr>
        <w:t xml:space="preserve">: Engage with various stakeholders within TechCorp to understand their business processes, needs, and goals. This collaboration ensures that IAM solutions support the overall business strategy.</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b w:val="1"/>
          <w:rtl w:val="0"/>
        </w:rPr>
        <w:t xml:space="preserve">Customisation</w:t>
      </w:r>
      <w:r w:rsidDel="00000000" w:rsidR="00000000" w:rsidRPr="00000000">
        <w:rPr>
          <w:rtl w:val="0"/>
        </w:rPr>
        <w:t xml:space="preserve">: Tailor IAM solutions to fit TechCorp's specific workflows and requirements. Avoid one-size-fits-all approaches and focus on solutions that enhance efficiency and security in the organisation's unique context.</w:t>
      </w:r>
    </w:p>
    <w:p w:rsidR="00000000" w:rsidDel="00000000" w:rsidP="00000000" w:rsidRDefault="00000000" w:rsidRPr="00000000" w14:paraId="0000006D">
      <w:pPr>
        <w:numPr>
          <w:ilvl w:val="0"/>
          <w:numId w:val="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 IAM solutions with scalability in mind. As TechCorp grows, the IAM system should seamlessly accommodate an increasing number of users and resources.</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Ensure that IAM solutions integrate smoothly with existing systems and applications used by TechCorp. This minimises disruptions to business operations.</w:t>
      </w:r>
    </w:p>
    <w:p w:rsidR="00000000" w:rsidDel="00000000" w:rsidP="00000000" w:rsidRDefault="00000000" w:rsidRPr="00000000" w14:paraId="0000006F">
      <w:pPr>
        <w:numPr>
          <w:ilvl w:val="0"/>
          <w:numId w:val="6"/>
        </w:numPr>
        <w:spacing w:after="240" w:before="0" w:beforeAutospacing="0" w:lineRule="auto"/>
        <w:ind w:left="720" w:hanging="360"/>
      </w:pPr>
      <w:r w:rsidDel="00000000" w:rsidR="00000000" w:rsidRPr="00000000">
        <w:rPr>
          <w:b w:val="1"/>
          <w:rtl w:val="0"/>
        </w:rPr>
        <w:t xml:space="preserve">User-centric design</w:t>
      </w:r>
      <w:r w:rsidDel="00000000" w:rsidR="00000000" w:rsidRPr="00000000">
        <w:rPr>
          <w:rtl w:val="0"/>
        </w:rPr>
        <w:t xml:space="preserve">: Prioritise the user experience by making access management processes intuitive and user-friendly. This reduces friction for employees and partners using IAM systems.</w:t>
      </w:r>
    </w:p>
    <w:p w:rsidR="00000000" w:rsidDel="00000000" w:rsidP="00000000" w:rsidRDefault="00000000" w:rsidRPr="00000000" w14:paraId="00000070">
      <w:pPr>
        <w:spacing w:after="240" w:before="240" w:lineRule="auto"/>
        <w:rPr/>
      </w:pPr>
      <w:r w:rsidDel="00000000" w:rsidR="00000000" w:rsidRPr="00000000">
        <w:rPr>
          <w:rtl w:val="0"/>
        </w:rPr>
        <w:t xml:space="preserve">By applying these strategies, you'll be better equipped to design IAM solutions that not only enhance cybersecurity but also align with TechCorp's business processes and objectives.</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pStyle w:val="Heading1"/>
        <w:keepNext w:val="0"/>
        <w:keepLines w:val="0"/>
        <w:spacing w:before="480" w:lineRule="auto"/>
        <w:rPr>
          <w:b w:val="1"/>
          <w:sz w:val="46"/>
          <w:szCs w:val="46"/>
        </w:rPr>
      </w:pPr>
      <w:bookmarkStart w:colFirst="0" w:colLast="0" w:name="_di312s3jjuba" w:id="7"/>
      <w:bookmarkEnd w:id="7"/>
      <w:r w:rsidDel="00000000" w:rsidR="00000000" w:rsidRPr="00000000">
        <w:rPr>
          <w:b w:val="1"/>
          <w:sz w:val="46"/>
          <w:szCs w:val="46"/>
          <w:rtl w:val="0"/>
        </w:rPr>
        <w:t xml:space="preserve">Challenges and best practices for application integration with IAM</w:t>
      </w:r>
    </w:p>
    <w:p w:rsidR="00000000" w:rsidDel="00000000" w:rsidP="00000000" w:rsidRDefault="00000000" w:rsidRPr="00000000" w14:paraId="00000073">
      <w:pPr>
        <w:spacing w:after="240" w:before="240" w:lineRule="auto"/>
        <w:rPr/>
      </w:pPr>
      <w:r w:rsidDel="00000000" w:rsidR="00000000" w:rsidRPr="00000000">
        <w:rPr>
          <w:rtl w:val="0"/>
        </w:rPr>
        <w:t xml:space="preserve">Integration of applications with IAM is a critical aspect of the implementation process. Here are some challenges and best practices to consider.</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075">
      <w:pPr>
        <w:numPr>
          <w:ilvl w:val="0"/>
          <w:numId w:val="7"/>
        </w:numPr>
        <w:spacing w:after="0" w:afterAutospacing="0" w:before="240" w:lineRule="auto"/>
        <w:ind w:left="720" w:hanging="360"/>
      </w:pPr>
      <w:r w:rsidDel="00000000" w:rsidR="00000000" w:rsidRPr="00000000">
        <w:rPr>
          <w:b w:val="1"/>
          <w:rtl w:val="0"/>
        </w:rPr>
        <w:t xml:space="preserve">Diverse Application Ecosystem:</w:t>
      </w:r>
      <w:r w:rsidDel="00000000" w:rsidR="00000000" w:rsidRPr="00000000">
        <w:rPr>
          <w:rtl w:val="0"/>
        </w:rPr>
        <w:t xml:space="preserve"> In real-world scenarios, organizations often employ a mix of applications, each with its unique authentication methods and requirements. For instance, they might use cloud-based apps like Microsoft 365 or Google Workspace for productivity, on-premises systems for legacy applications like Enterprise Resource Planning (ERP), and proprietary solutions for specific functions such as customer relationship management (CRM). Integrating these diverse systems into a cohesive IAM framework can be highly complex. For instance, imagine integrating an on-premises Oracle database, a cloud-based Salesforce CRM, and a proprietary HR management system into a unified IAM solution.</w:t>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b w:val="1"/>
          <w:rtl w:val="0"/>
        </w:rPr>
        <w:t xml:space="preserve">Data Synchronization:</w:t>
      </w:r>
      <w:r w:rsidDel="00000000" w:rsidR="00000000" w:rsidRPr="00000000">
        <w:rPr>
          <w:rtl w:val="0"/>
        </w:rPr>
        <w:t xml:space="preserve"> Ensuring that user data is consistent across all integrated applications can be challenging. Consider a scenario where an employee's role changes, or their personal information is updated. It's crucial that such changes are promptly reflected across all connected systems. For instance, if a user's role is updated to grant them access to a new software tool, this change should seamlessly propagate to all relevant applications to ensure that the user's access remains in line with their responsibilities.</w:t>
      </w:r>
    </w:p>
    <w:p w:rsidR="00000000" w:rsidDel="00000000" w:rsidP="00000000" w:rsidRDefault="00000000" w:rsidRPr="00000000" w14:paraId="00000077">
      <w:pPr>
        <w:numPr>
          <w:ilvl w:val="0"/>
          <w:numId w:val="7"/>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While strengthening security is a priority, the integration process should not hinder the user experience. Users should be able to seamlessly access applications, and any authentication or authorization process should be user-friendly. For example, if an organization integrates a new cloud-based file sharing system, users should still be able to access their files with minimal additional steps and without encountering complicated login procedures.</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Best Practices:</w:t>
      </w:r>
    </w:p>
    <w:p w:rsidR="00000000" w:rsidDel="00000000" w:rsidP="00000000" w:rsidRDefault="00000000" w:rsidRPr="00000000" w14:paraId="00000079">
      <w:pPr>
        <w:numPr>
          <w:ilvl w:val="0"/>
          <w:numId w:val="4"/>
        </w:numPr>
        <w:spacing w:after="0" w:afterAutospacing="0" w:before="240" w:lineRule="auto"/>
        <w:ind w:left="720" w:hanging="360"/>
      </w:pPr>
      <w:r w:rsidDel="00000000" w:rsidR="00000000" w:rsidRPr="00000000">
        <w:rPr>
          <w:b w:val="1"/>
          <w:rtl w:val="0"/>
        </w:rPr>
        <w:t xml:space="preserve">Standardize Protocols:</w:t>
      </w:r>
      <w:r w:rsidDel="00000000" w:rsidR="00000000" w:rsidRPr="00000000">
        <w:rPr>
          <w:rtl w:val="0"/>
        </w:rPr>
        <w:t xml:space="preserve"> Implementing standard authentication protocols like OAuth 2.0 or SAML (Security Assertion Markup Language) simplifies integration. These protocols ensure secure data exchange and interoperability across various applications. For instance, many cloud-based services support OAuth, enabling users to log in using their Google or Facebook credentials, which makes integration more straightforward.</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Single Sign-On (SSO):</w:t>
      </w:r>
      <w:r w:rsidDel="00000000" w:rsidR="00000000" w:rsidRPr="00000000">
        <w:rPr>
          <w:rtl w:val="0"/>
        </w:rPr>
        <w:t xml:space="preserve"> Utilize Single Sign-On solutions to enhance user convenience and reduce the need for multiple logins. With SSO, users can log in once and access multiple applications without needing to re-enter their credentials. For instance, consider a scenario where an employee logs into their company's intranet portal and can seamlessly access email, document management, and other tools without additional logins.</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User Provisioning:</w:t>
      </w:r>
      <w:r w:rsidDel="00000000" w:rsidR="00000000" w:rsidRPr="00000000">
        <w:rPr>
          <w:rtl w:val="0"/>
        </w:rPr>
        <w:t xml:space="preserve"> Automate user provisioning and de-provisioning processes to maintain accurate user data and access control. When a new employee joins the organization, automated systems can create accounts across relevant applications, grant initial permissions, and set up email addresses, ensuring a smooth onboarding process. Conversely, when an employee leaves the organization, these systems can promptly revoke access and remove accounts to prevent unauthorized access.</w:t>
      </w:r>
    </w:p>
    <w:p w:rsidR="00000000" w:rsidDel="00000000" w:rsidP="00000000" w:rsidRDefault="00000000" w:rsidRPr="00000000" w14:paraId="0000007C">
      <w:pPr>
        <w:numPr>
          <w:ilvl w:val="0"/>
          <w:numId w:val="4"/>
        </w:numPr>
        <w:spacing w:after="0" w:afterAutospacing="0" w:before="0" w:beforeAutospacing="0" w:lineRule="auto"/>
        <w:ind w:left="720" w:hanging="360"/>
      </w:pPr>
      <w:r w:rsidDel="00000000" w:rsidR="00000000" w:rsidRPr="00000000">
        <w:rPr>
          <w:b w:val="1"/>
          <w:rtl w:val="0"/>
        </w:rPr>
        <w:t xml:space="preserve">Role-Based Access Control (RBAC):</w:t>
      </w:r>
      <w:r w:rsidDel="00000000" w:rsidR="00000000" w:rsidRPr="00000000">
        <w:rPr>
          <w:rtl w:val="0"/>
        </w:rPr>
        <w:t xml:space="preserve"> Implementing Role-Based Access Control helps manage user privileges efficiently. With RBAC, organizations define various roles (e.g., employee, manager, administrator) and assign specific permissions to each role. For instance, consider a scenario where an HR manager can access employee records and payroll systems, while regular employees have access only to their own records.</w:t>
      </w:r>
    </w:p>
    <w:p w:rsidR="00000000" w:rsidDel="00000000" w:rsidP="00000000" w:rsidRDefault="00000000" w:rsidRPr="00000000" w14:paraId="0000007D">
      <w:pPr>
        <w:numPr>
          <w:ilvl w:val="0"/>
          <w:numId w:val="4"/>
        </w:numPr>
        <w:spacing w:after="24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Thoroughly test integrations to ensure they work smoothly and securely. Rigorous testing includes assessing authentication processes, authorization mechanisms, and data synchronization to identify and address any issues proactively. For instance, during testing, security teams might simulate a variety of access scenarios to verify that the IAM system correctly enforces permissions and responds to threats.</w:t>
      </w:r>
    </w:p>
    <w:p w:rsidR="00000000" w:rsidDel="00000000" w:rsidP="00000000" w:rsidRDefault="00000000" w:rsidRPr="00000000" w14:paraId="0000007E">
      <w:pPr>
        <w:spacing w:after="240" w:before="240" w:lineRule="auto"/>
        <w:rPr/>
      </w:pPr>
      <w:r w:rsidDel="00000000" w:rsidR="00000000" w:rsidRPr="00000000">
        <w:rPr>
          <w:rtl w:val="0"/>
        </w:rPr>
        <w:t xml:space="preserve">These challenges and best practices serve as crucial considerations when integrating applications with IAM. By addressing these complexities effectively, organizations can establish a robust and secure IAM ecosystem that aligns seamlessly with their needs.</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